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12C" w:rsidRDefault="009B212C" w:rsidP="00253D93">
      <w:pPr>
        <w:keepNext/>
        <w:keepLines/>
        <w:widowControl w:val="0"/>
        <w:spacing w:line="240" w:lineRule="auto"/>
        <w:ind w:firstLineChars="50" w:firstLine="141"/>
        <w:outlineLvl w:val="0"/>
        <w:rPr>
          <w:rFonts w:eastAsia="黑体"/>
          <w:b/>
          <w:bCs/>
          <w:kern w:val="44"/>
          <w:szCs w:val="28"/>
        </w:rPr>
      </w:pPr>
      <w:r>
        <w:rPr>
          <w:rFonts w:eastAsia="黑体" w:hint="eastAsia"/>
          <w:b/>
          <w:bCs/>
          <w:kern w:val="44"/>
          <w:szCs w:val="28"/>
        </w:rPr>
        <w:t>1</w:t>
      </w:r>
      <w:r>
        <w:rPr>
          <w:rFonts w:eastAsia="黑体" w:hint="eastAsia"/>
          <w:b/>
          <w:bCs/>
          <w:kern w:val="44"/>
          <w:szCs w:val="28"/>
        </w:rPr>
        <w:t>、企业简介</w:t>
      </w:r>
    </w:p>
    <w:p w:rsidR="009B212C" w:rsidRPr="00CE272D" w:rsidRDefault="009B212C" w:rsidP="009B212C">
      <w:pPr>
        <w:spacing w:line="240" w:lineRule="auto"/>
        <w:ind w:firstLine="482"/>
        <w:jc w:val="center"/>
        <w:rPr>
          <w:rFonts w:eastAsia="黑体"/>
          <w:b/>
          <w:bCs/>
          <w:kern w:val="0"/>
          <w:sz w:val="24"/>
          <w:szCs w:val="28"/>
        </w:rPr>
      </w:pPr>
      <w:r w:rsidRPr="00CE272D">
        <w:rPr>
          <w:rFonts w:eastAsia="黑体"/>
          <w:b/>
          <w:bCs/>
          <w:kern w:val="0"/>
          <w:sz w:val="24"/>
          <w:szCs w:val="28"/>
        </w:rPr>
        <w:t>表</w:t>
      </w:r>
      <w:r w:rsidRPr="00CE272D">
        <w:rPr>
          <w:rFonts w:eastAsia="黑体"/>
          <w:b/>
          <w:bCs/>
          <w:kern w:val="0"/>
          <w:sz w:val="24"/>
          <w:szCs w:val="28"/>
        </w:rPr>
        <w:t xml:space="preserve">1 </w:t>
      </w:r>
      <w:r w:rsidRPr="00CE272D">
        <w:rPr>
          <w:rFonts w:eastAsia="黑体"/>
          <w:b/>
          <w:bCs/>
          <w:kern w:val="0"/>
          <w:sz w:val="24"/>
          <w:szCs w:val="28"/>
        </w:rPr>
        <w:t>排污单位基本情况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2"/>
        <w:gridCol w:w="835"/>
        <w:gridCol w:w="3365"/>
        <w:gridCol w:w="1593"/>
        <w:gridCol w:w="104"/>
        <w:gridCol w:w="1817"/>
        <w:gridCol w:w="1344"/>
        <w:gridCol w:w="320"/>
        <w:gridCol w:w="1173"/>
        <w:gridCol w:w="70"/>
        <w:gridCol w:w="2036"/>
      </w:tblGrid>
      <w:tr w:rsidR="00FE10CC" w:rsidRPr="00CE272D" w:rsidTr="0069267E">
        <w:trPr>
          <w:jc w:val="center"/>
        </w:trPr>
        <w:tc>
          <w:tcPr>
            <w:tcW w:w="1562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企业名称</w:t>
            </w:r>
          </w:p>
        </w:tc>
        <w:tc>
          <w:tcPr>
            <w:tcW w:w="4200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CE272D" w:rsidRDefault="005E36F0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苏州兴业材料科技南通有限公司</w:t>
            </w:r>
          </w:p>
        </w:tc>
        <w:tc>
          <w:tcPr>
            <w:tcW w:w="1593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生产经营场所</w:t>
            </w:r>
          </w:p>
        </w:tc>
        <w:tc>
          <w:tcPr>
            <w:tcW w:w="3265" w:type="dxa"/>
            <w:gridSpan w:val="3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5D4B75" w:rsidRDefault="005E36F0" w:rsidP="005D4B7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如东沿海经济开发区海滨二路</w:t>
            </w:r>
            <w:r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26</w:t>
            </w:r>
            <w:r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号</w:t>
            </w:r>
          </w:p>
        </w:tc>
        <w:tc>
          <w:tcPr>
            <w:tcW w:w="1493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CE272D" w:rsidRDefault="0069267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组织机构代码</w:t>
            </w:r>
          </w:p>
        </w:tc>
        <w:tc>
          <w:tcPr>
            <w:tcW w:w="2106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5D4B75" w:rsidRDefault="0069267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913206230893355519</w:t>
            </w:r>
          </w:p>
        </w:tc>
      </w:tr>
      <w:tr w:rsidR="00FE10CC" w:rsidRPr="00CE272D" w:rsidTr="0069267E">
        <w:trPr>
          <w:trHeight w:val="358"/>
          <w:jc w:val="center"/>
        </w:trPr>
        <w:tc>
          <w:tcPr>
            <w:tcW w:w="1562" w:type="dxa"/>
            <w:vMerge w:val="restart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行业类别</w:t>
            </w:r>
          </w:p>
        </w:tc>
        <w:tc>
          <w:tcPr>
            <w:tcW w:w="4200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5D4B75" w:rsidRDefault="00FE10CC" w:rsidP="005D4B7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left"/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</w:pPr>
            <w:r w:rsidRPr="005D4B75"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（主体行业）</w:t>
            </w:r>
            <w:r w:rsidR="005E36F0"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制造业</w:t>
            </w:r>
          </w:p>
        </w:tc>
        <w:tc>
          <w:tcPr>
            <w:tcW w:w="1593" w:type="dxa"/>
            <w:vMerge w:val="restart"/>
            <w:shd w:val="clear" w:color="auto" w:fill="auto"/>
            <w:vAlign w:val="center"/>
          </w:tcPr>
          <w:p w:rsidR="00FE10CC" w:rsidRPr="00CE272D" w:rsidRDefault="0069267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联系方式</w:t>
            </w:r>
          </w:p>
        </w:tc>
        <w:tc>
          <w:tcPr>
            <w:tcW w:w="3265" w:type="dxa"/>
            <w:gridSpan w:val="3"/>
            <w:vMerge w:val="restart"/>
            <w:shd w:val="clear" w:color="auto" w:fill="auto"/>
            <w:vAlign w:val="center"/>
          </w:tcPr>
          <w:p w:rsidR="00FE10CC" w:rsidRPr="005D4B75" w:rsidRDefault="0069267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王清：</w:t>
            </w:r>
            <w:r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15851277237</w:t>
            </w:r>
          </w:p>
        </w:tc>
        <w:tc>
          <w:tcPr>
            <w:tcW w:w="1493" w:type="dxa"/>
            <w:gridSpan w:val="2"/>
            <w:vMerge w:val="restart"/>
            <w:shd w:val="clear" w:color="auto" w:fill="auto"/>
            <w:vAlign w:val="center"/>
          </w:tcPr>
          <w:p w:rsidR="00FE10CC" w:rsidRPr="00CE272D" w:rsidRDefault="0069267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法定代表人</w:t>
            </w:r>
          </w:p>
        </w:tc>
        <w:tc>
          <w:tcPr>
            <w:tcW w:w="2106" w:type="dxa"/>
            <w:gridSpan w:val="2"/>
            <w:vMerge w:val="restart"/>
            <w:shd w:val="clear" w:color="auto" w:fill="auto"/>
            <w:vAlign w:val="center"/>
          </w:tcPr>
          <w:p w:rsidR="00FE10CC" w:rsidRPr="005D4B75" w:rsidRDefault="0069267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王进兴</w:t>
            </w:r>
          </w:p>
        </w:tc>
      </w:tr>
      <w:tr w:rsidR="00FE10CC" w:rsidRPr="00CE272D" w:rsidTr="0069267E">
        <w:trPr>
          <w:trHeight w:val="357"/>
          <w:jc w:val="center"/>
        </w:trPr>
        <w:tc>
          <w:tcPr>
            <w:tcW w:w="1562" w:type="dxa"/>
            <w:vMerge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4200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5D4B75" w:rsidRDefault="00FE10CC" w:rsidP="005D4B7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left"/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</w:pPr>
            <w:r w:rsidRPr="005D4B75"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（其他行业）</w:t>
            </w:r>
            <w:r w:rsidR="005E36F0">
              <w:rPr>
                <w:rFonts w:ascii="Microsoft Yahei" w:hAnsi="Microsoft Yahei" w:hint="eastAsia"/>
                <w:color w:val="000000"/>
                <w:sz w:val="21"/>
                <w:szCs w:val="21"/>
                <w:shd w:val="clear" w:color="auto" w:fill="FFFFFF"/>
              </w:rPr>
              <w:t>初级形态塑料及合成树脂制造</w:t>
            </w:r>
          </w:p>
        </w:tc>
        <w:tc>
          <w:tcPr>
            <w:tcW w:w="1593" w:type="dxa"/>
            <w:vMerge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3265" w:type="dxa"/>
            <w:gridSpan w:val="3"/>
            <w:vMerge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1493" w:type="dxa"/>
            <w:gridSpan w:val="2"/>
            <w:vMerge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2106" w:type="dxa"/>
            <w:gridSpan w:val="2"/>
            <w:vMerge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</w:tr>
      <w:tr w:rsidR="00FE10CC" w:rsidRPr="00CE272D" w:rsidTr="0069267E">
        <w:trPr>
          <w:trHeight w:val="198"/>
          <w:jc w:val="center"/>
        </w:trPr>
        <w:tc>
          <w:tcPr>
            <w:tcW w:w="2397" w:type="dxa"/>
            <w:gridSpan w:val="2"/>
            <w:vMerge w:val="restart"/>
            <w:tcBorders>
              <w:top w:val="double" w:sz="6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生产线</w:t>
            </w: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名称</w:t>
            </w:r>
          </w:p>
        </w:tc>
        <w:tc>
          <w:tcPr>
            <w:tcW w:w="3365" w:type="dxa"/>
            <w:vMerge w:val="restart"/>
            <w:tcBorders>
              <w:top w:val="double" w:sz="6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生产线行业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类别</w:t>
            </w:r>
          </w:p>
        </w:tc>
        <w:tc>
          <w:tcPr>
            <w:tcW w:w="1697" w:type="dxa"/>
            <w:gridSpan w:val="2"/>
            <w:vMerge w:val="restart"/>
            <w:tcBorders>
              <w:top w:val="double" w:sz="6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产品名称</w:t>
            </w:r>
          </w:p>
        </w:tc>
        <w:tc>
          <w:tcPr>
            <w:tcW w:w="3481" w:type="dxa"/>
            <w:gridSpan w:val="3"/>
            <w:tcBorders>
              <w:top w:val="double" w:sz="6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设计能力</w:t>
            </w:r>
            <w:r>
              <w:rPr>
                <w:rFonts w:eastAsia="黑体"/>
                <w:b/>
                <w:bCs/>
                <w:kern w:val="0"/>
                <w:sz w:val="22"/>
                <w:szCs w:val="28"/>
              </w:rPr>
              <w:t>（</w:t>
            </w: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单位：</w:t>
            </w:r>
            <w:r w:rsidRPr="00FE10CC">
              <w:rPr>
                <w:rFonts w:eastAsia="黑体" w:hint="eastAsia"/>
                <w:b/>
                <w:bCs/>
                <w:kern w:val="0"/>
                <w:sz w:val="22"/>
                <w:szCs w:val="28"/>
                <w:u w:val="single"/>
              </w:rPr>
              <w:t xml:space="preserve"> </w:t>
            </w:r>
            <w:r w:rsidR="001C0205">
              <w:rPr>
                <w:rFonts w:eastAsia="黑体" w:hint="eastAsia"/>
                <w:b/>
                <w:bCs/>
                <w:kern w:val="0"/>
                <w:sz w:val="22"/>
                <w:szCs w:val="28"/>
                <w:u w:val="single"/>
              </w:rPr>
              <w:t>吨</w:t>
            </w:r>
            <w:r w:rsidRPr="00FE10CC">
              <w:rPr>
                <w:rFonts w:eastAsia="黑体" w:hint="eastAsia"/>
                <w:b/>
                <w:bCs/>
                <w:kern w:val="0"/>
                <w:sz w:val="22"/>
                <w:szCs w:val="28"/>
                <w:u w:val="single"/>
              </w:rPr>
              <w:t xml:space="preserve">   </w:t>
            </w: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）</w:t>
            </w:r>
          </w:p>
        </w:tc>
        <w:tc>
          <w:tcPr>
            <w:tcW w:w="3279" w:type="dxa"/>
            <w:gridSpan w:val="3"/>
            <w:tcBorders>
              <w:top w:val="double" w:sz="6" w:space="0" w:color="auto"/>
            </w:tcBorders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设计年生产时间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 xml:space="preserve">(h/a) </w:t>
            </w:r>
          </w:p>
        </w:tc>
      </w:tr>
      <w:tr w:rsidR="0069267E" w:rsidRPr="00CE272D" w:rsidTr="0069267E">
        <w:trPr>
          <w:trHeight w:val="198"/>
          <w:jc w:val="center"/>
        </w:trPr>
        <w:tc>
          <w:tcPr>
            <w:tcW w:w="2397" w:type="dxa"/>
            <w:gridSpan w:val="2"/>
            <w:vMerge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3365" w:type="dxa"/>
            <w:vMerge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1697" w:type="dxa"/>
            <w:gridSpan w:val="2"/>
            <w:vMerge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1817" w:type="dxa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环评批复量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实际填报量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环评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实际填报</w:t>
            </w:r>
          </w:p>
        </w:tc>
      </w:tr>
      <w:tr w:rsidR="0069267E" w:rsidRPr="00CE272D" w:rsidTr="0069267E">
        <w:trPr>
          <w:trHeight w:val="198"/>
          <w:jc w:val="center"/>
        </w:trPr>
        <w:tc>
          <w:tcPr>
            <w:tcW w:w="2397" w:type="dxa"/>
            <w:gridSpan w:val="2"/>
            <w:shd w:val="clear" w:color="auto" w:fill="auto"/>
            <w:vAlign w:val="center"/>
          </w:tcPr>
          <w:p w:rsidR="00FE10CC" w:rsidRPr="00CE272D" w:rsidRDefault="004F7BB0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固化剂生产装置</w:t>
            </w:r>
          </w:p>
        </w:tc>
        <w:tc>
          <w:tcPr>
            <w:tcW w:w="3365" w:type="dxa"/>
            <w:shd w:val="clear" w:color="auto" w:fill="auto"/>
            <w:vAlign w:val="center"/>
          </w:tcPr>
          <w:p w:rsidR="00FE10CC" w:rsidRPr="00CE272D" w:rsidRDefault="004F7BB0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初级形态塑料及合成树脂制造</w:t>
            </w:r>
          </w:p>
        </w:tc>
        <w:tc>
          <w:tcPr>
            <w:tcW w:w="1697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固化剂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20000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20000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7200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7200</w:t>
            </w:r>
          </w:p>
        </w:tc>
      </w:tr>
      <w:tr w:rsidR="0069267E" w:rsidRPr="00CE272D" w:rsidTr="0069267E">
        <w:trPr>
          <w:trHeight w:val="198"/>
          <w:jc w:val="center"/>
        </w:trPr>
        <w:tc>
          <w:tcPr>
            <w:tcW w:w="2397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呋喃树脂生产装置</w:t>
            </w:r>
          </w:p>
        </w:tc>
        <w:tc>
          <w:tcPr>
            <w:tcW w:w="3365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初级形态塑料及合成树脂制造</w:t>
            </w:r>
          </w:p>
        </w:tc>
        <w:tc>
          <w:tcPr>
            <w:tcW w:w="1697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呋喃树脂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40000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40000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7200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7200</w:t>
            </w:r>
          </w:p>
        </w:tc>
      </w:tr>
      <w:tr w:rsidR="0069267E" w:rsidRPr="00CE272D" w:rsidTr="0069267E">
        <w:trPr>
          <w:trHeight w:val="198"/>
          <w:jc w:val="center"/>
        </w:trPr>
        <w:tc>
          <w:tcPr>
            <w:tcW w:w="2397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冷芯盒树脂生产装置</w:t>
            </w:r>
          </w:p>
        </w:tc>
        <w:tc>
          <w:tcPr>
            <w:tcW w:w="3365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初级形态塑料及合成树脂制造</w:t>
            </w:r>
          </w:p>
        </w:tc>
        <w:tc>
          <w:tcPr>
            <w:tcW w:w="1697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冷芯盒树脂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15000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15000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7200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7200</w:t>
            </w:r>
          </w:p>
        </w:tc>
      </w:tr>
      <w:tr w:rsidR="0069267E" w:rsidRPr="00CE272D" w:rsidTr="0069267E">
        <w:trPr>
          <w:trHeight w:val="198"/>
          <w:jc w:val="center"/>
        </w:trPr>
        <w:tc>
          <w:tcPr>
            <w:tcW w:w="2397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酚醛树脂生产装置</w:t>
            </w:r>
          </w:p>
        </w:tc>
        <w:tc>
          <w:tcPr>
            <w:tcW w:w="3365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初级形态塑料及合成树脂制造</w:t>
            </w:r>
          </w:p>
        </w:tc>
        <w:tc>
          <w:tcPr>
            <w:tcW w:w="1697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酚醛树脂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40000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40000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7200</w:t>
            </w:r>
          </w:p>
        </w:tc>
        <w:tc>
          <w:tcPr>
            <w:tcW w:w="2036" w:type="dxa"/>
            <w:shd w:val="clear" w:color="auto" w:fill="auto"/>
            <w:vAlign w:val="center"/>
          </w:tcPr>
          <w:p w:rsidR="00FE10CC" w:rsidRPr="00CE272D" w:rsidRDefault="001C0205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7200</w:t>
            </w:r>
          </w:p>
        </w:tc>
      </w:tr>
      <w:tr w:rsidR="0069267E" w:rsidRPr="00CE272D" w:rsidTr="0069267E">
        <w:trPr>
          <w:trHeight w:val="198"/>
          <w:jc w:val="center"/>
        </w:trPr>
        <w:tc>
          <w:tcPr>
            <w:tcW w:w="2397" w:type="dxa"/>
            <w:gridSpan w:val="2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3365" w:type="dxa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1697" w:type="dxa"/>
            <w:gridSpan w:val="2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1817" w:type="dxa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1664" w:type="dxa"/>
            <w:gridSpan w:val="2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</w:tr>
      <w:tr w:rsidR="0069267E" w:rsidRPr="00CE272D" w:rsidTr="0069267E">
        <w:trPr>
          <w:trHeight w:val="198"/>
          <w:jc w:val="center"/>
        </w:trPr>
        <w:tc>
          <w:tcPr>
            <w:tcW w:w="2397" w:type="dxa"/>
            <w:gridSpan w:val="2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3365" w:type="dxa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1697" w:type="dxa"/>
            <w:gridSpan w:val="2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1817" w:type="dxa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1664" w:type="dxa"/>
            <w:gridSpan w:val="2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FE10CC" w:rsidRPr="00CE272D" w:rsidRDefault="00FE10C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</w:p>
        </w:tc>
      </w:tr>
    </w:tbl>
    <w:p w:rsidR="008F5EBD" w:rsidRDefault="008F5EBD" w:rsidP="009B212C">
      <w:pPr>
        <w:keepNext/>
        <w:keepLines/>
        <w:widowControl w:val="0"/>
        <w:spacing w:line="240" w:lineRule="auto"/>
        <w:ind w:firstLineChars="0" w:firstLine="0"/>
        <w:outlineLvl w:val="0"/>
        <w:rPr>
          <w:rFonts w:eastAsia="黑体"/>
          <w:b/>
          <w:bCs/>
          <w:kern w:val="44"/>
          <w:szCs w:val="28"/>
        </w:rPr>
      </w:pPr>
    </w:p>
    <w:p w:rsidR="008F5EBD" w:rsidRDefault="008F5EBD">
      <w:pPr>
        <w:spacing w:line="240" w:lineRule="auto"/>
        <w:ind w:firstLineChars="0" w:firstLine="0"/>
        <w:jc w:val="left"/>
        <w:rPr>
          <w:rFonts w:eastAsia="黑体"/>
          <w:b/>
          <w:bCs/>
          <w:kern w:val="44"/>
          <w:szCs w:val="28"/>
        </w:rPr>
      </w:pPr>
      <w:r>
        <w:rPr>
          <w:rFonts w:eastAsia="黑体"/>
          <w:b/>
          <w:bCs/>
          <w:kern w:val="44"/>
          <w:szCs w:val="28"/>
        </w:rPr>
        <w:br w:type="page"/>
      </w:r>
    </w:p>
    <w:p w:rsidR="009B212C" w:rsidRPr="00CE272D" w:rsidRDefault="009B212C" w:rsidP="009B212C">
      <w:pPr>
        <w:keepNext/>
        <w:keepLines/>
        <w:widowControl w:val="0"/>
        <w:spacing w:line="240" w:lineRule="auto"/>
        <w:ind w:firstLineChars="0" w:firstLine="0"/>
        <w:outlineLvl w:val="0"/>
        <w:rPr>
          <w:rFonts w:eastAsia="黑体"/>
          <w:b/>
          <w:bCs/>
          <w:kern w:val="44"/>
          <w:szCs w:val="28"/>
        </w:rPr>
      </w:pPr>
      <w:bookmarkStart w:id="0" w:name="_GoBack"/>
      <w:bookmarkEnd w:id="0"/>
      <w:r w:rsidRPr="00CE272D">
        <w:rPr>
          <w:rFonts w:eastAsia="黑体"/>
          <w:b/>
          <w:bCs/>
          <w:kern w:val="44"/>
          <w:szCs w:val="28"/>
        </w:rPr>
        <w:lastRenderedPageBreak/>
        <w:t>2</w:t>
      </w:r>
      <w:r w:rsidRPr="00CE272D">
        <w:rPr>
          <w:rFonts w:eastAsia="黑体"/>
          <w:b/>
          <w:bCs/>
          <w:kern w:val="44"/>
          <w:szCs w:val="28"/>
        </w:rPr>
        <w:t>、项目建设及环评批复情况</w:t>
      </w:r>
    </w:p>
    <w:p w:rsidR="009B212C" w:rsidRPr="00CE272D" w:rsidRDefault="009B212C" w:rsidP="009B212C">
      <w:pPr>
        <w:spacing w:line="240" w:lineRule="auto"/>
        <w:ind w:firstLine="482"/>
        <w:jc w:val="center"/>
        <w:rPr>
          <w:rFonts w:eastAsia="黑体"/>
          <w:b/>
          <w:bCs/>
          <w:kern w:val="0"/>
          <w:sz w:val="24"/>
          <w:szCs w:val="28"/>
        </w:rPr>
      </w:pPr>
      <w:r w:rsidRPr="00CE272D">
        <w:rPr>
          <w:rFonts w:eastAsia="黑体"/>
          <w:b/>
          <w:bCs/>
          <w:kern w:val="0"/>
          <w:sz w:val="24"/>
          <w:szCs w:val="28"/>
        </w:rPr>
        <w:t>表</w:t>
      </w:r>
      <w:r w:rsidRPr="00CE272D">
        <w:rPr>
          <w:rFonts w:eastAsia="黑体"/>
          <w:b/>
          <w:bCs/>
          <w:kern w:val="0"/>
          <w:sz w:val="24"/>
          <w:szCs w:val="28"/>
        </w:rPr>
        <w:t>2</w:t>
      </w:r>
      <w:r w:rsidRPr="00CE272D">
        <w:rPr>
          <w:rFonts w:eastAsia="黑体"/>
          <w:b/>
          <w:bCs/>
          <w:kern w:val="0"/>
          <w:sz w:val="24"/>
          <w:szCs w:val="28"/>
        </w:rPr>
        <w:t>项目建设及环评批复情况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5"/>
        <w:gridCol w:w="1578"/>
        <w:gridCol w:w="3796"/>
        <w:gridCol w:w="2844"/>
        <w:gridCol w:w="2844"/>
        <w:gridCol w:w="2212"/>
      </w:tblGrid>
      <w:tr w:rsidR="009B212C" w:rsidRPr="00CE272D" w:rsidTr="009B212C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序号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项目名称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环评批复文号及审批时间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环保竣工验收情况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环评批复建设情况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实际建设情况</w:t>
            </w:r>
          </w:p>
        </w:tc>
      </w:tr>
      <w:tr w:rsidR="009B212C" w:rsidRPr="00CE272D" w:rsidTr="009B212C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 w:rsidRPr="00CE272D">
              <w:rPr>
                <w:rFonts w:eastAsia="黑体"/>
                <w:bCs/>
                <w:kern w:val="0"/>
                <w:sz w:val="22"/>
                <w:szCs w:val="21"/>
              </w:rPr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5E36F0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苏州兴业材料科技南通有限公司年产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4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万吨铸造用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XY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自硬呋喃树脂、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万吨配套固化剂、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1.5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万吨铸造用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XY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型冷芯盒树脂生产项目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5A" w:rsidRDefault="00C26F5A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通环管【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2013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】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120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号；</w:t>
            </w:r>
          </w:p>
          <w:p w:rsidR="009B212C" w:rsidRPr="00CE272D" w:rsidRDefault="00C26F5A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2014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年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1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月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日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Default="00AB5C32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 w:hint="eastAsia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已验收</w:t>
            </w:r>
          </w:p>
          <w:p w:rsidR="00AB5C32" w:rsidRDefault="00AB5C32" w:rsidP="00AB5C3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 w:hint="eastAsia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通行审批【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2020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】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188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号</w:t>
            </w:r>
          </w:p>
          <w:p w:rsidR="00AB5C32" w:rsidRPr="00CE272D" w:rsidRDefault="00AB5C32" w:rsidP="00AB5C3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2020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年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7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月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23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日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186D3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年产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4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万吨铸造用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XY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自硬呋喃树脂、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万吨配套固化剂、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1.5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万吨铸造用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XY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型冷芯盒树脂生产项目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186D3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年产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4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万吨铸造用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XY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自硬呋喃树脂、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万吨配套固化剂、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1.5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万吨铸造用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XY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型冷芯盒树脂生产项目</w:t>
            </w:r>
          </w:p>
        </w:tc>
      </w:tr>
      <w:tr w:rsidR="009B212C" w:rsidRPr="00CE272D" w:rsidTr="009B212C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 w:rsidRPr="00CE272D">
              <w:rPr>
                <w:rFonts w:eastAsia="黑体"/>
                <w:bCs/>
                <w:kern w:val="0"/>
                <w:sz w:val="22"/>
                <w:szCs w:val="21"/>
              </w:rPr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5E36F0" w:rsidP="00C26F5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苏州兴业材料科技南通有限公司年产</w:t>
            </w:r>
            <w:r w:rsidR="00C26F5A">
              <w:rPr>
                <w:rFonts w:eastAsia="黑体" w:hint="eastAsia"/>
                <w:bCs/>
                <w:kern w:val="0"/>
                <w:sz w:val="22"/>
                <w:szCs w:val="21"/>
              </w:rPr>
              <w:t>20000</w:t>
            </w:r>
            <w:r w:rsidR="00C26F5A">
              <w:rPr>
                <w:rFonts w:eastAsia="黑体" w:hint="eastAsia"/>
                <w:bCs/>
                <w:kern w:val="0"/>
                <w:sz w:val="22"/>
                <w:szCs w:val="21"/>
              </w:rPr>
              <w:t>吨特种固体酚醛树脂、</w:t>
            </w:r>
            <w:r w:rsidR="00C26F5A">
              <w:rPr>
                <w:rFonts w:eastAsia="黑体" w:hint="eastAsia"/>
                <w:bCs/>
                <w:kern w:val="0"/>
                <w:sz w:val="22"/>
                <w:szCs w:val="21"/>
              </w:rPr>
              <w:t>20000</w:t>
            </w:r>
            <w:r w:rsidR="00C26F5A">
              <w:rPr>
                <w:rFonts w:eastAsia="黑体" w:hint="eastAsia"/>
                <w:bCs/>
                <w:kern w:val="0"/>
                <w:sz w:val="22"/>
                <w:szCs w:val="21"/>
              </w:rPr>
              <w:t>吨特种液体酚醛树脂扩建项目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5A" w:rsidRDefault="00C26F5A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通行审批【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2016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】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438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号；</w:t>
            </w:r>
          </w:p>
          <w:p w:rsidR="009B212C" w:rsidRPr="00CE272D" w:rsidRDefault="00C26F5A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2016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年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6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月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27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日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Default="00AB5C32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 w:hint="eastAsia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已验收</w:t>
            </w:r>
          </w:p>
          <w:p w:rsidR="00AB5C32" w:rsidRDefault="00AB5C32" w:rsidP="00AB5C3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 w:hint="eastAsia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通行审批【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2020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】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189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号</w:t>
            </w:r>
          </w:p>
          <w:p w:rsidR="00AB5C32" w:rsidRPr="00CE272D" w:rsidRDefault="00AB5C32" w:rsidP="00AB5C32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2020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年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7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月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23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日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186D3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年产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20000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吨特种固体酚醛树脂、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20000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吨特种液体酚醛树脂扩建项目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186D3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年产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20000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吨特种固体酚醛树脂、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20000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吨特种液体酚醛树脂扩建项目</w:t>
            </w:r>
          </w:p>
        </w:tc>
      </w:tr>
      <w:tr w:rsidR="009B212C" w:rsidRPr="00CE272D" w:rsidTr="009B212C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 w:rsidRPr="00CE272D">
              <w:rPr>
                <w:rFonts w:eastAsia="黑体"/>
                <w:bCs/>
                <w:kern w:val="0"/>
                <w:sz w:val="22"/>
                <w:szCs w:val="21"/>
              </w:rPr>
              <w:t>3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9B212C" w:rsidRPr="00CE272D" w:rsidTr="009B212C">
        <w:trPr>
          <w:jc w:val="center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 w:rsidRPr="00CE272D">
              <w:rPr>
                <w:rFonts w:eastAsia="黑体"/>
                <w:bCs/>
                <w:kern w:val="0"/>
                <w:sz w:val="22"/>
                <w:szCs w:val="21"/>
              </w:rP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</w:tbl>
    <w:p w:rsidR="009B212C" w:rsidRPr="00CE272D" w:rsidRDefault="009B212C" w:rsidP="009B212C">
      <w:pPr>
        <w:widowControl w:val="0"/>
        <w:autoSpaceDE w:val="0"/>
        <w:autoSpaceDN w:val="0"/>
        <w:adjustRightInd w:val="0"/>
        <w:spacing w:line="240" w:lineRule="auto"/>
        <w:ind w:firstLineChars="0" w:firstLine="0"/>
        <w:jc w:val="left"/>
        <w:rPr>
          <w:rFonts w:eastAsia="黑体"/>
          <w:b/>
          <w:bCs/>
          <w:kern w:val="44"/>
          <w:sz w:val="30"/>
          <w:szCs w:val="30"/>
        </w:rPr>
        <w:sectPr w:rsidR="009B212C" w:rsidRPr="00CE272D" w:rsidSect="0077695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9" w:h="11907" w:orient="landscape"/>
          <w:pgMar w:top="1304" w:right="1418" w:bottom="1418" w:left="1418" w:header="851" w:footer="992" w:gutter="0"/>
          <w:cols w:space="720"/>
          <w:docGrid w:type="lines" w:linePitch="381"/>
        </w:sectPr>
      </w:pPr>
    </w:p>
    <w:p w:rsidR="009B212C" w:rsidRDefault="009B212C" w:rsidP="009B212C">
      <w:pPr>
        <w:keepNext/>
        <w:keepLines/>
        <w:widowControl w:val="0"/>
        <w:spacing w:line="240" w:lineRule="auto"/>
        <w:ind w:firstLineChars="0" w:firstLine="0"/>
        <w:outlineLvl w:val="0"/>
        <w:rPr>
          <w:rFonts w:eastAsia="黑体"/>
          <w:b/>
          <w:bCs/>
          <w:kern w:val="44"/>
          <w:szCs w:val="28"/>
        </w:rPr>
      </w:pPr>
      <w:r w:rsidRPr="00CE272D">
        <w:rPr>
          <w:rFonts w:eastAsia="黑体"/>
          <w:b/>
          <w:bCs/>
          <w:kern w:val="44"/>
          <w:szCs w:val="28"/>
        </w:rPr>
        <w:lastRenderedPageBreak/>
        <w:t>3</w:t>
      </w:r>
      <w:r w:rsidRPr="00CE272D">
        <w:rPr>
          <w:rFonts w:eastAsia="黑体"/>
          <w:b/>
          <w:bCs/>
          <w:kern w:val="44"/>
          <w:szCs w:val="28"/>
        </w:rPr>
        <w:t>、污染治理设施、排放去向、排放口</w:t>
      </w:r>
    </w:p>
    <w:p w:rsidR="009B212C" w:rsidRPr="004846FA" w:rsidRDefault="009B212C" w:rsidP="009B212C">
      <w:pPr>
        <w:ind w:firstLine="480"/>
        <w:rPr>
          <w:rFonts w:eastAsia="黑体"/>
          <w:bCs/>
          <w:kern w:val="44"/>
          <w:sz w:val="24"/>
          <w:szCs w:val="28"/>
        </w:rPr>
      </w:pPr>
      <w:r w:rsidRPr="004846FA">
        <w:rPr>
          <w:rFonts w:eastAsia="黑体"/>
          <w:bCs/>
          <w:kern w:val="44"/>
          <w:sz w:val="24"/>
          <w:szCs w:val="28"/>
        </w:rPr>
        <w:t>全厂共设</w:t>
      </w:r>
      <w:r>
        <w:rPr>
          <w:rFonts w:eastAsia="黑体" w:hint="eastAsia"/>
          <w:bCs/>
          <w:kern w:val="44"/>
          <w:sz w:val="24"/>
          <w:szCs w:val="28"/>
          <w:u w:val="single"/>
        </w:rPr>
        <w:t xml:space="preserve">      </w:t>
      </w:r>
      <w:r w:rsidR="00C26F5A">
        <w:rPr>
          <w:rFonts w:eastAsia="黑体" w:hint="eastAsia"/>
          <w:bCs/>
          <w:kern w:val="44"/>
          <w:sz w:val="24"/>
          <w:szCs w:val="28"/>
          <w:u w:val="single"/>
        </w:rPr>
        <w:t>1</w:t>
      </w:r>
      <w:r>
        <w:rPr>
          <w:rFonts w:eastAsia="黑体" w:hint="eastAsia"/>
          <w:bCs/>
          <w:kern w:val="44"/>
          <w:sz w:val="24"/>
          <w:szCs w:val="28"/>
          <w:u w:val="single"/>
        </w:rPr>
        <w:t xml:space="preserve"> </w:t>
      </w:r>
      <w:r w:rsidRPr="009B212C">
        <w:rPr>
          <w:rFonts w:eastAsia="黑体" w:hint="eastAsia"/>
          <w:bCs/>
          <w:kern w:val="44"/>
          <w:sz w:val="24"/>
          <w:szCs w:val="28"/>
          <w:u w:val="single"/>
        </w:rPr>
        <w:t>个</w:t>
      </w:r>
      <w:r>
        <w:rPr>
          <w:rFonts w:eastAsia="黑体" w:hint="eastAsia"/>
          <w:bCs/>
          <w:kern w:val="44"/>
          <w:sz w:val="24"/>
          <w:szCs w:val="28"/>
        </w:rPr>
        <w:t>气</w:t>
      </w:r>
      <w:r w:rsidRPr="004846FA">
        <w:rPr>
          <w:rFonts w:eastAsia="黑体" w:hint="eastAsia"/>
          <w:bCs/>
          <w:kern w:val="44"/>
          <w:sz w:val="24"/>
          <w:szCs w:val="28"/>
        </w:rPr>
        <w:t>排气筒，其中</w:t>
      </w:r>
      <w:r>
        <w:rPr>
          <w:rFonts w:eastAsia="黑体" w:hint="eastAsia"/>
          <w:bCs/>
          <w:kern w:val="44"/>
          <w:sz w:val="24"/>
          <w:szCs w:val="28"/>
          <w:u w:val="single"/>
        </w:rPr>
        <w:t xml:space="preserve">      </w:t>
      </w:r>
      <w:r w:rsidR="00C26F5A">
        <w:rPr>
          <w:rFonts w:eastAsia="黑体" w:hint="eastAsia"/>
          <w:bCs/>
          <w:kern w:val="44"/>
          <w:sz w:val="24"/>
          <w:szCs w:val="28"/>
          <w:u w:val="single"/>
        </w:rPr>
        <w:t>1</w:t>
      </w:r>
      <w:r>
        <w:rPr>
          <w:rFonts w:eastAsia="黑体" w:hint="eastAsia"/>
          <w:bCs/>
          <w:kern w:val="44"/>
          <w:sz w:val="24"/>
          <w:szCs w:val="28"/>
          <w:u w:val="single"/>
        </w:rPr>
        <w:t xml:space="preserve"> </w:t>
      </w:r>
      <w:r>
        <w:rPr>
          <w:rFonts w:eastAsia="黑体" w:hint="eastAsia"/>
          <w:bCs/>
          <w:kern w:val="44"/>
          <w:sz w:val="24"/>
          <w:szCs w:val="28"/>
        </w:rPr>
        <w:t>个主要排放口</w:t>
      </w:r>
      <w:r w:rsidRPr="004846FA">
        <w:rPr>
          <w:rFonts w:eastAsia="黑体" w:hint="eastAsia"/>
          <w:bCs/>
          <w:kern w:val="44"/>
          <w:sz w:val="24"/>
          <w:szCs w:val="28"/>
        </w:rPr>
        <w:t>，</w:t>
      </w:r>
      <w:r>
        <w:rPr>
          <w:rFonts w:eastAsia="黑体" w:hint="eastAsia"/>
          <w:bCs/>
          <w:kern w:val="44"/>
          <w:sz w:val="24"/>
          <w:szCs w:val="28"/>
          <w:u w:val="single"/>
        </w:rPr>
        <w:t xml:space="preserve">      </w:t>
      </w:r>
      <w:r w:rsidR="00C26F5A">
        <w:rPr>
          <w:rFonts w:eastAsia="黑体" w:hint="eastAsia"/>
          <w:bCs/>
          <w:kern w:val="44"/>
          <w:sz w:val="24"/>
          <w:szCs w:val="28"/>
          <w:u w:val="single"/>
        </w:rPr>
        <w:t>/</w:t>
      </w:r>
      <w:r>
        <w:rPr>
          <w:rFonts w:eastAsia="黑体" w:hint="eastAsia"/>
          <w:bCs/>
          <w:kern w:val="44"/>
          <w:sz w:val="24"/>
          <w:szCs w:val="28"/>
          <w:u w:val="single"/>
        </w:rPr>
        <w:t xml:space="preserve">  </w:t>
      </w:r>
      <w:r w:rsidRPr="004846FA">
        <w:rPr>
          <w:rFonts w:eastAsia="黑体" w:hint="eastAsia"/>
          <w:bCs/>
          <w:kern w:val="44"/>
          <w:sz w:val="24"/>
          <w:szCs w:val="28"/>
        </w:rPr>
        <w:t>个一般排放口。</w:t>
      </w:r>
    </w:p>
    <w:p w:rsidR="009B212C" w:rsidRPr="00CE272D" w:rsidRDefault="009B212C" w:rsidP="009B212C">
      <w:pPr>
        <w:spacing w:line="240" w:lineRule="auto"/>
        <w:ind w:firstLine="482"/>
        <w:jc w:val="center"/>
        <w:rPr>
          <w:rFonts w:eastAsia="黑体"/>
          <w:b/>
          <w:bCs/>
          <w:kern w:val="0"/>
          <w:sz w:val="24"/>
          <w:szCs w:val="28"/>
        </w:rPr>
      </w:pPr>
      <w:r w:rsidRPr="00CE272D">
        <w:rPr>
          <w:rFonts w:eastAsia="黑体"/>
          <w:b/>
          <w:bCs/>
          <w:kern w:val="0"/>
          <w:sz w:val="24"/>
          <w:szCs w:val="28"/>
        </w:rPr>
        <w:t>表</w:t>
      </w:r>
      <w:r w:rsidRPr="00CE272D">
        <w:rPr>
          <w:rFonts w:eastAsia="黑体"/>
          <w:b/>
          <w:bCs/>
          <w:kern w:val="0"/>
          <w:sz w:val="24"/>
          <w:szCs w:val="28"/>
        </w:rPr>
        <w:t xml:space="preserve">3 </w:t>
      </w:r>
      <w:r w:rsidRPr="00CE272D">
        <w:rPr>
          <w:rFonts w:eastAsia="黑体"/>
          <w:b/>
          <w:bCs/>
          <w:kern w:val="0"/>
          <w:sz w:val="24"/>
          <w:szCs w:val="28"/>
        </w:rPr>
        <w:t>废气产排污环节及污染治理情况（有组织和无组织）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1"/>
        <w:gridCol w:w="1328"/>
        <w:gridCol w:w="2144"/>
        <w:gridCol w:w="2918"/>
        <w:gridCol w:w="1479"/>
        <w:gridCol w:w="879"/>
        <w:gridCol w:w="1027"/>
        <w:gridCol w:w="3213"/>
      </w:tblGrid>
      <w:tr w:rsidR="00F32B2F" w:rsidRPr="00CE272D" w:rsidTr="00F32B2F">
        <w:trPr>
          <w:trHeight w:val="340"/>
          <w:jc w:val="center"/>
        </w:trPr>
        <w:tc>
          <w:tcPr>
            <w:tcW w:w="433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排放口编号</w:t>
            </w:r>
          </w:p>
        </w:tc>
        <w:tc>
          <w:tcPr>
            <w:tcW w:w="467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排放口名称</w:t>
            </w:r>
          </w:p>
        </w:tc>
        <w:tc>
          <w:tcPr>
            <w:tcW w:w="754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污染物种类</w:t>
            </w:r>
          </w:p>
        </w:tc>
        <w:tc>
          <w:tcPr>
            <w:tcW w:w="1026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污染防治措施</w:t>
            </w: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建设情况</w:t>
            </w:r>
          </w:p>
        </w:tc>
        <w:tc>
          <w:tcPr>
            <w:tcW w:w="52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是否为技术可行性</w:t>
            </w:r>
          </w:p>
        </w:tc>
        <w:tc>
          <w:tcPr>
            <w:tcW w:w="309" w:type="pct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排放形式</w:t>
            </w:r>
          </w:p>
        </w:tc>
        <w:tc>
          <w:tcPr>
            <w:tcW w:w="361" w:type="pct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排放口类别</w:t>
            </w:r>
          </w:p>
        </w:tc>
        <w:tc>
          <w:tcPr>
            <w:tcW w:w="113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运行情况</w:t>
            </w:r>
          </w:p>
        </w:tc>
      </w:tr>
      <w:tr w:rsidR="00F32B2F" w:rsidRPr="00CE272D" w:rsidTr="00F32B2F">
        <w:trPr>
          <w:trHeight w:val="340"/>
          <w:jc w:val="center"/>
        </w:trPr>
        <w:tc>
          <w:tcPr>
            <w:tcW w:w="433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FQ-376801</w:t>
            </w:r>
          </w:p>
        </w:tc>
        <w:tc>
          <w:tcPr>
            <w:tcW w:w="467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废气总排放口</w:t>
            </w:r>
          </w:p>
        </w:tc>
        <w:tc>
          <w:tcPr>
            <w:tcW w:w="754" w:type="pct"/>
            <w:vAlign w:val="center"/>
          </w:tcPr>
          <w:p w:rsidR="00F32B2F" w:rsidRPr="00C26F5A" w:rsidRDefault="00F32B2F" w:rsidP="00C26F5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left"/>
              <w:rPr>
                <w:rFonts w:ascii="宋体" w:hAnsiTheme="minorHAnsi" w:cs="宋体"/>
                <w:kern w:val="0"/>
                <w:sz w:val="21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甲醛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甲醇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苯酚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糠醇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挥发性有机物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颗粒物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粉尘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甲苯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二甲苯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硫酸雾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硫化氢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氨（氨气）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臭气浓度，碱雾</w:t>
            </w:r>
          </w:p>
        </w:tc>
        <w:tc>
          <w:tcPr>
            <w:tcW w:w="1026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一级碱吸收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一级次钠吸收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活性炭吸附</w:t>
            </w:r>
          </w:p>
        </w:tc>
        <w:tc>
          <w:tcPr>
            <w:tcW w:w="52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是</w:t>
            </w:r>
          </w:p>
        </w:tc>
        <w:tc>
          <w:tcPr>
            <w:tcW w:w="309" w:type="pct"/>
            <w:vAlign w:val="center"/>
          </w:tcPr>
          <w:p w:rsidR="00F32B2F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直接</w:t>
            </w:r>
          </w:p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排放</w:t>
            </w:r>
          </w:p>
        </w:tc>
        <w:tc>
          <w:tcPr>
            <w:tcW w:w="361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主要排放口</w:t>
            </w:r>
          </w:p>
        </w:tc>
        <w:tc>
          <w:tcPr>
            <w:tcW w:w="113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正常运行</w:t>
            </w:r>
          </w:p>
        </w:tc>
      </w:tr>
      <w:tr w:rsidR="00F32B2F" w:rsidRPr="00CE272D" w:rsidTr="00F32B2F">
        <w:trPr>
          <w:trHeight w:val="340"/>
          <w:jc w:val="center"/>
        </w:trPr>
        <w:tc>
          <w:tcPr>
            <w:tcW w:w="433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67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754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026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52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09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61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13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F32B2F" w:rsidRPr="00CE272D" w:rsidTr="00F32B2F">
        <w:trPr>
          <w:trHeight w:val="340"/>
          <w:jc w:val="center"/>
        </w:trPr>
        <w:tc>
          <w:tcPr>
            <w:tcW w:w="433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67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754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026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52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09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61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13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F32B2F" w:rsidRPr="00CE272D" w:rsidTr="00F32B2F">
        <w:trPr>
          <w:trHeight w:val="340"/>
          <w:jc w:val="center"/>
        </w:trPr>
        <w:tc>
          <w:tcPr>
            <w:tcW w:w="433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67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754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026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52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09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61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13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F32B2F" w:rsidRPr="00CE272D" w:rsidTr="00F32B2F">
        <w:trPr>
          <w:trHeight w:val="340"/>
          <w:jc w:val="center"/>
        </w:trPr>
        <w:tc>
          <w:tcPr>
            <w:tcW w:w="433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67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754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026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52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09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61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13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F32B2F" w:rsidRPr="00CE272D" w:rsidTr="00F32B2F">
        <w:trPr>
          <w:trHeight w:val="340"/>
          <w:jc w:val="center"/>
        </w:trPr>
        <w:tc>
          <w:tcPr>
            <w:tcW w:w="433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67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754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026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52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09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61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13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F32B2F" w:rsidRPr="00CE272D" w:rsidTr="00F32B2F">
        <w:trPr>
          <w:trHeight w:val="1905"/>
          <w:jc w:val="center"/>
        </w:trPr>
        <w:tc>
          <w:tcPr>
            <w:tcW w:w="900" w:type="pct"/>
            <w:gridSpan w:val="2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厂界</w:t>
            </w:r>
          </w:p>
        </w:tc>
        <w:tc>
          <w:tcPr>
            <w:tcW w:w="754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甲醛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甲醇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苯酚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糠醇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挥发性有机物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颗粒物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粉尘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甲苯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二甲苯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硫酸雾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硫化氢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氨（氨气）</w:t>
            </w:r>
            <w:r>
              <w:rPr>
                <w:rFonts w:ascii="SimSun" w:hAnsi="SimSun" w:cs="SimSun"/>
                <w:kern w:val="0"/>
                <w:sz w:val="21"/>
                <w:szCs w:val="21"/>
              </w:rPr>
              <w:t>,</w:t>
            </w:r>
            <w:r>
              <w:rPr>
                <w:rFonts w:ascii="宋体" w:hAnsiTheme="minorHAnsi" w:cs="宋体" w:hint="eastAsia"/>
                <w:kern w:val="0"/>
                <w:sz w:val="21"/>
                <w:szCs w:val="21"/>
              </w:rPr>
              <w:t>臭气浓度，碱雾</w:t>
            </w:r>
          </w:p>
        </w:tc>
        <w:tc>
          <w:tcPr>
            <w:tcW w:w="1026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加强管理、控制挥发性物质逸散</w:t>
            </w:r>
          </w:p>
        </w:tc>
        <w:tc>
          <w:tcPr>
            <w:tcW w:w="520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</w:t>
            </w:r>
          </w:p>
        </w:tc>
        <w:tc>
          <w:tcPr>
            <w:tcW w:w="309" w:type="pct"/>
            <w:vAlign w:val="center"/>
          </w:tcPr>
          <w:p w:rsidR="00F32B2F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直接</w:t>
            </w:r>
          </w:p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排放</w:t>
            </w:r>
          </w:p>
        </w:tc>
        <w:tc>
          <w:tcPr>
            <w:tcW w:w="361" w:type="pct"/>
            <w:vAlign w:val="center"/>
          </w:tcPr>
          <w:p w:rsidR="00F32B2F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</w:t>
            </w:r>
          </w:p>
        </w:tc>
        <w:tc>
          <w:tcPr>
            <w:tcW w:w="1130" w:type="pct"/>
            <w:vAlign w:val="center"/>
          </w:tcPr>
          <w:p w:rsidR="00F32B2F" w:rsidRPr="00CE272D" w:rsidRDefault="00F32B2F" w:rsidP="00F32B2F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left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</w:tbl>
    <w:p w:rsidR="009B212C" w:rsidRPr="00CE272D" w:rsidRDefault="009B212C" w:rsidP="009B212C">
      <w:pPr>
        <w:widowControl w:val="0"/>
        <w:autoSpaceDE w:val="0"/>
        <w:autoSpaceDN w:val="0"/>
        <w:adjustRightInd w:val="0"/>
        <w:spacing w:line="240" w:lineRule="auto"/>
        <w:ind w:firstLineChars="0" w:firstLine="0"/>
        <w:jc w:val="left"/>
        <w:rPr>
          <w:rFonts w:eastAsia="黑体"/>
          <w:bCs/>
          <w:kern w:val="0"/>
          <w:szCs w:val="28"/>
        </w:rPr>
        <w:sectPr w:rsidR="009B212C" w:rsidRPr="00CE272D" w:rsidSect="0077695E">
          <w:pgSz w:w="16839" w:h="11907" w:orient="landscape"/>
          <w:pgMar w:top="1304" w:right="1418" w:bottom="1418" w:left="1418" w:header="851" w:footer="992" w:gutter="0"/>
          <w:cols w:space="720"/>
          <w:docGrid w:type="lines" w:linePitch="381"/>
        </w:sectPr>
      </w:pPr>
    </w:p>
    <w:p w:rsidR="009B212C" w:rsidRDefault="009B212C" w:rsidP="009B212C">
      <w:pPr>
        <w:spacing w:line="240" w:lineRule="auto"/>
        <w:ind w:firstLine="482"/>
        <w:jc w:val="center"/>
        <w:rPr>
          <w:rFonts w:eastAsia="黑体"/>
          <w:b/>
          <w:bCs/>
          <w:kern w:val="0"/>
          <w:sz w:val="24"/>
          <w:szCs w:val="28"/>
        </w:rPr>
      </w:pPr>
      <w:r w:rsidRPr="00CE272D">
        <w:rPr>
          <w:rFonts w:eastAsia="黑体"/>
          <w:b/>
          <w:bCs/>
          <w:kern w:val="0"/>
          <w:sz w:val="24"/>
          <w:szCs w:val="28"/>
        </w:rPr>
        <w:lastRenderedPageBreak/>
        <w:t>表</w:t>
      </w:r>
      <w:r w:rsidRPr="00CE272D">
        <w:rPr>
          <w:rFonts w:eastAsia="黑体"/>
          <w:b/>
          <w:bCs/>
          <w:kern w:val="0"/>
          <w:sz w:val="24"/>
          <w:szCs w:val="28"/>
        </w:rPr>
        <w:t xml:space="preserve">4 </w:t>
      </w:r>
      <w:r w:rsidRPr="00CE272D">
        <w:rPr>
          <w:rFonts w:eastAsia="黑体"/>
          <w:b/>
          <w:bCs/>
          <w:kern w:val="0"/>
          <w:sz w:val="24"/>
          <w:szCs w:val="28"/>
        </w:rPr>
        <w:t>废水产排污环节及污染治理情况（废水、雨水、</w:t>
      </w:r>
      <w:r w:rsidRPr="009B212C">
        <w:rPr>
          <w:rFonts w:eastAsia="黑体" w:hint="eastAsia"/>
          <w:b/>
          <w:bCs/>
          <w:kern w:val="44"/>
          <w:sz w:val="24"/>
          <w:szCs w:val="28"/>
        </w:rPr>
        <w:t>车间或生产设施废水排放口</w:t>
      </w:r>
      <w:r w:rsidRPr="009B212C">
        <w:rPr>
          <w:rFonts w:eastAsia="黑体"/>
          <w:b/>
          <w:bCs/>
          <w:kern w:val="0"/>
          <w:sz w:val="24"/>
          <w:szCs w:val="28"/>
        </w:rPr>
        <w:t>）</w:t>
      </w:r>
    </w:p>
    <w:p w:rsidR="009B212C" w:rsidRPr="004846FA" w:rsidRDefault="009B212C" w:rsidP="009B212C">
      <w:pPr>
        <w:ind w:firstLine="480"/>
        <w:rPr>
          <w:rFonts w:eastAsia="黑体"/>
          <w:bCs/>
          <w:kern w:val="44"/>
          <w:sz w:val="24"/>
          <w:szCs w:val="28"/>
        </w:rPr>
      </w:pPr>
      <w:r w:rsidRPr="004846FA">
        <w:rPr>
          <w:rFonts w:eastAsia="黑体"/>
          <w:bCs/>
          <w:kern w:val="44"/>
          <w:sz w:val="24"/>
          <w:szCs w:val="28"/>
        </w:rPr>
        <w:t>全厂共设</w:t>
      </w:r>
      <w:r w:rsidRPr="009B212C">
        <w:rPr>
          <w:rFonts w:eastAsia="黑体" w:hint="eastAsia"/>
          <w:bCs/>
          <w:kern w:val="44"/>
          <w:sz w:val="24"/>
          <w:szCs w:val="28"/>
          <w:u w:val="single"/>
        </w:rPr>
        <w:t xml:space="preserve">    </w:t>
      </w:r>
      <w:r w:rsidR="006F15B1">
        <w:rPr>
          <w:rFonts w:eastAsia="黑体" w:hint="eastAsia"/>
          <w:bCs/>
          <w:kern w:val="44"/>
          <w:sz w:val="24"/>
          <w:szCs w:val="28"/>
          <w:u w:val="single"/>
        </w:rPr>
        <w:t>2</w:t>
      </w:r>
      <w:r w:rsidRPr="009B212C">
        <w:rPr>
          <w:rFonts w:eastAsia="黑体" w:hint="eastAsia"/>
          <w:bCs/>
          <w:kern w:val="44"/>
          <w:sz w:val="24"/>
          <w:szCs w:val="28"/>
          <w:u w:val="single"/>
        </w:rPr>
        <w:t xml:space="preserve"> </w:t>
      </w:r>
      <w:r w:rsidRPr="004846FA">
        <w:rPr>
          <w:rFonts w:eastAsia="黑体"/>
          <w:bCs/>
          <w:kern w:val="44"/>
          <w:sz w:val="24"/>
          <w:szCs w:val="28"/>
        </w:rPr>
        <w:t>个</w:t>
      </w:r>
      <w:r>
        <w:rPr>
          <w:rFonts w:eastAsia="黑体"/>
          <w:bCs/>
          <w:kern w:val="44"/>
          <w:sz w:val="24"/>
          <w:szCs w:val="28"/>
        </w:rPr>
        <w:t>水</w:t>
      </w:r>
      <w:r w:rsidRPr="004846FA">
        <w:rPr>
          <w:rFonts w:eastAsia="黑体"/>
          <w:bCs/>
          <w:kern w:val="44"/>
          <w:sz w:val="24"/>
          <w:szCs w:val="28"/>
        </w:rPr>
        <w:t>排放口</w:t>
      </w:r>
      <w:r w:rsidRPr="004846FA">
        <w:rPr>
          <w:rFonts w:eastAsia="黑体" w:hint="eastAsia"/>
          <w:bCs/>
          <w:kern w:val="44"/>
          <w:sz w:val="24"/>
          <w:szCs w:val="28"/>
        </w:rPr>
        <w:t>，其中</w:t>
      </w:r>
      <w:r>
        <w:rPr>
          <w:rFonts w:eastAsia="黑体" w:hint="eastAsia"/>
          <w:bCs/>
          <w:kern w:val="44"/>
          <w:sz w:val="24"/>
          <w:szCs w:val="28"/>
          <w:u w:val="single"/>
        </w:rPr>
        <w:t xml:space="preserve">     </w:t>
      </w:r>
      <w:r w:rsidR="006F15B1">
        <w:rPr>
          <w:rFonts w:eastAsia="黑体" w:hint="eastAsia"/>
          <w:bCs/>
          <w:kern w:val="44"/>
          <w:sz w:val="24"/>
          <w:szCs w:val="28"/>
          <w:u w:val="single"/>
        </w:rPr>
        <w:t>1</w:t>
      </w:r>
      <w:r>
        <w:rPr>
          <w:rFonts w:eastAsia="黑体" w:hint="eastAsia"/>
          <w:bCs/>
          <w:kern w:val="44"/>
          <w:sz w:val="24"/>
          <w:szCs w:val="28"/>
          <w:u w:val="single"/>
        </w:rPr>
        <w:t>个</w:t>
      </w:r>
      <w:r w:rsidRPr="004846FA">
        <w:rPr>
          <w:rFonts w:eastAsia="黑体" w:hint="eastAsia"/>
          <w:bCs/>
          <w:kern w:val="44"/>
          <w:sz w:val="24"/>
          <w:szCs w:val="28"/>
        </w:rPr>
        <w:t>废水总排口，</w:t>
      </w:r>
      <w:r>
        <w:rPr>
          <w:rFonts w:eastAsia="黑体" w:hint="eastAsia"/>
          <w:bCs/>
          <w:kern w:val="44"/>
          <w:sz w:val="24"/>
          <w:szCs w:val="28"/>
          <w:u w:val="single"/>
        </w:rPr>
        <w:t xml:space="preserve">     </w:t>
      </w:r>
      <w:r w:rsidR="006F15B1">
        <w:rPr>
          <w:rFonts w:eastAsia="黑体" w:hint="eastAsia"/>
          <w:bCs/>
          <w:kern w:val="44"/>
          <w:sz w:val="24"/>
          <w:szCs w:val="28"/>
          <w:u w:val="single"/>
        </w:rPr>
        <w:t>1</w:t>
      </w:r>
      <w:r w:rsidRPr="004846FA">
        <w:rPr>
          <w:rFonts w:eastAsia="黑体" w:hint="eastAsia"/>
          <w:bCs/>
          <w:kern w:val="44"/>
          <w:sz w:val="24"/>
          <w:szCs w:val="28"/>
        </w:rPr>
        <w:t>个雨水排放口，</w:t>
      </w:r>
      <w:r>
        <w:rPr>
          <w:rFonts w:eastAsia="黑体" w:hint="eastAsia"/>
          <w:bCs/>
          <w:kern w:val="44"/>
          <w:sz w:val="24"/>
          <w:szCs w:val="28"/>
          <w:u w:val="single"/>
        </w:rPr>
        <w:t xml:space="preserve">   </w:t>
      </w:r>
      <w:r w:rsidR="006F15B1">
        <w:rPr>
          <w:rFonts w:eastAsia="黑体" w:hint="eastAsia"/>
          <w:bCs/>
          <w:kern w:val="44"/>
          <w:sz w:val="24"/>
          <w:szCs w:val="28"/>
          <w:u w:val="single"/>
        </w:rPr>
        <w:t>/</w:t>
      </w:r>
      <w:r>
        <w:rPr>
          <w:rFonts w:eastAsia="黑体" w:hint="eastAsia"/>
          <w:bCs/>
          <w:kern w:val="44"/>
          <w:sz w:val="24"/>
          <w:szCs w:val="28"/>
          <w:u w:val="single"/>
        </w:rPr>
        <w:t xml:space="preserve">   </w:t>
      </w:r>
      <w:r w:rsidRPr="004846FA">
        <w:rPr>
          <w:rFonts w:eastAsia="黑体" w:hint="eastAsia"/>
          <w:bCs/>
          <w:kern w:val="44"/>
          <w:sz w:val="24"/>
          <w:szCs w:val="28"/>
        </w:rPr>
        <w:t>个</w:t>
      </w:r>
      <w:r>
        <w:rPr>
          <w:rFonts w:eastAsia="黑体" w:hint="eastAsia"/>
          <w:bCs/>
          <w:kern w:val="44"/>
          <w:sz w:val="24"/>
          <w:szCs w:val="28"/>
        </w:rPr>
        <w:t>车间或生产设施废水排放口</w:t>
      </w:r>
      <w:r w:rsidRPr="004846FA">
        <w:rPr>
          <w:rFonts w:eastAsia="黑体" w:hint="eastAsia"/>
          <w:bCs/>
          <w:kern w:val="44"/>
          <w:sz w:val="24"/>
          <w:szCs w:val="28"/>
        </w:rPr>
        <w:t>。</w:t>
      </w:r>
    </w:p>
    <w:tbl>
      <w:tblPr>
        <w:tblW w:w="50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80"/>
        <w:gridCol w:w="1295"/>
        <w:gridCol w:w="902"/>
        <w:gridCol w:w="4232"/>
        <w:gridCol w:w="1350"/>
        <w:gridCol w:w="1101"/>
        <w:gridCol w:w="1792"/>
        <w:gridCol w:w="2503"/>
      </w:tblGrid>
      <w:tr w:rsidR="009B212C" w:rsidRPr="00CE272D" w:rsidTr="009B212C">
        <w:trPr>
          <w:trHeight w:val="20"/>
          <w:jc w:val="center"/>
        </w:trPr>
        <w:tc>
          <w:tcPr>
            <w:tcW w:w="42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排放口编号</w:t>
            </w:r>
          </w:p>
        </w:tc>
        <w:tc>
          <w:tcPr>
            <w:tcW w:w="450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废水类别</w:t>
            </w:r>
          </w:p>
        </w:tc>
        <w:tc>
          <w:tcPr>
            <w:tcW w:w="314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排放口类别</w:t>
            </w:r>
          </w:p>
        </w:tc>
        <w:tc>
          <w:tcPr>
            <w:tcW w:w="1466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污染物种类</w:t>
            </w:r>
          </w:p>
        </w:tc>
        <w:tc>
          <w:tcPr>
            <w:tcW w:w="469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污染防治措施</w:t>
            </w:r>
          </w:p>
        </w:tc>
        <w:tc>
          <w:tcPr>
            <w:tcW w:w="383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是否为技术可行性</w:t>
            </w:r>
          </w:p>
        </w:tc>
        <w:tc>
          <w:tcPr>
            <w:tcW w:w="622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排放去向</w:t>
            </w:r>
          </w:p>
        </w:tc>
        <w:tc>
          <w:tcPr>
            <w:tcW w:w="868" w:type="pct"/>
            <w:vAlign w:val="center"/>
          </w:tcPr>
          <w:p w:rsidR="009B212C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运行情况</w:t>
            </w:r>
          </w:p>
        </w:tc>
      </w:tr>
      <w:tr w:rsidR="009B212C" w:rsidRPr="00CE272D" w:rsidTr="009B212C">
        <w:trPr>
          <w:trHeight w:val="20"/>
          <w:jc w:val="center"/>
        </w:trPr>
        <w:tc>
          <w:tcPr>
            <w:tcW w:w="428" w:type="pct"/>
            <w:vAlign w:val="center"/>
          </w:tcPr>
          <w:p w:rsidR="009B212C" w:rsidRPr="00CE272D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YS-376801</w:t>
            </w:r>
          </w:p>
        </w:tc>
        <w:tc>
          <w:tcPr>
            <w:tcW w:w="450" w:type="pct"/>
            <w:vAlign w:val="center"/>
          </w:tcPr>
          <w:p w:rsidR="009B212C" w:rsidRPr="00CE272D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雨水</w:t>
            </w:r>
          </w:p>
        </w:tc>
        <w:tc>
          <w:tcPr>
            <w:tcW w:w="314" w:type="pct"/>
            <w:vAlign w:val="center"/>
          </w:tcPr>
          <w:p w:rsidR="006F15B1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雨水</w:t>
            </w:r>
          </w:p>
          <w:p w:rsidR="009B212C" w:rsidRPr="00CE272D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1466" w:type="pct"/>
            <w:vAlign w:val="center"/>
          </w:tcPr>
          <w:p w:rsidR="009B212C" w:rsidRPr="00CE272D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COD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、氨氮</w:t>
            </w:r>
            <w:r w:rsidR="008A056F">
              <w:rPr>
                <w:rFonts w:eastAsia="黑体" w:hint="eastAsia"/>
                <w:bCs/>
                <w:kern w:val="0"/>
                <w:sz w:val="22"/>
                <w:szCs w:val="21"/>
              </w:rPr>
              <w:t>、</w:t>
            </w:r>
            <w:r w:rsidR="008A056F">
              <w:rPr>
                <w:rFonts w:eastAsia="黑体" w:hint="eastAsia"/>
                <w:bCs/>
                <w:kern w:val="0"/>
                <w:sz w:val="22"/>
                <w:szCs w:val="21"/>
              </w:rPr>
              <w:t>PH</w:t>
            </w:r>
            <w:r w:rsidR="008A056F">
              <w:rPr>
                <w:rFonts w:eastAsia="黑体" w:hint="eastAsia"/>
                <w:bCs/>
                <w:kern w:val="0"/>
                <w:sz w:val="22"/>
                <w:szCs w:val="21"/>
              </w:rPr>
              <w:t>、流量</w:t>
            </w:r>
          </w:p>
        </w:tc>
        <w:tc>
          <w:tcPr>
            <w:tcW w:w="469" w:type="pct"/>
            <w:vAlign w:val="center"/>
          </w:tcPr>
          <w:p w:rsidR="009B212C" w:rsidRPr="00CE272D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</w:t>
            </w:r>
          </w:p>
        </w:tc>
        <w:tc>
          <w:tcPr>
            <w:tcW w:w="383" w:type="pct"/>
            <w:vAlign w:val="center"/>
          </w:tcPr>
          <w:p w:rsidR="009B212C" w:rsidRPr="00CE272D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</w:t>
            </w:r>
          </w:p>
        </w:tc>
        <w:tc>
          <w:tcPr>
            <w:tcW w:w="622" w:type="pct"/>
            <w:vAlign w:val="center"/>
          </w:tcPr>
          <w:p w:rsidR="009B212C" w:rsidRPr="00CE272D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直接进入江、河、湖、库等水环境</w:t>
            </w:r>
          </w:p>
        </w:tc>
        <w:tc>
          <w:tcPr>
            <w:tcW w:w="868" w:type="pct"/>
            <w:vAlign w:val="center"/>
          </w:tcPr>
          <w:p w:rsidR="009B212C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正常运行</w:t>
            </w:r>
          </w:p>
        </w:tc>
      </w:tr>
      <w:tr w:rsidR="009B212C" w:rsidRPr="00CE272D" w:rsidTr="009B212C">
        <w:trPr>
          <w:trHeight w:val="20"/>
          <w:jc w:val="center"/>
        </w:trPr>
        <w:tc>
          <w:tcPr>
            <w:tcW w:w="428" w:type="pct"/>
            <w:vAlign w:val="center"/>
          </w:tcPr>
          <w:p w:rsidR="009B212C" w:rsidRPr="00CE272D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450" w:type="pct"/>
            <w:vAlign w:val="center"/>
          </w:tcPr>
          <w:p w:rsidR="009B212C" w:rsidRPr="00CE272D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</w:tc>
        <w:tc>
          <w:tcPr>
            <w:tcW w:w="314" w:type="pct"/>
            <w:vAlign w:val="center"/>
          </w:tcPr>
          <w:p w:rsidR="006F15B1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9B212C" w:rsidRPr="00CE272D" w:rsidRDefault="006F15B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1466" w:type="pct"/>
            <w:vAlign w:val="center"/>
          </w:tcPr>
          <w:p w:rsidR="009B212C" w:rsidRPr="00CE272D" w:rsidRDefault="008A056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总氮（以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N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计）、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PH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、苯酚、甲醛、总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P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（以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P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计）、五日生化需氧量、悬浮物、总有机碳、氨氮（以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NH3-N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计）、化学需氧量、全盐量、可吸附有机卤化物</w:t>
            </w:r>
            <w:r w:rsidR="005E69D1">
              <w:rPr>
                <w:rFonts w:eastAsia="黑体" w:hint="eastAsia"/>
                <w:bCs/>
                <w:kern w:val="0"/>
                <w:sz w:val="22"/>
                <w:szCs w:val="21"/>
              </w:rPr>
              <w:t xml:space="preserve">  </w:t>
            </w:r>
          </w:p>
        </w:tc>
        <w:tc>
          <w:tcPr>
            <w:tcW w:w="469" w:type="pct"/>
            <w:vAlign w:val="center"/>
          </w:tcPr>
          <w:p w:rsidR="009B212C" w:rsidRPr="00CE272D" w:rsidRDefault="005E69D1" w:rsidP="004F7BB0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芬顿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铁碳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絮凝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调节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厌氧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水解酸化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好氧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缺氧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接触氧化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+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二沉</w:t>
            </w:r>
          </w:p>
        </w:tc>
        <w:tc>
          <w:tcPr>
            <w:tcW w:w="383" w:type="pct"/>
            <w:vAlign w:val="center"/>
          </w:tcPr>
          <w:p w:rsidR="009B212C" w:rsidRPr="00CE272D" w:rsidRDefault="005E69D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是</w:t>
            </w:r>
          </w:p>
        </w:tc>
        <w:tc>
          <w:tcPr>
            <w:tcW w:w="622" w:type="pct"/>
            <w:vAlign w:val="center"/>
          </w:tcPr>
          <w:p w:rsidR="009B212C" w:rsidRPr="00CE272D" w:rsidRDefault="005E69D1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委托如东深水环境科技有限公司处理</w:t>
            </w:r>
          </w:p>
        </w:tc>
        <w:tc>
          <w:tcPr>
            <w:tcW w:w="868" w:type="pct"/>
            <w:vAlign w:val="center"/>
          </w:tcPr>
          <w:p w:rsidR="009B212C" w:rsidRPr="00CE272D" w:rsidRDefault="00F32B2F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正常运行</w:t>
            </w:r>
          </w:p>
        </w:tc>
      </w:tr>
      <w:tr w:rsidR="009B212C" w:rsidRPr="00CE272D" w:rsidTr="009B212C">
        <w:trPr>
          <w:trHeight w:val="20"/>
          <w:jc w:val="center"/>
        </w:trPr>
        <w:tc>
          <w:tcPr>
            <w:tcW w:w="42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50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14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466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69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83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622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86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9B212C" w:rsidRPr="00CE272D" w:rsidTr="009B212C">
        <w:trPr>
          <w:trHeight w:val="20"/>
          <w:jc w:val="center"/>
        </w:trPr>
        <w:tc>
          <w:tcPr>
            <w:tcW w:w="42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50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14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466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69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83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622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86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9B212C" w:rsidRPr="00CE272D" w:rsidTr="009B212C">
        <w:trPr>
          <w:trHeight w:val="20"/>
          <w:jc w:val="center"/>
        </w:trPr>
        <w:tc>
          <w:tcPr>
            <w:tcW w:w="42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50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14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466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69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83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622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86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9B212C" w:rsidRPr="00CE272D" w:rsidTr="009B212C">
        <w:trPr>
          <w:trHeight w:val="20"/>
          <w:jc w:val="center"/>
        </w:trPr>
        <w:tc>
          <w:tcPr>
            <w:tcW w:w="42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50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44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14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466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69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83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622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86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9B212C" w:rsidRPr="00CE272D" w:rsidTr="009B212C">
        <w:trPr>
          <w:trHeight w:val="20"/>
          <w:jc w:val="center"/>
        </w:trPr>
        <w:tc>
          <w:tcPr>
            <w:tcW w:w="42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50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14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1466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469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383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622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  <w:tc>
          <w:tcPr>
            <w:tcW w:w="868" w:type="pc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</w:tbl>
    <w:p w:rsidR="009B212C" w:rsidRPr="00CE272D" w:rsidRDefault="009B212C" w:rsidP="009B212C">
      <w:pPr>
        <w:spacing w:line="240" w:lineRule="auto"/>
        <w:ind w:firstLine="482"/>
        <w:jc w:val="center"/>
        <w:rPr>
          <w:rFonts w:eastAsia="黑体"/>
          <w:b/>
          <w:bCs/>
          <w:kern w:val="0"/>
          <w:sz w:val="24"/>
          <w:szCs w:val="28"/>
        </w:rPr>
      </w:pPr>
    </w:p>
    <w:p w:rsidR="009B212C" w:rsidRPr="00CE272D" w:rsidRDefault="009B212C" w:rsidP="009B212C">
      <w:pPr>
        <w:widowControl w:val="0"/>
        <w:autoSpaceDE w:val="0"/>
        <w:autoSpaceDN w:val="0"/>
        <w:adjustRightInd w:val="0"/>
        <w:spacing w:line="240" w:lineRule="auto"/>
        <w:ind w:firstLineChars="0" w:firstLine="0"/>
        <w:jc w:val="left"/>
        <w:rPr>
          <w:rFonts w:eastAsia="黑体"/>
          <w:bCs/>
          <w:kern w:val="0"/>
          <w:szCs w:val="28"/>
        </w:rPr>
        <w:sectPr w:rsidR="009B212C" w:rsidRPr="00CE272D" w:rsidSect="0077695E">
          <w:pgSz w:w="16839" w:h="11907" w:orient="landscape"/>
          <w:pgMar w:top="1304" w:right="1418" w:bottom="1418" w:left="1418" w:header="851" w:footer="992" w:gutter="0"/>
          <w:cols w:space="720"/>
          <w:docGrid w:type="lines" w:linePitch="381"/>
        </w:sectPr>
      </w:pPr>
    </w:p>
    <w:p w:rsidR="009B212C" w:rsidRPr="00CE272D" w:rsidRDefault="009B212C" w:rsidP="009B212C">
      <w:pPr>
        <w:keepNext/>
        <w:keepLines/>
        <w:widowControl w:val="0"/>
        <w:spacing w:line="240" w:lineRule="auto"/>
        <w:ind w:firstLineChars="0" w:firstLine="0"/>
        <w:outlineLvl w:val="0"/>
        <w:rPr>
          <w:rFonts w:eastAsia="黑体"/>
          <w:b/>
          <w:bCs/>
          <w:kern w:val="44"/>
          <w:szCs w:val="28"/>
        </w:rPr>
      </w:pPr>
      <w:r w:rsidRPr="00CE272D">
        <w:rPr>
          <w:rFonts w:eastAsia="黑体"/>
          <w:b/>
          <w:bCs/>
          <w:kern w:val="44"/>
          <w:szCs w:val="28"/>
        </w:rPr>
        <w:lastRenderedPageBreak/>
        <w:t>4</w:t>
      </w:r>
      <w:r w:rsidRPr="00CE272D">
        <w:rPr>
          <w:rFonts w:eastAsia="黑体"/>
          <w:b/>
          <w:bCs/>
          <w:kern w:val="44"/>
          <w:szCs w:val="28"/>
        </w:rPr>
        <w:t>、污染物许可排放浓度</w:t>
      </w:r>
    </w:p>
    <w:p w:rsidR="009B212C" w:rsidRPr="00CE272D" w:rsidRDefault="009B212C" w:rsidP="009B212C">
      <w:pPr>
        <w:spacing w:line="240" w:lineRule="auto"/>
        <w:ind w:firstLine="482"/>
        <w:jc w:val="center"/>
        <w:rPr>
          <w:rFonts w:eastAsia="黑体"/>
          <w:b/>
          <w:bCs/>
          <w:kern w:val="0"/>
          <w:sz w:val="24"/>
          <w:szCs w:val="28"/>
        </w:rPr>
      </w:pPr>
      <w:r w:rsidRPr="00CE272D">
        <w:rPr>
          <w:rFonts w:eastAsia="黑体"/>
          <w:b/>
          <w:bCs/>
          <w:kern w:val="0"/>
          <w:sz w:val="24"/>
          <w:szCs w:val="28"/>
        </w:rPr>
        <w:t>表</w:t>
      </w:r>
      <w:r w:rsidRPr="00CE272D">
        <w:rPr>
          <w:rFonts w:eastAsia="黑体"/>
          <w:b/>
          <w:bCs/>
          <w:kern w:val="0"/>
          <w:sz w:val="24"/>
          <w:szCs w:val="28"/>
        </w:rPr>
        <w:t xml:space="preserve">5 </w:t>
      </w:r>
      <w:r w:rsidRPr="00CE272D">
        <w:rPr>
          <w:rFonts w:eastAsia="黑体"/>
          <w:b/>
          <w:bCs/>
          <w:kern w:val="0"/>
          <w:sz w:val="24"/>
          <w:szCs w:val="28"/>
        </w:rPr>
        <w:t>废气污染物排放执行标准表</w:t>
      </w:r>
      <w:bookmarkStart w:id="1" w:name="BIAO7"/>
    </w:p>
    <w:tbl>
      <w:tblPr>
        <w:tblW w:w="14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75"/>
        <w:gridCol w:w="1120"/>
        <w:gridCol w:w="897"/>
        <w:gridCol w:w="1009"/>
        <w:gridCol w:w="2268"/>
        <w:gridCol w:w="1417"/>
        <w:gridCol w:w="1418"/>
        <w:gridCol w:w="1701"/>
        <w:gridCol w:w="1701"/>
        <w:gridCol w:w="1984"/>
      </w:tblGrid>
      <w:tr w:rsidR="009B212C" w:rsidRPr="00CE272D" w:rsidTr="0077695E">
        <w:trPr>
          <w:trHeight w:val="322"/>
          <w:tblHeader/>
          <w:jc w:val="center"/>
        </w:trPr>
        <w:tc>
          <w:tcPr>
            <w:tcW w:w="675" w:type="dxa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序号</w:t>
            </w:r>
          </w:p>
        </w:tc>
        <w:tc>
          <w:tcPr>
            <w:tcW w:w="1120" w:type="dxa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排放口编号</w:t>
            </w:r>
          </w:p>
        </w:tc>
        <w:tc>
          <w:tcPr>
            <w:tcW w:w="897" w:type="dxa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排放口名称</w:t>
            </w:r>
          </w:p>
        </w:tc>
        <w:tc>
          <w:tcPr>
            <w:tcW w:w="1009" w:type="dxa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污染物种类</w:t>
            </w:r>
          </w:p>
        </w:tc>
        <w:tc>
          <w:tcPr>
            <w:tcW w:w="5103" w:type="dxa"/>
            <w:gridSpan w:val="3"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国家或地方污染物排放标准</w:t>
            </w:r>
          </w:p>
        </w:tc>
        <w:tc>
          <w:tcPr>
            <w:tcW w:w="1701" w:type="dxa"/>
            <w:vMerge w:val="restart"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环境影响评价批复要求</w:t>
            </w:r>
          </w:p>
        </w:tc>
        <w:tc>
          <w:tcPr>
            <w:tcW w:w="1701" w:type="dxa"/>
            <w:vMerge w:val="restart"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承诺更加严格排放限值</w:t>
            </w:r>
          </w:p>
        </w:tc>
        <w:tc>
          <w:tcPr>
            <w:tcW w:w="1984" w:type="dxa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其他信息</w:t>
            </w:r>
          </w:p>
        </w:tc>
      </w:tr>
      <w:tr w:rsidR="009B212C" w:rsidRPr="00CE272D" w:rsidTr="0077695E">
        <w:trPr>
          <w:trHeight w:val="560"/>
          <w:tblHeader/>
          <w:jc w:val="center"/>
        </w:trPr>
        <w:tc>
          <w:tcPr>
            <w:tcW w:w="675" w:type="dxa"/>
            <w:vMerge/>
            <w:vAlign w:val="center"/>
          </w:tcPr>
          <w:p w:rsidR="009B212C" w:rsidRPr="00CE272D" w:rsidRDefault="009B212C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</w:p>
        </w:tc>
        <w:tc>
          <w:tcPr>
            <w:tcW w:w="1120" w:type="dxa"/>
            <w:vMerge/>
            <w:vAlign w:val="center"/>
          </w:tcPr>
          <w:p w:rsidR="009B212C" w:rsidRPr="00CE272D" w:rsidRDefault="009B212C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  <w:tc>
          <w:tcPr>
            <w:tcW w:w="897" w:type="dxa"/>
            <w:vMerge/>
            <w:vAlign w:val="center"/>
          </w:tcPr>
          <w:p w:rsidR="009B212C" w:rsidRPr="00CE272D" w:rsidRDefault="009B212C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  <w:tc>
          <w:tcPr>
            <w:tcW w:w="1009" w:type="dxa"/>
            <w:vMerge/>
            <w:vAlign w:val="center"/>
          </w:tcPr>
          <w:p w:rsidR="009B212C" w:rsidRPr="00CE272D" w:rsidRDefault="009B212C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名称</w:t>
            </w:r>
          </w:p>
        </w:tc>
        <w:tc>
          <w:tcPr>
            <w:tcW w:w="1417" w:type="dxa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浓度限值</w:t>
            </w:r>
          </w:p>
        </w:tc>
        <w:tc>
          <w:tcPr>
            <w:tcW w:w="1418" w:type="dxa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速率限值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(kg/h)</w:t>
            </w:r>
          </w:p>
        </w:tc>
        <w:tc>
          <w:tcPr>
            <w:tcW w:w="1701" w:type="dxa"/>
            <w:vMerge/>
            <w:vAlign w:val="center"/>
          </w:tcPr>
          <w:p w:rsidR="009B212C" w:rsidRPr="00CE272D" w:rsidRDefault="009B212C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:rsidR="009B212C" w:rsidRPr="00CE272D" w:rsidRDefault="009B212C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  <w:tc>
          <w:tcPr>
            <w:tcW w:w="1984" w:type="dxa"/>
            <w:vMerge/>
            <w:vAlign w:val="center"/>
          </w:tcPr>
          <w:p w:rsidR="009B212C" w:rsidRPr="00CE272D" w:rsidRDefault="009B212C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9B212C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9B212C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1</w:t>
            </w:r>
          </w:p>
        </w:tc>
        <w:tc>
          <w:tcPr>
            <w:tcW w:w="1120" w:type="dxa"/>
            <w:vAlign w:val="center"/>
          </w:tcPr>
          <w:p w:rsidR="009B212C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9B212C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9B212C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硫酸雾</w:t>
            </w:r>
          </w:p>
        </w:tc>
        <w:tc>
          <w:tcPr>
            <w:tcW w:w="2268" w:type="dxa"/>
            <w:vAlign w:val="center"/>
          </w:tcPr>
          <w:p w:rsidR="009B212C" w:rsidRP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大气污染物综合排放标准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GB16297-1996</w:t>
            </w:r>
          </w:p>
        </w:tc>
        <w:tc>
          <w:tcPr>
            <w:tcW w:w="1417" w:type="dxa"/>
            <w:vAlign w:val="center"/>
          </w:tcPr>
          <w:p w:rsidR="009B212C" w:rsidRP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45mg/Nm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9B212C" w:rsidRP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9B212C" w:rsidRP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45mg/Nm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9B212C" w:rsidRP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9B212C" w:rsidRPr="00CE272D" w:rsidRDefault="009B212C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bookmarkEnd w:id="1"/>
      <w:tr w:rsidR="0077695E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2</w:t>
            </w:r>
          </w:p>
        </w:tc>
        <w:tc>
          <w:tcPr>
            <w:tcW w:w="1120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颗粒物</w:t>
            </w:r>
          </w:p>
        </w:tc>
        <w:tc>
          <w:tcPr>
            <w:tcW w:w="2268" w:type="dxa"/>
            <w:vAlign w:val="center"/>
          </w:tcPr>
          <w:p w:rsidR="0077695E" w:rsidRP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合成树脂工业污染物排放标准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GB-31572-2015</w:t>
            </w:r>
          </w:p>
        </w:tc>
        <w:tc>
          <w:tcPr>
            <w:tcW w:w="1417" w:type="dxa"/>
            <w:vAlign w:val="center"/>
          </w:tcPr>
          <w:p w:rsidR="0077695E" w:rsidRPr="00CE272D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20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77695E" w:rsidRPr="00CE272D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20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77695E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3</w:t>
            </w:r>
          </w:p>
        </w:tc>
        <w:tc>
          <w:tcPr>
            <w:tcW w:w="1120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二甲苯</w:t>
            </w:r>
          </w:p>
        </w:tc>
        <w:tc>
          <w:tcPr>
            <w:tcW w:w="2268" w:type="dxa"/>
            <w:vAlign w:val="center"/>
          </w:tcPr>
          <w:p w:rsidR="0077695E" w:rsidRPr="00CE272D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大气污染物综合排放标准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GB16297-1996</w:t>
            </w:r>
          </w:p>
        </w:tc>
        <w:tc>
          <w:tcPr>
            <w:tcW w:w="1417" w:type="dxa"/>
            <w:vAlign w:val="center"/>
          </w:tcPr>
          <w:p w:rsidR="0077695E" w:rsidRPr="00CE272D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70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77695E" w:rsidRPr="00CE272D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70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77695E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bookmarkStart w:id="2" w:name="BIAO7DQZXBJ"/>
            <w:bookmarkEnd w:id="2"/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4</w:t>
            </w:r>
          </w:p>
        </w:tc>
        <w:tc>
          <w:tcPr>
            <w:tcW w:w="1120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粉尘</w:t>
            </w:r>
          </w:p>
        </w:tc>
        <w:tc>
          <w:tcPr>
            <w:tcW w:w="2268" w:type="dxa"/>
            <w:vAlign w:val="center"/>
          </w:tcPr>
          <w:p w:rsidR="0077695E" w:rsidRPr="00CE272D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合成树脂工业污染物排放标准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GB-31572-2015</w:t>
            </w:r>
          </w:p>
        </w:tc>
        <w:tc>
          <w:tcPr>
            <w:tcW w:w="1417" w:type="dxa"/>
            <w:vAlign w:val="center"/>
          </w:tcPr>
          <w:p w:rsidR="0077695E" w:rsidRPr="00CE272D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20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77695E" w:rsidRPr="00CE272D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20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77695E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5</w:t>
            </w:r>
          </w:p>
        </w:tc>
        <w:tc>
          <w:tcPr>
            <w:tcW w:w="1120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碱雾</w:t>
            </w:r>
          </w:p>
        </w:tc>
        <w:tc>
          <w:tcPr>
            <w:tcW w:w="2268" w:type="dxa"/>
            <w:vAlign w:val="center"/>
          </w:tcPr>
          <w:p w:rsidR="0077695E" w:rsidRP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417" w:type="dxa"/>
            <w:vAlign w:val="center"/>
          </w:tcPr>
          <w:p w:rsid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77695E" w:rsidRP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77695E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6</w:t>
            </w:r>
          </w:p>
        </w:tc>
        <w:tc>
          <w:tcPr>
            <w:tcW w:w="1120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硫化氢</w:t>
            </w:r>
          </w:p>
        </w:tc>
        <w:tc>
          <w:tcPr>
            <w:tcW w:w="2268" w:type="dxa"/>
            <w:vAlign w:val="center"/>
          </w:tcPr>
          <w:p w:rsid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恶臭污染物排放标准</w:t>
            </w: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GB14554-93</w:t>
            </w:r>
          </w:p>
        </w:tc>
        <w:tc>
          <w:tcPr>
            <w:tcW w:w="1417" w:type="dxa"/>
            <w:vAlign w:val="center"/>
          </w:tcPr>
          <w:p w:rsidR="0077695E" w:rsidRP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77695E" w:rsidRP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0.33</w:t>
            </w:r>
          </w:p>
        </w:tc>
        <w:tc>
          <w:tcPr>
            <w:tcW w:w="1701" w:type="dxa"/>
            <w:vAlign w:val="center"/>
          </w:tcPr>
          <w:p w:rsidR="0077695E" w:rsidRP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77695E" w:rsidRP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77695E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7</w:t>
            </w:r>
          </w:p>
        </w:tc>
        <w:tc>
          <w:tcPr>
            <w:tcW w:w="1120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臭气浓度</w:t>
            </w:r>
          </w:p>
        </w:tc>
        <w:tc>
          <w:tcPr>
            <w:tcW w:w="2268" w:type="dxa"/>
            <w:vAlign w:val="center"/>
          </w:tcPr>
          <w:p w:rsid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恶臭污染物排放标准</w:t>
            </w: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GB14554-93</w:t>
            </w:r>
          </w:p>
        </w:tc>
        <w:tc>
          <w:tcPr>
            <w:tcW w:w="1417" w:type="dxa"/>
            <w:vAlign w:val="center"/>
          </w:tcPr>
          <w:p w:rsidR="0077695E" w:rsidRP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1500</w:t>
            </w: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77695E" w:rsidRP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77695E" w:rsidRP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2000</w:t>
            </w: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77695E" w:rsidRP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/>
                <w:sz w:val="24"/>
              </w:rPr>
            </w:pP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77695E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8</w:t>
            </w:r>
          </w:p>
        </w:tc>
        <w:tc>
          <w:tcPr>
            <w:tcW w:w="1120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甲醇</w:t>
            </w:r>
          </w:p>
        </w:tc>
        <w:tc>
          <w:tcPr>
            <w:tcW w:w="2268" w:type="dxa"/>
            <w:vAlign w:val="center"/>
          </w:tcPr>
          <w:p w:rsid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大气污染物综合排放标准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GB16297-1996</w:t>
            </w:r>
          </w:p>
        </w:tc>
        <w:tc>
          <w:tcPr>
            <w:tcW w:w="1417" w:type="dxa"/>
            <w:vAlign w:val="center"/>
          </w:tcPr>
          <w:p w:rsid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190</w:t>
            </w: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77695E" w:rsidRDefault="0077695E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190</w:t>
            </w: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77695E" w:rsidRPr="0077695E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 w:rsidRPr="0077695E">
              <w:rPr>
                <w:rFonts w:ascii="Times New Roman" w:eastAsia="黑体" w:hAnsi="Times New Roman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77695E" w:rsidRPr="00CE272D" w:rsidRDefault="0077695E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9C5BE3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9C5BE3" w:rsidRDefault="009C5BE3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9</w:t>
            </w:r>
          </w:p>
        </w:tc>
        <w:tc>
          <w:tcPr>
            <w:tcW w:w="1120" w:type="dxa"/>
            <w:vAlign w:val="center"/>
          </w:tcPr>
          <w:p w:rsidR="009C5BE3" w:rsidRPr="00CE272D" w:rsidRDefault="009C5BE3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9C5BE3" w:rsidRPr="00CE272D" w:rsidRDefault="009C5BE3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9C5BE3" w:rsidRDefault="009C5BE3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挥发性有机物</w:t>
            </w:r>
          </w:p>
        </w:tc>
        <w:tc>
          <w:tcPr>
            <w:tcW w:w="2268" w:type="dxa"/>
            <w:vAlign w:val="center"/>
          </w:tcPr>
          <w:p w:rsidR="009C5BE3" w:rsidRPr="0077695E" w:rsidRDefault="009C5BE3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合成树脂工业污染物排放标准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GB-31572-2015</w:t>
            </w:r>
          </w:p>
        </w:tc>
        <w:tc>
          <w:tcPr>
            <w:tcW w:w="1417" w:type="dxa"/>
            <w:vAlign w:val="center"/>
          </w:tcPr>
          <w:p w:rsidR="009C5BE3" w:rsidRDefault="009C5BE3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60</w:t>
            </w: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9C5BE3" w:rsidRDefault="009C5BE3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9C5BE3" w:rsidRDefault="009C5BE3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eastAsia="黑体" w:hint="eastAsia"/>
                <w:sz w:val="24"/>
              </w:rPr>
              <w:t>60</w:t>
            </w: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9C5BE3" w:rsidRPr="0077695E" w:rsidRDefault="009C5BE3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9C5BE3" w:rsidRPr="00CE272D" w:rsidRDefault="009C5BE3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9C5BE3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9C5BE3" w:rsidRDefault="009C5BE3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lastRenderedPageBreak/>
              <w:t>10</w:t>
            </w:r>
          </w:p>
        </w:tc>
        <w:tc>
          <w:tcPr>
            <w:tcW w:w="1120" w:type="dxa"/>
            <w:vAlign w:val="center"/>
          </w:tcPr>
          <w:p w:rsidR="009C5BE3" w:rsidRPr="00CE272D" w:rsidRDefault="009C5BE3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9C5BE3" w:rsidRPr="00CE272D" w:rsidRDefault="009C5BE3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9C5BE3" w:rsidRDefault="009C5BE3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甲苯</w:t>
            </w:r>
          </w:p>
        </w:tc>
        <w:tc>
          <w:tcPr>
            <w:tcW w:w="2268" w:type="dxa"/>
            <w:vAlign w:val="center"/>
          </w:tcPr>
          <w:p w:rsidR="009C5BE3" w:rsidRPr="0077695E" w:rsidRDefault="009C5BE3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合成树脂工业污染物排放标准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GB-31572-2015</w:t>
            </w:r>
          </w:p>
        </w:tc>
        <w:tc>
          <w:tcPr>
            <w:tcW w:w="1417" w:type="dxa"/>
            <w:vAlign w:val="center"/>
          </w:tcPr>
          <w:p w:rsidR="009C5BE3" w:rsidRDefault="009C5BE3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8</w:t>
            </w: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9C5BE3" w:rsidRDefault="009C5BE3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9C5BE3" w:rsidRDefault="009C5BE3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8</w:t>
            </w: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9C5BE3" w:rsidRPr="0077695E" w:rsidRDefault="009C5BE3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9C5BE3" w:rsidRPr="00CE272D" w:rsidRDefault="009C5BE3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6471C7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11</w:t>
            </w:r>
          </w:p>
        </w:tc>
        <w:tc>
          <w:tcPr>
            <w:tcW w:w="1120" w:type="dxa"/>
            <w:vAlign w:val="center"/>
          </w:tcPr>
          <w:p w:rsidR="006471C7" w:rsidRPr="00CE272D" w:rsidRDefault="006471C7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6471C7" w:rsidRPr="00CE272D" w:rsidRDefault="006471C7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甲醛</w:t>
            </w:r>
          </w:p>
        </w:tc>
        <w:tc>
          <w:tcPr>
            <w:tcW w:w="2268" w:type="dxa"/>
            <w:vAlign w:val="center"/>
          </w:tcPr>
          <w:p w:rsidR="006471C7" w:rsidRPr="0077695E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合成树脂工业污染物排放标准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GB-31572-2015</w:t>
            </w:r>
          </w:p>
        </w:tc>
        <w:tc>
          <w:tcPr>
            <w:tcW w:w="1417" w:type="dxa"/>
            <w:vAlign w:val="center"/>
          </w:tcPr>
          <w:p w:rsidR="006471C7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5</w:t>
            </w: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6471C7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5</w:t>
            </w: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6471C7" w:rsidRPr="0077695E" w:rsidRDefault="006471C7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6471C7" w:rsidRPr="00CE272D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6471C7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12</w:t>
            </w:r>
          </w:p>
        </w:tc>
        <w:tc>
          <w:tcPr>
            <w:tcW w:w="1120" w:type="dxa"/>
            <w:vAlign w:val="center"/>
          </w:tcPr>
          <w:p w:rsidR="006471C7" w:rsidRPr="00CE272D" w:rsidRDefault="006471C7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6471C7" w:rsidRPr="00CE272D" w:rsidRDefault="006471C7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氨（氨气）</w:t>
            </w:r>
          </w:p>
        </w:tc>
        <w:tc>
          <w:tcPr>
            <w:tcW w:w="2268" w:type="dxa"/>
            <w:vAlign w:val="center"/>
          </w:tcPr>
          <w:p w:rsidR="006471C7" w:rsidRPr="0077695E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恶臭污染物排放标准</w:t>
            </w: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GB14554-93</w:t>
            </w:r>
          </w:p>
        </w:tc>
        <w:tc>
          <w:tcPr>
            <w:tcW w:w="1417" w:type="dxa"/>
            <w:vAlign w:val="center"/>
          </w:tcPr>
          <w:p w:rsidR="006471C7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6471C7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4.9</w:t>
            </w:r>
          </w:p>
        </w:tc>
        <w:tc>
          <w:tcPr>
            <w:tcW w:w="1701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6471C7" w:rsidRPr="0077695E" w:rsidRDefault="006471C7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6471C7" w:rsidRPr="00CE272D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6471C7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13</w:t>
            </w:r>
          </w:p>
        </w:tc>
        <w:tc>
          <w:tcPr>
            <w:tcW w:w="1120" w:type="dxa"/>
            <w:vAlign w:val="center"/>
          </w:tcPr>
          <w:p w:rsidR="006471C7" w:rsidRPr="00CE272D" w:rsidRDefault="006471C7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6471C7" w:rsidRPr="00CE272D" w:rsidRDefault="006471C7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苯酚</w:t>
            </w:r>
          </w:p>
        </w:tc>
        <w:tc>
          <w:tcPr>
            <w:tcW w:w="2268" w:type="dxa"/>
            <w:vAlign w:val="center"/>
          </w:tcPr>
          <w:p w:rsidR="006471C7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合成树脂工业污染物排放标准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>GB-31572-2015</w:t>
            </w:r>
          </w:p>
        </w:tc>
        <w:tc>
          <w:tcPr>
            <w:tcW w:w="1417" w:type="dxa"/>
            <w:vAlign w:val="center"/>
          </w:tcPr>
          <w:p w:rsidR="006471C7" w:rsidRPr="0077695E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15</w:t>
            </w: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6471C7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701" w:type="dxa"/>
            <w:vAlign w:val="center"/>
          </w:tcPr>
          <w:p w:rsidR="006471C7" w:rsidRPr="0077695E" w:rsidRDefault="006471C7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15</w:t>
            </w: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6471C7" w:rsidRPr="0077695E" w:rsidRDefault="006471C7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6471C7" w:rsidRPr="00CE272D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</w:p>
        </w:tc>
      </w:tr>
      <w:tr w:rsidR="006471C7" w:rsidRPr="00CE272D" w:rsidTr="0077695E">
        <w:trPr>
          <w:trHeight w:val="560"/>
          <w:tblHeader/>
          <w:jc w:val="center"/>
        </w:trPr>
        <w:tc>
          <w:tcPr>
            <w:tcW w:w="675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kern w:val="0"/>
                <w:sz w:val="22"/>
                <w:szCs w:val="21"/>
              </w:rPr>
            </w:pPr>
            <w:r>
              <w:rPr>
                <w:rFonts w:ascii="Times New Roman" w:eastAsia="黑体" w:hAnsi="Times New Roman" w:hint="eastAsia"/>
                <w:bCs/>
                <w:kern w:val="0"/>
                <w:sz w:val="22"/>
                <w:szCs w:val="21"/>
              </w:rPr>
              <w:t>14</w:t>
            </w:r>
          </w:p>
        </w:tc>
        <w:tc>
          <w:tcPr>
            <w:tcW w:w="1120" w:type="dxa"/>
            <w:vAlign w:val="center"/>
          </w:tcPr>
          <w:p w:rsidR="006471C7" w:rsidRPr="00CE272D" w:rsidRDefault="006471C7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FQ-376801</w:t>
            </w:r>
          </w:p>
        </w:tc>
        <w:tc>
          <w:tcPr>
            <w:tcW w:w="897" w:type="dxa"/>
            <w:vAlign w:val="center"/>
          </w:tcPr>
          <w:p w:rsidR="006471C7" w:rsidRPr="00CE272D" w:rsidRDefault="006471C7" w:rsidP="00253D93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废气总排放口</w:t>
            </w:r>
          </w:p>
        </w:tc>
        <w:tc>
          <w:tcPr>
            <w:tcW w:w="1009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糠醇</w:t>
            </w:r>
          </w:p>
        </w:tc>
        <w:tc>
          <w:tcPr>
            <w:tcW w:w="2268" w:type="dxa"/>
            <w:vAlign w:val="center"/>
          </w:tcPr>
          <w:p w:rsidR="006471C7" w:rsidRPr="0077695E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</w:t>
            </w:r>
          </w:p>
        </w:tc>
        <w:tc>
          <w:tcPr>
            <w:tcW w:w="1417" w:type="dxa"/>
            <w:vAlign w:val="center"/>
          </w:tcPr>
          <w:p w:rsidR="006471C7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418" w:type="dxa"/>
            <w:vAlign w:val="center"/>
          </w:tcPr>
          <w:p w:rsidR="006471C7" w:rsidRDefault="006471C7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1.2</w:t>
            </w:r>
          </w:p>
        </w:tc>
        <w:tc>
          <w:tcPr>
            <w:tcW w:w="1701" w:type="dxa"/>
            <w:vAlign w:val="center"/>
          </w:tcPr>
          <w:p w:rsidR="006471C7" w:rsidRDefault="006471C7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701" w:type="dxa"/>
            <w:vAlign w:val="center"/>
          </w:tcPr>
          <w:p w:rsidR="006471C7" w:rsidRPr="0077695E" w:rsidRDefault="006471C7" w:rsidP="0077695E">
            <w:pPr>
              <w:pStyle w:val="7"/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77695E">
              <w:rPr>
                <w:rFonts w:eastAsia="黑体" w:hint="eastAsia"/>
                <w:sz w:val="24"/>
              </w:rPr>
              <w:t>/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</w:rPr>
              <w:t xml:space="preserve"> mg/Nm</w:t>
            </w:r>
            <w:r w:rsidRPr="0077695E">
              <w:rPr>
                <w:rFonts w:eastAsia="黑体" w:hint="eastAsia"/>
                <w:bCs/>
                <w:kern w:val="0"/>
                <w:sz w:val="22"/>
                <w:szCs w:val="28"/>
                <w:vertAlign w:val="superscript"/>
              </w:rPr>
              <w:t>3</w:t>
            </w:r>
          </w:p>
        </w:tc>
        <w:tc>
          <w:tcPr>
            <w:tcW w:w="1984" w:type="dxa"/>
            <w:vAlign w:val="center"/>
          </w:tcPr>
          <w:p w:rsidR="006471C7" w:rsidRPr="00CE272D" w:rsidRDefault="006471C7" w:rsidP="006471C7">
            <w:pPr>
              <w:pStyle w:val="7"/>
              <w:adjustRightInd w:val="0"/>
              <w:snapToGrid w:val="0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 w:hint="eastAsia"/>
                <w:sz w:val="24"/>
              </w:rPr>
              <w:t>环评要求执行排放速率为</w:t>
            </w:r>
            <w:r>
              <w:rPr>
                <w:rFonts w:ascii="Times New Roman" w:eastAsia="黑体" w:hAnsi="Times New Roman" w:hint="eastAsia"/>
                <w:sz w:val="24"/>
              </w:rPr>
              <w:t>1.2kg/h</w:t>
            </w:r>
          </w:p>
        </w:tc>
      </w:tr>
    </w:tbl>
    <w:p w:rsidR="009B212C" w:rsidRPr="00CE272D" w:rsidRDefault="009B212C" w:rsidP="009B212C">
      <w:pPr>
        <w:spacing w:line="240" w:lineRule="auto"/>
        <w:ind w:firstLineChars="0" w:firstLine="0"/>
        <w:rPr>
          <w:rFonts w:eastAsia="黑体"/>
          <w:b/>
          <w:bCs/>
          <w:kern w:val="44"/>
          <w:szCs w:val="28"/>
        </w:rPr>
        <w:sectPr w:rsidR="009B212C" w:rsidRPr="00CE272D" w:rsidSect="0077695E">
          <w:pgSz w:w="16839" w:h="11907" w:orient="landscape"/>
          <w:pgMar w:top="1304" w:right="1418" w:bottom="1418" w:left="1418" w:header="851" w:footer="992" w:gutter="0"/>
          <w:cols w:space="720"/>
          <w:docGrid w:type="lines" w:linePitch="381"/>
        </w:sectPr>
      </w:pPr>
    </w:p>
    <w:p w:rsidR="009B212C" w:rsidRPr="009B212C" w:rsidRDefault="009B212C" w:rsidP="009B212C">
      <w:pPr>
        <w:spacing w:line="240" w:lineRule="auto"/>
        <w:ind w:firstLine="482"/>
        <w:jc w:val="center"/>
        <w:rPr>
          <w:rFonts w:eastAsia="黑体"/>
          <w:b/>
          <w:bCs/>
          <w:kern w:val="0"/>
          <w:sz w:val="24"/>
          <w:szCs w:val="28"/>
        </w:rPr>
      </w:pPr>
      <w:r w:rsidRPr="00CE272D">
        <w:rPr>
          <w:rFonts w:eastAsia="黑体"/>
          <w:b/>
          <w:bCs/>
          <w:kern w:val="0"/>
          <w:sz w:val="24"/>
          <w:szCs w:val="28"/>
        </w:rPr>
        <w:lastRenderedPageBreak/>
        <w:t>表</w:t>
      </w:r>
      <w:r w:rsidRPr="00CE272D">
        <w:rPr>
          <w:rFonts w:eastAsia="黑体"/>
          <w:b/>
          <w:bCs/>
          <w:kern w:val="0"/>
          <w:sz w:val="24"/>
          <w:szCs w:val="28"/>
        </w:rPr>
        <w:t xml:space="preserve">6 </w:t>
      </w:r>
      <w:r w:rsidRPr="00CE272D">
        <w:rPr>
          <w:rFonts w:eastAsia="黑体"/>
          <w:b/>
          <w:bCs/>
          <w:kern w:val="0"/>
          <w:sz w:val="24"/>
          <w:szCs w:val="28"/>
        </w:rPr>
        <w:t>废水污染物排放执行标准表</w:t>
      </w:r>
      <w:bookmarkStart w:id="3" w:name="BIAO13FSZXBJ"/>
      <w:r w:rsidRPr="00CE272D">
        <w:rPr>
          <w:rFonts w:eastAsia="黑体"/>
          <w:b/>
          <w:bCs/>
          <w:kern w:val="0"/>
          <w:sz w:val="24"/>
          <w:szCs w:val="28"/>
        </w:rPr>
        <w:t>（废水</w:t>
      </w:r>
      <w:r w:rsidRPr="009B212C">
        <w:rPr>
          <w:rFonts w:eastAsia="黑体"/>
          <w:b/>
          <w:bCs/>
          <w:kern w:val="0"/>
          <w:sz w:val="24"/>
          <w:szCs w:val="28"/>
        </w:rPr>
        <w:t>、雨水、</w:t>
      </w:r>
      <w:r w:rsidRPr="009B212C">
        <w:rPr>
          <w:rFonts w:eastAsia="黑体" w:hint="eastAsia"/>
          <w:b/>
          <w:bCs/>
          <w:kern w:val="44"/>
          <w:sz w:val="24"/>
          <w:szCs w:val="28"/>
        </w:rPr>
        <w:t>车间或生产设施废水排放口</w:t>
      </w:r>
      <w:r w:rsidRPr="009B212C">
        <w:rPr>
          <w:rFonts w:eastAsia="黑体"/>
          <w:b/>
          <w:bCs/>
          <w:kern w:val="0"/>
          <w:sz w:val="24"/>
          <w:szCs w:val="28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9"/>
        <w:gridCol w:w="1301"/>
        <w:gridCol w:w="886"/>
        <w:gridCol w:w="1540"/>
        <w:gridCol w:w="2451"/>
        <w:gridCol w:w="1272"/>
        <w:gridCol w:w="2131"/>
        <w:gridCol w:w="1709"/>
        <w:gridCol w:w="1606"/>
        <w:gridCol w:w="774"/>
      </w:tblGrid>
      <w:tr w:rsidR="00A7221D" w:rsidRPr="00CE272D" w:rsidTr="009B212C">
        <w:trPr>
          <w:trHeight w:val="396"/>
          <w:tblHeader/>
          <w:jc w:val="center"/>
        </w:trPr>
        <w:tc>
          <w:tcPr>
            <w:tcW w:w="0" w:type="auto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序号</w:t>
            </w:r>
          </w:p>
        </w:tc>
        <w:tc>
          <w:tcPr>
            <w:tcW w:w="0" w:type="auto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排放口编号</w:t>
            </w:r>
          </w:p>
        </w:tc>
        <w:tc>
          <w:tcPr>
            <w:tcW w:w="0" w:type="auto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排放口名称</w:t>
            </w:r>
          </w:p>
        </w:tc>
        <w:tc>
          <w:tcPr>
            <w:tcW w:w="0" w:type="auto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污染物种类</w:t>
            </w:r>
          </w:p>
        </w:tc>
        <w:tc>
          <w:tcPr>
            <w:tcW w:w="3723" w:type="dxa"/>
            <w:gridSpan w:val="2"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国家或地方污染物排放标准</w:t>
            </w:r>
          </w:p>
        </w:tc>
        <w:tc>
          <w:tcPr>
            <w:tcW w:w="2131" w:type="dxa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排水协议规定的浓度限值（如有）</w:t>
            </w:r>
          </w:p>
        </w:tc>
        <w:tc>
          <w:tcPr>
            <w:tcW w:w="0" w:type="auto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环境影响评价批复要求</w:t>
            </w:r>
          </w:p>
        </w:tc>
        <w:tc>
          <w:tcPr>
            <w:tcW w:w="0" w:type="auto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承诺更加严格排放限值</w:t>
            </w:r>
          </w:p>
        </w:tc>
        <w:tc>
          <w:tcPr>
            <w:tcW w:w="0" w:type="auto"/>
            <w:vMerge w:val="restart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其他信息</w:t>
            </w: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Merge/>
            <w:vAlign w:val="center"/>
          </w:tcPr>
          <w:p w:rsidR="009B212C" w:rsidRPr="00CE272D" w:rsidRDefault="009B212C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9B212C" w:rsidRPr="00CE272D" w:rsidRDefault="009B212C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9B212C" w:rsidRPr="00CE272D" w:rsidRDefault="009B212C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9B212C" w:rsidRPr="00CE272D" w:rsidRDefault="009B212C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2451" w:type="dxa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名称</w:t>
            </w:r>
          </w:p>
        </w:tc>
        <w:tc>
          <w:tcPr>
            <w:tcW w:w="1272" w:type="dxa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浓度限值</w:t>
            </w:r>
          </w:p>
        </w:tc>
        <w:tc>
          <w:tcPr>
            <w:tcW w:w="2131" w:type="dxa"/>
            <w:vMerge/>
            <w:vAlign w:val="center"/>
          </w:tcPr>
          <w:p w:rsidR="009B212C" w:rsidRPr="00CE272D" w:rsidRDefault="009B212C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9B212C" w:rsidRPr="00CE272D" w:rsidRDefault="009B212C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9B212C" w:rsidRPr="00CE272D" w:rsidRDefault="009B212C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  <w:tc>
          <w:tcPr>
            <w:tcW w:w="0" w:type="auto"/>
            <w:vMerge/>
            <w:vAlign w:val="center"/>
          </w:tcPr>
          <w:p w:rsidR="009B212C" w:rsidRPr="00CE272D" w:rsidRDefault="009B212C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9B212C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1</w:t>
            </w:r>
          </w:p>
        </w:tc>
        <w:tc>
          <w:tcPr>
            <w:tcW w:w="0" w:type="auto"/>
            <w:vAlign w:val="center"/>
          </w:tcPr>
          <w:p w:rsidR="009B212C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F5380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9B212C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9B212C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总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N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（以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N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计）</w:t>
            </w:r>
          </w:p>
        </w:tc>
        <w:tc>
          <w:tcPr>
            <w:tcW w:w="2451" w:type="dxa"/>
            <w:vAlign w:val="center"/>
          </w:tcPr>
          <w:p w:rsidR="009B212C" w:rsidRPr="00CE272D" w:rsidRDefault="00F5380D" w:rsidP="00A7221D">
            <w:pPr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9B212C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</w:t>
            </w:r>
          </w:p>
        </w:tc>
        <w:tc>
          <w:tcPr>
            <w:tcW w:w="2131" w:type="dxa"/>
            <w:vAlign w:val="center"/>
          </w:tcPr>
          <w:p w:rsidR="009B212C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50mg/L</w:t>
            </w:r>
          </w:p>
        </w:tc>
        <w:tc>
          <w:tcPr>
            <w:tcW w:w="0" w:type="auto"/>
            <w:vAlign w:val="center"/>
          </w:tcPr>
          <w:p w:rsidR="009B212C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50mg/L</w:t>
            </w:r>
          </w:p>
        </w:tc>
        <w:tc>
          <w:tcPr>
            <w:tcW w:w="0" w:type="auto"/>
            <w:vAlign w:val="center"/>
          </w:tcPr>
          <w:p w:rsidR="009B212C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/mg/L</w:t>
            </w:r>
          </w:p>
        </w:tc>
        <w:tc>
          <w:tcPr>
            <w:tcW w:w="0" w:type="auto"/>
            <w:vAlign w:val="center"/>
          </w:tcPr>
          <w:p w:rsidR="009B212C" w:rsidRPr="00CE272D" w:rsidRDefault="009B212C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F5380D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2</w:t>
            </w:r>
          </w:p>
        </w:tc>
        <w:tc>
          <w:tcPr>
            <w:tcW w:w="0" w:type="auto"/>
            <w:vAlign w:val="center"/>
          </w:tcPr>
          <w:p w:rsidR="00F5380D" w:rsidRPr="00CE272D" w:rsidRDefault="00F5380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F5380D" w:rsidRDefault="00F5380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F5380D" w:rsidRPr="00CE272D" w:rsidRDefault="00F5380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F5380D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PH</w:t>
            </w: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值</w:t>
            </w:r>
          </w:p>
        </w:tc>
        <w:tc>
          <w:tcPr>
            <w:tcW w:w="2451" w:type="dxa"/>
            <w:vAlign w:val="center"/>
          </w:tcPr>
          <w:p w:rsidR="00F5380D" w:rsidRPr="00CE272D" w:rsidRDefault="00F5380D" w:rsidP="00A7221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F5380D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6-9</w:t>
            </w:r>
          </w:p>
        </w:tc>
        <w:tc>
          <w:tcPr>
            <w:tcW w:w="2131" w:type="dxa"/>
            <w:vAlign w:val="center"/>
          </w:tcPr>
          <w:p w:rsidR="00F5380D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6-9</w:t>
            </w:r>
          </w:p>
        </w:tc>
        <w:tc>
          <w:tcPr>
            <w:tcW w:w="0" w:type="auto"/>
            <w:vAlign w:val="center"/>
          </w:tcPr>
          <w:p w:rsidR="00F5380D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6-9</w:t>
            </w:r>
          </w:p>
        </w:tc>
        <w:tc>
          <w:tcPr>
            <w:tcW w:w="0" w:type="auto"/>
            <w:vAlign w:val="center"/>
          </w:tcPr>
          <w:p w:rsidR="00F5380D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</w:t>
            </w:r>
          </w:p>
        </w:tc>
        <w:tc>
          <w:tcPr>
            <w:tcW w:w="0" w:type="auto"/>
            <w:vAlign w:val="center"/>
          </w:tcPr>
          <w:p w:rsidR="00F5380D" w:rsidRPr="00CE272D" w:rsidRDefault="00F5380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3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苯酚</w:t>
            </w:r>
          </w:p>
        </w:tc>
        <w:tc>
          <w:tcPr>
            <w:tcW w:w="2451" w:type="dxa"/>
            <w:vAlign w:val="center"/>
          </w:tcPr>
          <w:p w:rsidR="00A7221D" w:rsidRPr="00CE272D" w:rsidRDefault="00A7221D" w:rsidP="00A7221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A7221D" w:rsidRPr="00CE272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0.5mg/L</w:t>
            </w:r>
          </w:p>
        </w:tc>
        <w:tc>
          <w:tcPr>
            <w:tcW w:w="2131" w:type="dxa"/>
            <w:vAlign w:val="center"/>
          </w:tcPr>
          <w:p w:rsidR="00A7221D" w:rsidRPr="00CE272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0.5mg/L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4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 w:hint="eastAsia"/>
              </w:rPr>
              <w:t>甲醛</w:t>
            </w:r>
          </w:p>
        </w:tc>
        <w:tc>
          <w:tcPr>
            <w:tcW w:w="2451" w:type="dxa"/>
            <w:vAlign w:val="center"/>
          </w:tcPr>
          <w:p w:rsidR="00A7221D" w:rsidRPr="00CE272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A7221D" w:rsidRP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 w:rsidRPr="00A7221D">
              <w:rPr>
                <w:rFonts w:eastAsia="黑体" w:hint="eastAsia"/>
                <w:bCs/>
                <w:kern w:val="0"/>
                <w:sz w:val="22"/>
                <w:szCs w:val="28"/>
              </w:rPr>
              <w:t>5</w:t>
            </w:r>
            <w:r w:rsidRPr="00A7221D">
              <w:rPr>
                <w:rFonts w:eastAsia="黑体" w:hint="eastAsia"/>
                <w:bCs/>
                <w:kern w:val="0"/>
                <w:sz w:val="22"/>
                <w:szCs w:val="21"/>
              </w:rPr>
              <w:t xml:space="preserve"> mg/L</w:t>
            </w:r>
          </w:p>
        </w:tc>
        <w:tc>
          <w:tcPr>
            <w:tcW w:w="2131" w:type="dxa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 w:rsidRPr="00A7221D">
              <w:rPr>
                <w:rFonts w:eastAsia="黑体" w:hint="eastAsia"/>
                <w:bCs/>
                <w:kern w:val="0"/>
                <w:sz w:val="22"/>
                <w:szCs w:val="28"/>
              </w:rPr>
              <w:t>5</w:t>
            </w:r>
            <w:r w:rsidRPr="00A7221D">
              <w:rPr>
                <w:rFonts w:eastAsia="黑体" w:hint="eastAsia"/>
                <w:bCs/>
                <w:kern w:val="0"/>
                <w:sz w:val="22"/>
                <w:szCs w:val="21"/>
              </w:rPr>
              <w:t xml:space="preserve"> 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bookmarkStart w:id="4" w:name="BIAO13FSBJ"/>
            <w:bookmarkEnd w:id="3"/>
            <w:bookmarkEnd w:id="4"/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5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A7221D" w:rsidRDefault="00A7221D" w:rsidP="00A7221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A7221D" w:rsidRDefault="00A7221D" w:rsidP="00A7221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 w:hint="eastAsia"/>
              </w:rPr>
              <w:t>总</w:t>
            </w:r>
            <w:r>
              <w:rPr>
                <w:rFonts w:ascii="Times New Roman" w:eastAsia="黑体" w:hAnsi="Times New Roman" w:hint="eastAsia"/>
              </w:rPr>
              <w:t>P</w:t>
            </w:r>
            <w:r>
              <w:rPr>
                <w:rFonts w:ascii="Times New Roman" w:eastAsia="黑体" w:hAnsi="Times New Roman" w:hint="eastAsia"/>
              </w:rPr>
              <w:t>（以</w:t>
            </w:r>
            <w:r>
              <w:rPr>
                <w:rFonts w:ascii="Times New Roman" w:eastAsia="黑体" w:hAnsi="Times New Roman" w:hint="eastAsia"/>
              </w:rPr>
              <w:t>P</w:t>
            </w:r>
            <w:r>
              <w:rPr>
                <w:rFonts w:ascii="Times New Roman" w:eastAsia="黑体" w:hAnsi="Times New Roman" w:hint="eastAsia"/>
              </w:rPr>
              <w:t>计）</w:t>
            </w:r>
          </w:p>
        </w:tc>
        <w:tc>
          <w:tcPr>
            <w:tcW w:w="2451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A7221D" w:rsidRP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2131" w:type="dxa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8mg/L</w:t>
            </w:r>
          </w:p>
        </w:tc>
        <w:tc>
          <w:tcPr>
            <w:tcW w:w="0" w:type="auto"/>
            <w:vAlign w:val="center"/>
          </w:tcPr>
          <w:p w:rsidR="00A7221D" w:rsidRP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6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 w:hint="eastAsia"/>
              </w:rPr>
              <w:t>五日生化需氧量</w:t>
            </w:r>
          </w:p>
        </w:tc>
        <w:tc>
          <w:tcPr>
            <w:tcW w:w="2451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2131" w:type="dxa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300 mg/L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7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 w:hint="eastAsia"/>
              </w:rPr>
              <w:t>悬浮物</w:t>
            </w:r>
          </w:p>
        </w:tc>
        <w:tc>
          <w:tcPr>
            <w:tcW w:w="2451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2131" w:type="dxa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400 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8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 w:hint="eastAsia"/>
              </w:rPr>
              <w:t>总有机碳</w:t>
            </w:r>
          </w:p>
        </w:tc>
        <w:tc>
          <w:tcPr>
            <w:tcW w:w="2451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2131" w:type="dxa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9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 w:hint="eastAsia"/>
              </w:rPr>
              <w:t>氨氮（以</w:t>
            </w:r>
            <w:r>
              <w:rPr>
                <w:rFonts w:ascii="Times New Roman" w:eastAsia="黑体" w:hAnsi="Times New Roman" w:hint="eastAsia"/>
              </w:rPr>
              <w:t>NH3-N</w:t>
            </w:r>
            <w:r>
              <w:rPr>
                <w:rFonts w:ascii="Times New Roman" w:eastAsia="黑体" w:hAnsi="Times New Roman" w:hint="eastAsia"/>
              </w:rPr>
              <w:t>计）</w:t>
            </w:r>
          </w:p>
        </w:tc>
        <w:tc>
          <w:tcPr>
            <w:tcW w:w="2451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2131" w:type="dxa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35mg/L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lastRenderedPageBreak/>
              <w:t>10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 w:hint="eastAsia"/>
              </w:rPr>
              <w:t>化学需氧量</w:t>
            </w:r>
          </w:p>
        </w:tc>
        <w:tc>
          <w:tcPr>
            <w:tcW w:w="2451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2131" w:type="dxa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500mg/L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11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 w:hint="eastAsia"/>
              </w:rPr>
              <w:t>全盐量</w:t>
            </w:r>
          </w:p>
        </w:tc>
        <w:tc>
          <w:tcPr>
            <w:tcW w:w="2451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2131" w:type="dxa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5000mg/L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</w:tr>
      <w:tr w:rsidR="00A7221D" w:rsidRPr="00CE272D" w:rsidTr="009B212C">
        <w:trPr>
          <w:trHeight w:val="304"/>
          <w:tblHeader/>
          <w:jc w:val="center"/>
        </w:trPr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12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WS-376801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污水</w:t>
            </w:r>
          </w:p>
          <w:p w:rsidR="00A7221D" w:rsidRDefault="00A7221D" w:rsidP="00253D93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排口</w:t>
            </w:r>
          </w:p>
        </w:tc>
        <w:tc>
          <w:tcPr>
            <w:tcW w:w="0" w:type="auto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  <w:r>
              <w:rPr>
                <w:rFonts w:ascii="Times New Roman" w:eastAsia="黑体" w:hAnsi="Times New Roman" w:hint="eastAsia"/>
              </w:rPr>
              <w:t>可吸附有机卤化物</w:t>
            </w:r>
          </w:p>
        </w:tc>
        <w:tc>
          <w:tcPr>
            <w:tcW w:w="2451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272" w:type="dxa"/>
            <w:vAlign w:val="center"/>
          </w:tcPr>
          <w:p w:rsidR="00A7221D" w:rsidRDefault="00A7221D" w:rsidP="0077695E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2131" w:type="dxa"/>
            <w:vAlign w:val="center"/>
          </w:tcPr>
          <w:p w:rsidR="00A7221D" w:rsidRDefault="00A7221D" w:rsidP="0077695E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Default="00A7221D" w:rsidP="00253D93">
            <w:pPr>
              <w:pStyle w:val="14"/>
              <w:adjustRightInd w:val="0"/>
              <w:snapToGrid w:val="0"/>
              <w:jc w:val="center"/>
              <w:rPr>
                <w:rFonts w:eastAsia="黑体"/>
                <w:bCs/>
                <w:kern w:val="0"/>
                <w:sz w:val="22"/>
                <w:szCs w:val="28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8"/>
              </w:rPr>
              <w:t>/mg/L</w:t>
            </w:r>
          </w:p>
        </w:tc>
        <w:tc>
          <w:tcPr>
            <w:tcW w:w="0" w:type="auto"/>
            <w:vAlign w:val="center"/>
          </w:tcPr>
          <w:p w:rsidR="00A7221D" w:rsidRPr="00CE272D" w:rsidRDefault="00A7221D" w:rsidP="0077695E">
            <w:pPr>
              <w:pStyle w:val="14"/>
              <w:adjustRightInd w:val="0"/>
              <w:snapToGrid w:val="0"/>
              <w:jc w:val="center"/>
              <w:rPr>
                <w:rFonts w:ascii="Times New Roman" w:eastAsia="黑体" w:hAnsi="Times New Roman"/>
              </w:rPr>
            </w:pPr>
          </w:p>
        </w:tc>
      </w:tr>
    </w:tbl>
    <w:p w:rsidR="009B212C" w:rsidRPr="00CE272D" w:rsidRDefault="009B212C" w:rsidP="009B212C">
      <w:pPr>
        <w:spacing w:line="240" w:lineRule="auto"/>
        <w:ind w:firstLineChars="71"/>
        <w:rPr>
          <w:rFonts w:eastAsia="黑体"/>
          <w:b/>
          <w:bCs/>
          <w:kern w:val="44"/>
          <w:szCs w:val="28"/>
        </w:rPr>
        <w:sectPr w:rsidR="009B212C" w:rsidRPr="00CE272D" w:rsidSect="0077695E">
          <w:pgSz w:w="16839" w:h="11907" w:orient="landscape"/>
          <w:pgMar w:top="1304" w:right="1418" w:bottom="1418" w:left="1418" w:header="851" w:footer="992" w:gutter="0"/>
          <w:cols w:space="720"/>
          <w:docGrid w:type="lines" w:linePitch="381"/>
        </w:sectPr>
      </w:pPr>
    </w:p>
    <w:p w:rsidR="009B212C" w:rsidRPr="00CE272D" w:rsidRDefault="009B212C" w:rsidP="00AB5C32">
      <w:pPr>
        <w:keepNext/>
        <w:keepLines/>
        <w:widowControl w:val="0"/>
        <w:spacing w:beforeLines="50" w:afterLines="50" w:line="240" w:lineRule="auto"/>
        <w:ind w:firstLineChars="0" w:firstLine="0"/>
        <w:outlineLvl w:val="0"/>
        <w:rPr>
          <w:rFonts w:eastAsia="黑体"/>
          <w:b/>
          <w:bCs/>
          <w:kern w:val="44"/>
          <w:szCs w:val="28"/>
        </w:rPr>
      </w:pPr>
      <w:r w:rsidRPr="00CE272D">
        <w:rPr>
          <w:rFonts w:eastAsia="黑体"/>
          <w:b/>
          <w:bCs/>
          <w:kern w:val="44"/>
          <w:szCs w:val="28"/>
        </w:rPr>
        <w:lastRenderedPageBreak/>
        <w:t>5</w:t>
      </w:r>
      <w:r w:rsidRPr="00CE272D">
        <w:rPr>
          <w:rFonts w:eastAsia="黑体"/>
          <w:b/>
          <w:bCs/>
          <w:kern w:val="44"/>
          <w:szCs w:val="28"/>
        </w:rPr>
        <w:t>、按照技术规范计算许可排放量及环评量</w:t>
      </w:r>
    </w:p>
    <w:p w:rsidR="009B212C" w:rsidRPr="00CE272D" w:rsidRDefault="009B212C" w:rsidP="009B212C">
      <w:pPr>
        <w:spacing w:line="240" w:lineRule="auto"/>
        <w:ind w:firstLine="482"/>
        <w:jc w:val="center"/>
        <w:rPr>
          <w:rFonts w:eastAsia="黑体"/>
          <w:b/>
          <w:bCs/>
          <w:kern w:val="0"/>
          <w:sz w:val="24"/>
          <w:szCs w:val="28"/>
        </w:rPr>
      </w:pPr>
      <w:r w:rsidRPr="00CE272D">
        <w:rPr>
          <w:rFonts w:eastAsia="黑体"/>
          <w:b/>
          <w:bCs/>
          <w:kern w:val="0"/>
          <w:sz w:val="24"/>
          <w:szCs w:val="28"/>
        </w:rPr>
        <w:t>表</w:t>
      </w:r>
      <w:r w:rsidRPr="00CE272D">
        <w:rPr>
          <w:rFonts w:eastAsia="黑体"/>
          <w:b/>
          <w:bCs/>
          <w:kern w:val="0"/>
          <w:sz w:val="24"/>
          <w:szCs w:val="28"/>
        </w:rPr>
        <w:t>7</w:t>
      </w:r>
      <w:r w:rsidRPr="00CE272D">
        <w:rPr>
          <w:rFonts w:eastAsia="黑体"/>
          <w:b/>
          <w:bCs/>
          <w:kern w:val="0"/>
          <w:sz w:val="24"/>
          <w:szCs w:val="28"/>
        </w:rPr>
        <w:t>污染物许可排放量（废气和废水）</w:t>
      </w:r>
    </w:p>
    <w:tbl>
      <w:tblPr>
        <w:tblW w:w="14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15"/>
        <w:gridCol w:w="2188"/>
        <w:gridCol w:w="3198"/>
        <w:gridCol w:w="1418"/>
        <w:gridCol w:w="1701"/>
        <w:gridCol w:w="1417"/>
        <w:gridCol w:w="1276"/>
        <w:gridCol w:w="1788"/>
      </w:tblGrid>
      <w:tr w:rsidR="009B212C" w:rsidRPr="00CE272D" w:rsidTr="009B212C">
        <w:trPr>
          <w:trHeight w:val="340"/>
          <w:jc w:val="center"/>
        </w:trPr>
        <w:tc>
          <w:tcPr>
            <w:tcW w:w="1015" w:type="dxa"/>
            <w:vMerge w:val="restart"/>
            <w:shd w:val="clear" w:color="auto" w:fill="auto"/>
            <w:noWrap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种类</w:t>
            </w:r>
          </w:p>
        </w:tc>
        <w:tc>
          <w:tcPr>
            <w:tcW w:w="2188" w:type="dxa"/>
            <w:vMerge w:val="restart"/>
            <w:shd w:val="clear" w:color="auto" w:fill="auto"/>
            <w:noWrap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涉及的污染指标</w:t>
            </w:r>
          </w:p>
        </w:tc>
        <w:tc>
          <w:tcPr>
            <w:tcW w:w="4616" w:type="dxa"/>
            <w:gridSpan w:val="2"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国家或地方排放标准及浓度</w:t>
            </w:r>
          </w:p>
        </w:tc>
        <w:tc>
          <w:tcPr>
            <w:tcW w:w="1701" w:type="dxa"/>
            <w:vMerge w:val="restart"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按技术规范计算量</w:t>
            </w:r>
          </w:p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（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t/a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）</w:t>
            </w:r>
          </w:p>
        </w:tc>
        <w:tc>
          <w:tcPr>
            <w:tcW w:w="1417" w:type="dxa"/>
            <w:vMerge w:val="restart"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环评批复值（</w:t>
            </w: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批复文号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）（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t/a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）</w:t>
            </w:r>
          </w:p>
        </w:tc>
        <w:tc>
          <w:tcPr>
            <w:tcW w:w="1276" w:type="dxa"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总量文件</w:t>
            </w:r>
          </w:p>
        </w:tc>
        <w:tc>
          <w:tcPr>
            <w:tcW w:w="1788" w:type="dxa"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最终申请排放量</w:t>
            </w:r>
          </w:p>
        </w:tc>
      </w:tr>
      <w:tr w:rsidR="009B212C" w:rsidRPr="00CE272D" w:rsidTr="009B212C">
        <w:trPr>
          <w:trHeight w:val="340"/>
          <w:jc w:val="center"/>
        </w:trPr>
        <w:tc>
          <w:tcPr>
            <w:tcW w:w="1015" w:type="dxa"/>
            <w:vMerge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2188" w:type="dxa"/>
            <w:vMerge/>
            <w:vAlign w:val="center"/>
          </w:tcPr>
          <w:p w:rsidR="009B212C" w:rsidRPr="00CE272D" w:rsidRDefault="009B212C" w:rsidP="009B212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3198" w:type="dxa"/>
            <w:vAlign w:val="center"/>
          </w:tcPr>
          <w:p w:rsidR="009B212C" w:rsidRPr="00CE272D" w:rsidRDefault="009B212C" w:rsidP="009B212C">
            <w:pPr>
              <w:widowControl w:val="0"/>
              <w:tabs>
                <w:tab w:val="left" w:pos="525"/>
              </w:tabs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执行标准</w:t>
            </w:r>
            <w:r>
              <w:rPr>
                <w:rFonts w:eastAsia="黑体" w:hint="eastAsia"/>
                <w:b/>
                <w:bCs/>
                <w:kern w:val="0"/>
                <w:sz w:val="22"/>
                <w:szCs w:val="28"/>
              </w:rPr>
              <w:t>名称</w:t>
            </w:r>
          </w:p>
        </w:tc>
        <w:tc>
          <w:tcPr>
            <w:tcW w:w="1418" w:type="dxa"/>
            <w:vAlign w:val="center"/>
          </w:tcPr>
          <w:p w:rsidR="009B212C" w:rsidRPr="00CE272D" w:rsidRDefault="009B212C" w:rsidP="009B212C">
            <w:pPr>
              <w:widowControl w:val="0"/>
              <w:tabs>
                <w:tab w:val="left" w:pos="525"/>
              </w:tabs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浓度（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mg/L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）</w:t>
            </w:r>
          </w:p>
        </w:tc>
        <w:tc>
          <w:tcPr>
            <w:tcW w:w="1701" w:type="dxa"/>
            <w:vMerge/>
            <w:vAlign w:val="center"/>
          </w:tcPr>
          <w:p w:rsidR="009B212C" w:rsidRPr="00CE272D" w:rsidRDefault="009B212C" w:rsidP="009B212C">
            <w:pPr>
              <w:widowControl w:val="0"/>
              <w:tabs>
                <w:tab w:val="left" w:pos="525"/>
              </w:tabs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1417" w:type="dxa"/>
            <w:vMerge/>
            <w:vAlign w:val="center"/>
          </w:tcPr>
          <w:p w:rsidR="009B212C" w:rsidRPr="00CE272D" w:rsidRDefault="009B212C" w:rsidP="009B212C">
            <w:pPr>
              <w:widowControl w:val="0"/>
              <w:tabs>
                <w:tab w:val="left" w:pos="525"/>
              </w:tabs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B212C" w:rsidRPr="00CE272D" w:rsidRDefault="009B212C" w:rsidP="009B212C">
            <w:pPr>
              <w:widowControl w:val="0"/>
              <w:tabs>
                <w:tab w:val="left" w:pos="525"/>
              </w:tabs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（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t/a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）</w:t>
            </w:r>
          </w:p>
        </w:tc>
        <w:tc>
          <w:tcPr>
            <w:tcW w:w="1788" w:type="dxa"/>
            <w:vAlign w:val="center"/>
          </w:tcPr>
          <w:p w:rsidR="009B212C" w:rsidRPr="00CE272D" w:rsidRDefault="009B212C" w:rsidP="009B212C">
            <w:pPr>
              <w:widowControl w:val="0"/>
              <w:tabs>
                <w:tab w:val="left" w:pos="525"/>
              </w:tabs>
              <w:autoSpaceDE w:val="0"/>
              <w:autoSpaceDN w:val="0"/>
              <w:adjustRightInd w:val="0"/>
              <w:spacing w:line="240" w:lineRule="auto"/>
              <w:ind w:firstLineChars="0" w:firstLine="0"/>
              <w:jc w:val="center"/>
              <w:rPr>
                <w:rFonts w:eastAsia="黑体"/>
                <w:b/>
                <w:bCs/>
                <w:kern w:val="0"/>
                <w:sz w:val="22"/>
                <w:szCs w:val="28"/>
              </w:rPr>
            </w:pP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（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t/a</w:t>
            </w:r>
            <w:r w:rsidRPr="00CE272D">
              <w:rPr>
                <w:rFonts w:eastAsia="黑体"/>
                <w:b/>
                <w:bCs/>
                <w:kern w:val="0"/>
                <w:sz w:val="22"/>
                <w:szCs w:val="28"/>
              </w:rPr>
              <w:t>）</w:t>
            </w:r>
          </w:p>
        </w:tc>
      </w:tr>
      <w:tr w:rsidR="009B212C" w:rsidRPr="00CE272D" w:rsidTr="009B212C">
        <w:trPr>
          <w:trHeight w:val="340"/>
          <w:jc w:val="center"/>
        </w:trPr>
        <w:tc>
          <w:tcPr>
            <w:tcW w:w="1015" w:type="dxa"/>
            <w:vMerge w:val="restart"/>
            <w:vAlign w:val="center"/>
          </w:tcPr>
          <w:p w:rsidR="009B212C" w:rsidRPr="00CE272D" w:rsidRDefault="009B212C" w:rsidP="009B212C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eastAsia="黑体"/>
                <w:kern w:val="0"/>
                <w:sz w:val="22"/>
              </w:rPr>
            </w:pPr>
            <w:r w:rsidRPr="00CE272D">
              <w:rPr>
                <w:rFonts w:eastAsia="黑体"/>
                <w:kern w:val="0"/>
                <w:sz w:val="22"/>
              </w:rPr>
              <w:t>废气</w:t>
            </w:r>
          </w:p>
        </w:tc>
        <w:tc>
          <w:tcPr>
            <w:tcW w:w="2188" w:type="dxa"/>
            <w:shd w:val="clear" w:color="auto" w:fill="auto"/>
            <w:noWrap/>
            <w:vAlign w:val="center"/>
          </w:tcPr>
          <w:p w:rsidR="009B212C" w:rsidRPr="00CE272D" w:rsidRDefault="009B212C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 w:rsidRPr="00CE272D">
              <w:rPr>
                <w:rFonts w:ascii="Times New Roman" w:eastAsia="黑体" w:hAnsi="Times New Roman"/>
                <w:szCs w:val="21"/>
              </w:rPr>
              <w:t>颗粒物</w:t>
            </w:r>
          </w:p>
        </w:tc>
        <w:tc>
          <w:tcPr>
            <w:tcW w:w="3198" w:type="dxa"/>
            <w:vAlign w:val="center"/>
          </w:tcPr>
          <w:p w:rsidR="009B212C" w:rsidRPr="00CE272D" w:rsidRDefault="003E36CD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  <w:r w:rsidR="00533861">
              <w:rPr>
                <w:rFonts w:ascii="Times New Roman" w:eastAsia="黑体" w:hAnsi="Times New Roman" w:hint="eastAsia"/>
                <w:szCs w:val="21"/>
              </w:rPr>
              <w:t xml:space="preserve"> </w:t>
            </w:r>
            <w:r w:rsidR="00F5380D">
              <w:rPr>
                <w:rFonts w:ascii="Times New Roman" w:eastAsia="黑体" w:hAnsi="Times New Roman" w:hint="eastAsia"/>
                <w:szCs w:val="21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:rsidR="009B212C" w:rsidRPr="00CE272D" w:rsidRDefault="003E36CD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20</w:t>
            </w:r>
          </w:p>
        </w:tc>
        <w:tc>
          <w:tcPr>
            <w:tcW w:w="1701" w:type="dxa"/>
            <w:vAlign w:val="center"/>
          </w:tcPr>
          <w:p w:rsidR="009B212C" w:rsidRPr="00CE272D" w:rsidRDefault="003E36CD" w:rsidP="00502B3B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14.1588</w:t>
            </w:r>
          </w:p>
        </w:tc>
        <w:tc>
          <w:tcPr>
            <w:tcW w:w="1417" w:type="dxa"/>
            <w:vAlign w:val="center"/>
          </w:tcPr>
          <w:p w:rsidR="009B212C" w:rsidRPr="00CE272D" w:rsidRDefault="003E36CD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1.05</w:t>
            </w:r>
            <w:r>
              <w:rPr>
                <w:rFonts w:ascii="Times New Roman" w:eastAsia="黑体" w:hAnsi="Times New Roman" w:hint="eastAsia"/>
                <w:szCs w:val="21"/>
              </w:rPr>
              <w:t>（有组织</w:t>
            </w:r>
            <w:r>
              <w:rPr>
                <w:rFonts w:ascii="Times New Roman" w:eastAsia="黑体" w:hAnsi="Times New Roman" w:hint="eastAsia"/>
                <w:szCs w:val="21"/>
              </w:rPr>
              <w:t>0.15</w:t>
            </w:r>
            <w:r>
              <w:rPr>
                <w:rFonts w:ascii="Times New Roman" w:eastAsia="黑体" w:hAnsi="Times New Roman" w:hint="eastAsia"/>
                <w:szCs w:val="21"/>
              </w:rPr>
              <w:t>）</w:t>
            </w:r>
          </w:p>
        </w:tc>
        <w:tc>
          <w:tcPr>
            <w:tcW w:w="1276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788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1.05</w:t>
            </w:r>
            <w:r>
              <w:rPr>
                <w:rFonts w:ascii="Times New Roman" w:eastAsia="黑体" w:hAnsi="Times New Roman" w:hint="eastAsia"/>
                <w:szCs w:val="21"/>
              </w:rPr>
              <w:t>（有组织</w:t>
            </w:r>
            <w:r>
              <w:rPr>
                <w:rFonts w:ascii="Times New Roman" w:eastAsia="黑体" w:hAnsi="Times New Roman" w:hint="eastAsia"/>
                <w:szCs w:val="21"/>
              </w:rPr>
              <w:t>0.15</w:t>
            </w:r>
            <w:r>
              <w:rPr>
                <w:rFonts w:ascii="Times New Roman" w:eastAsia="黑体" w:hAnsi="Times New Roman" w:hint="eastAsia"/>
                <w:szCs w:val="21"/>
              </w:rPr>
              <w:t>）</w:t>
            </w:r>
          </w:p>
        </w:tc>
      </w:tr>
      <w:tr w:rsidR="009B212C" w:rsidRPr="00CE272D" w:rsidTr="009B212C">
        <w:trPr>
          <w:trHeight w:val="340"/>
          <w:jc w:val="center"/>
        </w:trPr>
        <w:tc>
          <w:tcPr>
            <w:tcW w:w="1015" w:type="dxa"/>
            <w:vMerge/>
            <w:vAlign w:val="center"/>
          </w:tcPr>
          <w:p w:rsidR="009B212C" w:rsidRPr="00CE272D" w:rsidRDefault="009B212C" w:rsidP="009B212C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eastAsia="黑体"/>
                <w:kern w:val="0"/>
                <w:sz w:val="22"/>
              </w:rPr>
            </w:pPr>
          </w:p>
        </w:tc>
        <w:tc>
          <w:tcPr>
            <w:tcW w:w="2188" w:type="dxa"/>
            <w:shd w:val="clear" w:color="auto" w:fill="auto"/>
            <w:noWrap/>
            <w:vAlign w:val="center"/>
          </w:tcPr>
          <w:p w:rsidR="009B212C" w:rsidRPr="00CE272D" w:rsidRDefault="009B212C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 w:rsidRPr="00CE272D">
              <w:rPr>
                <w:rFonts w:ascii="Times New Roman" w:eastAsia="黑体" w:hAnsi="Times New Roman"/>
                <w:szCs w:val="21"/>
              </w:rPr>
              <w:t>二氧化硫</w:t>
            </w:r>
          </w:p>
        </w:tc>
        <w:tc>
          <w:tcPr>
            <w:tcW w:w="3198" w:type="dxa"/>
            <w:vAlign w:val="center"/>
          </w:tcPr>
          <w:p w:rsidR="009B212C" w:rsidRPr="00CE272D" w:rsidRDefault="003E36CD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418" w:type="dxa"/>
            <w:vAlign w:val="center"/>
          </w:tcPr>
          <w:p w:rsidR="009B212C" w:rsidRPr="00CE272D" w:rsidRDefault="003E36CD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50</w:t>
            </w:r>
          </w:p>
        </w:tc>
        <w:tc>
          <w:tcPr>
            <w:tcW w:w="1701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417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788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</w:tr>
      <w:tr w:rsidR="009B212C" w:rsidRPr="00CE272D" w:rsidTr="009B212C">
        <w:trPr>
          <w:trHeight w:val="340"/>
          <w:jc w:val="center"/>
        </w:trPr>
        <w:tc>
          <w:tcPr>
            <w:tcW w:w="1015" w:type="dxa"/>
            <w:vMerge/>
            <w:vAlign w:val="center"/>
          </w:tcPr>
          <w:p w:rsidR="009B212C" w:rsidRPr="00CE272D" w:rsidRDefault="009B212C" w:rsidP="009B212C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eastAsia="黑体"/>
                <w:kern w:val="0"/>
                <w:sz w:val="22"/>
              </w:rPr>
            </w:pPr>
          </w:p>
        </w:tc>
        <w:tc>
          <w:tcPr>
            <w:tcW w:w="2188" w:type="dxa"/>
            <w:shd w:val="clear" w:color="auto" w:fill="auto"/>
            <w:noWrap/>
            <w:vAlign w:val="center"/>
          </w:tcPr>
          <w:p w:rsidR="009B212C" w:rsidRPr="00CE272D" w:rsidRDefault="009B212C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 w:rsidRPr="00CE272D">
              <w:rPr>
                <w:rFonts w:ascii="Times New Roman" w:eastAsia="黑体" w:hAnsi="Times New Roman"/>
                <w:szCs w:val="21"/>
              </w:rPr>
              <w:t>氮氧化物</w:t>
            </w:r>
          </w:p>
        </w:tc>
        <w:tc>
          <w:tcPr>
            <w:tcW w:w="3198" w:type="dxa"/>
            <w:vAlign w:val="center"/>
          </w:tcPr>
          <w:p w:rsidR="009B212C" w:rsidRPr="00CE272D" w:rsidRDefault="003E36CD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418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701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417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788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</w:tr>
      <w:tr w:rsidR="009B212C" w:rsidRPr="00CE272D" w:rsidTr="009B212C">
        <w:trPr>
          <w:trHeight w:val="340"/>
          <w:jc w:val="center"/>
        </w:trPr>
        <w:tc>
          <w:tcPr>
            <w:tcW w:w="1015" w:type="dxa"/>
            <w:vMerge/>
            <w:vAlign w:val="center"/>
          </w:tcPr>
          <w:p w:rsidR="009B212C" w:rsidRPr="00CE272D" w:rsidRDefault="009B212C" w:rsidP="009B212C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eastAsia="黑体"/>
                <w:kern w:val="0"/>
                <w:sz w:val="22"/>
              </w:rPr>
            </w:pPr>
          </w:p>
        </w:tc>
        <w:tc>
          <w:tcPr>
            <w:tcW w:w="2188" w:type="dxa"/>
            <w:shd w:val="clear" w:color="auto" w:fill="auto"/>
            <w:noWrap/>
            <w:vAlign w:val="center"/>
          </w:tcPr>
          <w:p w:rsidR="009B212C" w:rsidRPr="00CE272D" w:rsidRDefault="009B212C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挥发性有机物</w:t>
            </w:r>
          </w:p>
        </w:tc>
        <w:tc>
          <w:tcPr>
            <w:tcW w:w="3198" w:type="dxa"/>
            <w:vAlign w:val="center"/>
          </w:tcPr>
          <w:p w:rsidR="009B212C" w:rsidRPr="00CE272D" w:rsidRDefault="003E36CD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合成树脂工业污染物排放标准</w:t>
            </w:r>
          </w:p>
        </w:tc>
        <w:tc>
          <w:tcPr>
            <w:tcW w:w="1418" w:type="dxa"/>
            <w:vAlign w:val="center"/>
          </w:tcPr>
          <w:p w:rsidR="009B212C" w:rsidRPr="00CE272D" w:rsidRDefault="003E36CD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60</w:t>
            </w:r>
          </w:p>
        </w:tc>
        <w:tc>
          <w:tcPr>
            <w:tcW w:w="1701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54.2789</w:t>
            </w:r>
            <w:r>
              <w:rPr>
                <w:rFonts w:ascii="Times New Roman" w:eastAsia="黑体" w:hAnsi="Times New Roman" w:hint="eastAsia"/>
                <w:szCs w:val="21"/>
              </w:rPr>
              <w:t>（有组织</w:t>
            </w:r>
            <w:r>
              <w:rPr>
                <w:rFonts w:ascii="Times New Roman" w:eastAsia="黑体" w:hAnsi="Times New Roman" w:hint="eastAsia"/>
                <w:szCs w:val="21"/>
              </w:rPr>
              <w:t>42.4764</w:t>
            </w:r>
            <w:r>
              <w:rPr>
                <w:rFonts w:ascii="Times New Roman" w:eastAsia="黑体" w:hAnsi="Times New Roman" w:hint="eastAsia"/>
                <w:szCs w:val="21"/>
              </w:rPr>
              <w:t>）</w:t>
            </w:r>
          </w:p>
        </w:tc>
        <w:tc>
          <w:tcPr>
            <w:tcW w:w="1417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3.5515</w:t>
            </w:r>
            <w:r>
              <w:rPr>
                <w:rFonts w:ascii="Times New Roman" w:eastAsia="黑体" w:hAnsi="Times New Roman" w:hint="eastAsia"/>
                <w:szCs w:val="21"/>
              </w:rPr>
              <w:t>（有组织</w:t>
            </w:r>
            <w:r>
              <w:rPr>
                <w:rFonts w:ascii="Times New Roman" w:eastAsia="黑体" w:hAnsi="Times New Roman" w:hint="eastAsia"/>
                <w:szCs w:val="21"/>
              </w:rPr>
              <w:t>0.42</w:t>
            </w:r>
            <w:r>
              <w:rPr>
                <w:rFonts w:ascii="Times New Roman" w:eastAsia="黑体" w:hAnsi="Times New Roman" w:hint="eastAsia"/>
                <w:szCs w:val="21"/>
              </w:rPr>
              <w:t>）</w:t>
            </w:r>
          </w:p>
        </w:tc>
        <w:tc>
          <w:tcPr>
            <w:tcW w:w="1276" w:type="dxa"/>
            <w:vAlign w:val="center"/>
          </w:tcPr>
          <w:p w:rsidR="009B212C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788" w:type="dxa"/>
            <w:vAlign w:val="center"/>
          </w:tcPr>
          <w:p w:rsidR="009B212C" w:rsidRPr="00CE272D" w:rsidRDefault="00502B3B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3.5515</w:t>
            </w:r>
            <w:r>
              <w:rPr>
                <w:rFonts w:ascii="Times New Roman" w:eastAsia="黑体" w:hAnsi="Times New Roman" w:hint="eastAsia"/>
                <w:szCs w:val="21"/>
              </w:rPr>
              <w:t>（有组织</w:t>
            </w:r>
            <w:r>
              <w:rPr>
                <w:rFonts w:ascii="Times New Roman" w:eastAsia="黑体" w:hAnsi="Times New Roman" w:hint="eastAsia"/>
                <w:szCs w:val="21"/>
              </w:rPr>
              <w:t>0.42</w:t>
            </w:r>
            <w:r>
              <w:rPr>
                <w:rFonts w:ascii="Times New Roman" w:eastAsia="黑体" w:hAnsi="Times New Roman" w:hint="eastAsia"/>
                <w:szCs w:val="21"/>
              </w:rPr>
              <w:t>）</w:t>
            </w:r>
          </w:p>
        </w:tc>
      </w:tr>
      <w:tr w:rsidR="00C86520" w:rsidRPr="00CE272D" w:rsidTr="009B212C">
        <w:trPr>
          <w:trHeight w:val="340"/>
          <w:jc w:val="center"/>
        </w:trPr>
        <w:tc>
          <w:tcPr>
            <w:tcW w:w="1015" w:type="dxa"/>
            <w:vMerge w:val="restart"/>
            <w:vAlign w:val="center"/>
          </w:tcPr>
          <w:p w:rsidR="00C86520" w:rsidRPr="00CE272D" w:rsidRDefault="00C86520" w:rsidP="009B212C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eastAsia="黑体"/>
                <w:kern w:val="0"/>
                <w:sz w:val="22"/>
              </w:rPr>
            </w:pPr>
            <w:r>
              <w:rPr>
                <w:rFonts w:eastAsia="黑体" w:hint="eastAsia"/>
                <w:kern w:val="0"/>
                <w:sz w:val="22"/>
              </w:rPr>
              <w:t>废水</w:t>
            </w:r>
          </w:p>
        </w:tc>
        <w:tc>
          <w:tcPr>
            <w:tcW w:w="2188" w:type="dxa"/>
            <w:shd w:val="clear" w:color="auto" w:fill="auto"/>
            <w:noWrap/>
            <w:vAlign w:val="center"/>
          </w:tcPr>
          <w:p w:rsidR="00C86520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化学需氧量</w:t>
            </w:r>
          </w:p>
        </w:tc>
        <w:tc>
          <w:tcPr>
            <w:tcW w:w="3198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排水协议</w:t>
            </w:r>
          </w:p>
        </w:tc>
        <w:tc>
          <w:tcPr>
            <w:tcW w:w="1418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500</w:t>
            </w:r>
          </w:p>
        </w:tc>
        <w:tc>
          <w:tcPr>
            <w:tcW w:w="1701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172.5</w:t>
            </w:r>
          </w:p>
        </w:tc>
        <w:tc>
          <w:tcPr>
            <w:tcW w:w="1417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37.21</w:t>
            </w:r>
          </w:p>
        </w:tc>
        <w:tc>
          <w:tcPr>
            <w:tcW w:w="1276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788" w:type="dxa"/>
            <w:vAlign w:val="center"/>
          </w:tcPr>
          <w:p w:rsidR="00C86520" w:rsidRPr="00CE272D" w:rsidRDefault="00C86520" w:rsidP="00253D93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37.21</w:t>
            </w:r>
          </w:p>
        </w:tc>
      </w:tr>
      <w:tr w:rsidR="00C86520" w:rsidRPr="00CE272D" w:rsidTr="009B212C">
        <w:trPr>
          <w:trHeight w:val="340"/>
          <w:jc w:val="center"/>
        </w:trPr>
        <w:tc>
          <w:tcPr>
            <w:tcW w:w="1015" w:type="dxa"/>
            <w:vMerge/>
            <w:vAlign w:val="center"/>
          </w:tcPr>
          <w:p w:rsidR="00C86520" w:rsidRPr="00CE272D" w:rsidRDefault="00C86520" w:rsidP="009B212C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eastAsia="黑体"/>
                <w:kern w:val="0"/>
                <w:sz w:val="22"/>
              </w:rPr>
            </w:pPr>
          </w:p>
        </w:tc>
        <w:tc>
          <w:tcPr>
            <w:tcW w:w="2188" w:type="dxa"/>
            <w:shd w:val="clear" w:color="auto" w:fill="auto"/>
            <w:noWrap/>
            <w:vAlign w:val="center"/>
          </w:tcPr>
          <w:p w:rsidR="00C86520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氨氮</w:t>
            </w:r>
          </w:p>
        </w:tc>
        <w:tc>
          <w:tcPr>
            <w:tcW w:w="3198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排水协议</w:t>
            </w:r>
          </w:p>
        </w:tc>
        <w:tc>
          <w:tcPr>
            <w:tcW w:w="1418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35</w:t>
            </w:r>
          </w:p>
        </w:tc>
        <w:tc>
          <w:tcPr>
            <w:tcW w:w="1701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12.075</w:t>
            </w:r>
          </w:p>
        </w:tc>
        <w:tc>
          <w:tcPr>
            <w:tcW w:w="1417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0.03</w:t>
            </w:r>
          </w:p>
        </w:tc>
        <w:tc>
          <w:tcPr>
            <w:tcW w:w="1276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788" w:type="dxa"/>
            <w:vAlign w:val="center"/>
          </w:tcPr>
          <w:p w:rsidR="00C86520" w:rsidRPr="00CE272D" w:rsidRDefault="00C86520" w:rsidP="00253D93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0.03</w:t>
            </w:r>
          </w:p>
        </w:tc>
      </w:tr>
      <w:tr w:rsidR="00C86520" w:rsidRPr="00CE272D" w:rsidTr="009B212C">
        <w:trPr>
          <w:trHeight w:val="340"/>
          <w:jc w:val="center"/>
        </w:trPr>
        <w:tc>
          <w:tcPr>
            <w:tcW w:w="1015" w:type="dxa"/>
            <w:vMerge/>
            <w:vAlign w:val="center"/>
          </w:tcPr>
          <w:p w:rsidR="00C86520" w:rsidRPr="00CE272D" w:rsidRDefault="00C86520" w:rsidP="009B212C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eastAsia="黑体"/>
                <w:kern w:val="0"/>
                <w:sz w:val="22"/>
              </w:rPr>
            </w:pPr>
          </w:p>
        </w:tc>
        <w:tc>
          <w:tcPr>
            <w:tcW w:w="2188" w:type="dxa"/>
            <w:shd w:val="clear" w:color="auto" w:fill="auto"/>
            <w:noWrap/>
            <w:vAlign w:val="center"/>
          </w:tcPr>
          <w:p w:rsidR="00C86520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总氮</w:t>
            </w:r>
          </w:p>
        </w:tc>
        <w:tc>
          <w:tcPr>
            <w:tcW w:w="3198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排水协议</w:t>
            </w:r>
          </w:p>
        </w:tc>
        <w:tc>
          <w:tcPr>
            <w:tcW w:w="1418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50</w:t>
            </w:r>
          </w:p>
        </w:tc>
        <w:tc>
          <w:tcPr>
            <w:tcW w:w="1701" w:type="dxa"/>
            <w:vAlign w:val="center"/>
          </w:tcPr>
          <w:p w:rsidR="00C86520" w:rsidRPr="00CE272D" w:rsidRDefault="0069267E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5.0675</w:t>
            </w:r>
          </w:p>
        </w:tc>
        <w:tc>
          <w:tcPr>
            <w:tcW w:w="1417" w:type="dxa"/>
            <w:vAlign w:val="center"/>
          </w:tcPr>
          <w:p w:rsidR="00C86520" w:rsidRPr="00CE272D" w:rsidRDefault="0069267E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788" w:type="dxa"/>
            <w:vAlign w:val="center"/>
          </w:tcPr>
          <w:p w:rsidR="00C86520" w:rsidRPr="00CE272D" w:rsidRDefault="0069267E" w:rsidP="00253D93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5.0675</w:t>
            </w:r>
          </w:p>
        </w:tc>
      </w:tr>
      <w:tr w:rsidR="00C86520" w:rsidRPr="00CE272D" w:rsidTr="009B212C">
        <w:trPr>
          <w:trHeight w:val="340"/>
          <w:jc w:val="center"/>
        </w:trPr>
        <w:tc>
          <w:tcPr>
            <w:tcW w:w="1015" w:type="dxa"/>
            <w:vMerge/>
            <w:vAlign w:val="center"/>
          </w:tcPr>
          <w:p w:rsidR="00C86520" w:rsidRPr="00CE272D" w:rsidRDefault="00C86520" w:rsidP="009B212C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eastAsia="黑体"/>
                <w:kern w:val="0"/>
                <w:sz w:val="22"/>
              </w:rPr>
            </w:pPr>
          </w:p>
        </w:tc>
        <w:tc>
          <w:tcPr>
            <w:tcW w:w="2188" w:type="dxa"/>
            <w:shd w:val="clear" w:color="auto" w:fill="auto"/>
            <w:noWrap/>
            <w:vAlign w:val="center"/>
          </w:tcPr>
          <w:p w:rsidR="00C86520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总磷</w:t>
            </w:r>
          </w:p>
        </w:tc>
        <w:tc>
          <w:tcPr>
            <w:tcW w:w="3198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eastAsia="黑体" w:hint="eastAsia"/>
                <w:bCs/>
                <w:kern w:val="0"/>
                <w:sz w:val="22"/>
                <w:szCs w:val="21"/>
              </w:rPr>
              <w:t>排水协议</w:t>
            </w:r>
          </w:p>
        </w:tc>
        <w:tc>
          <w:tcPr>
            <w:tcW w:w="1418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8</w:t>
            </w:r>
          </w:p>
        </w:tc>
        <w:tc>
          <w:tcPr>
            <w:tcW w:w="1701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2.76</w:t>
            </w:r>
          </w:p>
        </w:tc>
        <w:tc>
          <w:tcPr>
            <w:tcW w:w="1417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0.01</w:t>
            </w:r>
          </w:p>
        </w:tc>
        <w:tc>
          <w:tcPr>
            <w:tcW w:w="1276" w:type="dxa"/>
            <w:vAlign w:val="center"/>
          </w:tcPr>
          <w:p w:rsidR="00C86520" w:rsidRPr="00CE272D" w:rsidRDefault="00C86520" w:rsidP="009B212C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/</w:t>
            </w:r>
          </w:p>
        </w:tc>
        <w:tc>
          <w:tcPr>
            <w:tcW w:w="1788" w:type="dxa"/>
            <w:vAlign w:val="center"/>
          </w:tcPr>
          <w:p w:rsidR="00C86520" w:rsidRPr="00CE272D" w:rsidRDefault="00C86520" w:rsidP="00253D93">
            <w:pPr>
              <w:pStyle w:val="16"/>
              <w:adjustRightInd w:val="0"/>
              <w:snapToGrid w:val="0"/>
              <w:jc w:val="center"/>
              <w:rPr>
                <w:rFonts w:ascii="Times New Roman" w:eastAsia="黑体" w:hAnsi="Times New Roman"/>
                <w:szCs w:val="21"/>
              </w:rPr>
            </w:pPr>
            <w:r>
              <w:rPr>
                <w:rFonts w:ascii="Times New Roman" w:eastAsia="黑体" w:hAnsi="Times New Roman" w:hint="eastAsia"/>
                <w:szCs w:val="21"/>
              </w:rPr>
              <w:t>0.01</w:t>
            </w:r>
          </w:p>
        </w:tc>
      </w:tr>
    </w:tbl>
    <w:p w:rsidR="0068798C" w:rsidRPr="009B212C" w:rsidRDefault="0068798C" w:rsidP="009B212C">
      <w:pPr>
        <w:ind w:firstLine="560"/>
      </w:pPr>
    </w:p>
    <w:sectPr w:rsidR="0068798C" w:rsidRPr="009B212C" w:rsidSect="009B212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C88" w:rsidRDefault="001E3C88" w:rsidP="005E36F0">
      <w:pPr>
        <w:spacing w:line="240" w:lineRule="auto"/>
        <w:ind w:firstLine="560"/>
      </w:pPr>
      <w:r>
        <w:separator/>
      </w:r>
    </w:p>
  </w:endnote>
  <w:endnote w:type="continuationSeparator" w:id="0">
    <w:p w:rsidR="001E3C88" w:rsidRDefault="001E3C88" w:rsidP="005E36F0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D93" w:rsidRDefault="00253D9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D93" w:rsidRDefault="004402FC">
    <w:pPr>
      <w:pStyle w:val="a3"/>
      <w:ind w:firstLine="560"/>
      <w:jc w:val="center"/>
    </w:pPr>
    <w:fldSimple w:instr="PAGE   \* MERGEFORMAT">
      <w:r w:rsidR="00AB5C32" w:rsidRPr="00AB5C32">
        <w:rPr>
          <w:noProof/>
          <w:lang w:val="zh-CN"/>
        </w:rPr>
        <w:t>2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D93" w:rsidRDefault="00253D9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C88" w:rsidRDefault="001E3C88" w:rsidP="005E36F0">
      <w:pPr>
        <w:spacing w:line="240" w:lineRule="auto"/>
        <w:ind w:firstLine="560"/>
      </w:pPr>
      <w:r>
        <w:separator/>
      </w:r>
    </w:p>
  </w:footnote>
  <w:footnote w:type="continuationSeparator" w:id="0">
    <w:p w:rsidR="001E3C88" w:rsidRDefault="001E3C88" w:rsidP="005E36F0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D93" w:rsidRDefault="00253D93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D93" w:rsidRDefault="00253D93" w:rsidP="0077695E">
    <w:pPr>
      <w:ind w:firstLineChars="0" w:firstLine="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D93" w:rsidRDefault="00253D9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212C"/>
    <w:rsid w:val="000751C0"/>
    <w:rsid w:val="000C0309"/>
    <w:rsid w:val="00186D37"/>
    <w:rsid w:val="001C0205"/>
    <w:rsid w:val="001E3C88"/>
    <w:rsid w:val="00214A65"/>
    <w:rsid w:val="00253D93"/>
    <w:rsid w:val="003E36CD"/>
    <w:rsid w:val="004402FC"/>
    <w:rsid w:val="0049748C"/>
    <w:rsid w:val="004F7BB0"/>
    <w:rsid w:val="00502B3B"/>
    <w:rsid w:val="00533861"/>
    <w:rsid w:val="005D4B75"/>
    <w:rsid w:val="005E36F0"/>
    <w:rsid w:val="005E69D1"/>
    <w:rsid w:val="006471C7"/>
    <w:rsid w:val="0068798C"/>
    <w:rsid w:val="0069267E"/>
    <w:rsid w:val="006F15B1"/>
    <w:rsid w:val="0077695E"/>
    <w:rsid w:val="00783077"/>
    <w:rsid w:val="007A40FE"/>
    <w:rsid w:val="008936DA"/>
    <w:rsid w:val="008A056F"/>
    <w:rsid w:val="008F5EBD"/>
    <w:rsid w:val="00926261"/>
    <w:rsid w:val="009B212C"/>
    <w:rsid w:val="009C5BE3"/>
    <w:rsid w:val="009C60C3"/>
    <w:rsid w:val="00A7221D"/>
    <w:rsid w:val="00A90426"/>
    <w:rsid w:val="00AB5C32"/>
    <w:rsid w:val="00BB6E29"/>
    <w:rsid w:val="00C173C3"/>
    <w:rsid w:val="00C26F5A"/>
    <w:rsid w:val="00C83B13"/>
    <w:rsid w:val="00C86520"/>
    <w:rsid w:val="00D26985"/>
    <w:rsid w:val="00E92255"/>
    <w:rsid w:val="00F32B2F"/>
    <w:rsid w:val="00F5380D"/>
    <w:rsid w:val="00FE1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12C"/>
    <w:pPr>
      <w:spacing w:line="360" w:lineRule="auto"/>
      <w:ind w:firstLineChars="200" w:firstLine="200"/>
      <w:jc w:val="both"/>
    </w:pPr>
    <w:rPr>
      <w:rFonts w:ascii="Times New Roman" w:eastAsia="宋体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uiPriority w:val="99"/>
    <w:qFormat/>
    <w:rsid w:val="009B212C"/>
    <w:rPr>
      <w:rFonts w:ascii="Calibri" w:hAnsi="Calibri"/>
      <w:sz w:val="18"/>
      <w:szCs w:val="18"/>
    </w:rPr>
  </w:style>
  <w:style w:type="character" w:customStyle="1" w:styleId="Char0">
    <w:name w:val="页眉 Char"/>
    <w:link w:val="a4"/>
    <w:uiPriority w:val="99"/>
    <w:qFormat/>
    <w:rsid w:val="009B212C"/>
    <w:rPr>
      <w:rFonts w:ascii="Calibri" w:hAnsi="Calibri"/>
      <w:sz w:val="18"/>
      <w:szCs w:val="18"/>
    </w:rPr>
  </w:style>
  <w:style w:type="paragraph" w:styleId="a3">
    <w:name w:val="footer"/>
    <w:basedOn w:val="a"/>
    <w:link w:val="Char"/>
    <w:uiPriority w:val="99"/>
    <w:unhideWhenUsed/>
    <w:qFormat/>
    <w:rsid w:val="009B212C"/>
    <w:pPr>
      <w:widowControl w:val="0"/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="Calibri" w:eastAsiaTheme="minorEastAsia" w:hAnsi="Calibri" w:cstheme="minorBidi"/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9B212C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9B212C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="Calibri" w:eastAsiaTheme="minorEastAsia" w:hAnsi="Calibr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9B212C"/>
    <w:rPr>
      <w:rFonts w:ascii="Times New Roman" w:eastAsia="宋体" w:hAnsi="Times New Roman" w:cs="Times New Roman"/>
      <w:sz w:val="18"/>
      <w:szCs w:val="18"/>
    </w:rPr>
  </w:style>
  <w:style w:type="paragraph" w:customStyle="1" w:styleId="7">
    <w:name w:val="正文_7"/>
    <w:qFormat/>
    <w:rsid w:val="009B212C"/>
    <w:pPr>
      <w:widowControl w:val="0"/>
      <w:jc w:val="both"/>
    </w:pPr>
    <w:rPr>
      <w:rFonts w:ascii="Calibri" w:eastAsia="宋体" w:hAnsi="Calibri" w:cs="Times New Roman"/>
      <w:szCs w:val="20"/>
    </w:rPr>
  </w:style>
  <w:style w:type="paragraph" w:customStyle="1" w:styleId="14">
    <w:name w:val="正文_14"/>
    <w:qFormat/>
    <w:rsid w:val="009B212C"/>
    <w:pPr>
      <w:widowControl w:val="0"/>
      <w:jc w:val="both"/>
    </w:pPr>
    <w:rPr>
      <w:rFonts w:ascii="Calibri" w:eastAsia="宋体" w:hAnsi="Calibri" w:cs="Times New Roman"/>
      <w:szCs w:val="20"/>
    </w:rPr>
  </w:style>
  <w:style w:type="paragraph" w:customStyle="1" w:styleId="16">
    <w:name w:val="正文_16"/>
    <w:qFormat/>
    <w:rsid w:val="009B212C"/>
    <w:pPr>
      <w:widowControl w:val="0"/>
      <w:jc w:val="both"/>
    </w:pPr>
    <w:rPr>
      <w:rFonts w:ascii="Calibri" w:eastAsia="宋体" w:hAnsi="Calibri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12C"/>
    <w:pPr>
      <w:spacing w:line="360" w:lineRule="auto"/>
      <w:ind w:firstLineChars="200" w:firstLine="200"/>
      <w:jc w:val="both"/>
    </w:pPr>
    <w:rPr>
      <w:rFonts w:ascii="Times New Roman" w:eastAsia="宋体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link w:val="a3"/>
    <w:uiPriority w:val="99"/>
    <w:qFormat/>
    <w:rsid w:val="009B212C"/>
    <w:rPr>
      <w:rFonts w:ascii="Calibri" w:hAnsi="Calibri"/>
      <w:sz w:val="18"/>
      <w:szCs w:val="18"/>
    </w:rPr>
  </w:style>
  <w:style w:type="character" w:customStyle="1" w:styleId="Char0">
    <w:name w:val="页眉 Char"/>
    <w:link w:val="a4"/>
    <w:uiPriority w:val="99"/>
    <w:qFormat/>
    <w:rsid w:val="009B212C"/>
    <w:rPr>
      <w:rFonts w:ascii="Calibri" w:hAnsi="Calibri"/>
      <w:sz w:val="18"/>
      <w:szCs w:val="18"/>
    </w:rPr>
  </w:style>
  <w:style w:type="paragraph" w:styleId="a3">
    <w:name w:val="footer"/>
    <w:basedOn w:val="a"/>
    <w:link w:val="Char"/>
    <w:uiPriority w:val="99"/>
    <w:unhideWhenUsed/>
    <w:qFormat/>
    <w:rsid w:val="009B212C"/>
    <w:pPr>
      <w:widowControl w:val="0"/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="Calibri" w:eastAsiaTheme="minorEastAsia" w:hAnsi="Calibri" w:cstheme="minorBidi"/>
      <w:sz w:val="18"/>
      <w:szCs w:val="18"/>
    </w:rPr>
  </w:style>
  <w:style w:type="character" w:customStyle="1" w:styleId="Char1">
    <w:name w:val="页脚 Char1"/>
    <w:basedOn w:val="a0"/>
    <w:uiPriority w:val="99"/>
    <w:semiHidden/>
    <w:rsid w:val="009B212C"/>
    <w:rPr>
      <w:rFonts w:ascii="Times New Roman" w:eastAsia="宋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9B212C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="Calibri" w:eastAsiaTheme="minorEastAsia" w:hAnsi="Calibr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9B212C"/>
    <w:rPr>
      <w:rFonts w:ascii="Times New Roman" w:eastAsia="宋体" w:hAnsi="Times New Roman" w:cs="Times New Roman"/>
      <w:sz w:val="18"/>
      <w:szCs w:val="18"/>
    </w:rPr>
  </w:style>
  <w:style w:type="paragraph" w:customStyle="1" w:styleId="7">
    <w:name w:val="正文_7"/>
    <w:qFormat/>
    <w:rsid w:val="009B212C"/>
    <w:pPr>
      <w:widowControl w:val="0"/>
      <w:jc w:val="both"/>
    </w:pPr>
    <w:rPr>
      <w:rFonts w:ascii="Calibri" w:eastAsia="宋体" w:hAnsi="Calibri" w:cs="Times New Roman"/>
      <w:szCs w:val="20"/>
    </w:rPr>
  </w:style>
  <w:style w:type="paragraph" w:customStyle="1" w:styleId="14">
    <w:name w:val="正文_14"/>
    <w:qFormat/>
    <w:rsid w:val="009B212C"/>
    <w:pPr>
      <w:widowControl w:val="0"/>
      <w:jc w:val="both"/>
    </w:pPr>
    <w:rPr>
      <w:rFonts w:ascii="Calibri" w:eastAsia="宋体" w:hAnsi="Calibri" w:cs="Times New Roman"/>
      <w:szCs w:val="20"/>
    </w:rPr>
  </w:style>
  <w:style w:type="paragraph" w:customStyle="1" w:styleId="16">
    <w:name w:val="正文_16"/>
    <w:qFormat/>
    <w:rsid w:val="009B212C"/>
    <w:pPr>
      <w:widowControl w:val="0"/>
      <w:jc w:val="both"/>
    </w:pPr>
    <w:rPr>
      <w:rFonts w:ascii="Calibri" w:eastAsia="宋体" w:hAnsi="Calibri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9</Pages>
  <Words>652</Words>
  <Characters>3718</Characters>
  <Application>Microsoft Office Word</Application>
  <DocSecurity>0</DocSecurity>
  <Lines>30</Lines>
  <Paragraphs>8</Paragraphs>
  <ScaleCrop>false</ScaleCrop>
  <Company>HP</Company>
  <LinksUpToDate>false</LinksUpToDate>
  <CharactersWithSpaces>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kcx03</dc:creator>
  <cp:lastModifiedBy>Administrator</cp:lastModifiedBy>
  <cp:revision>20</cp:revision>
  <cp:lastPrinted>2020-06-05T00:16:00Z</cp:lastPrinted>
  <dcterms:created xsi:type="dcterms:W3CDTF">2019-08-14T07:28:00Z</dcterms:created>
  <dcterms:modified xsi:type="dcterms:W3CDTF">2021-05-26T23:26:00Z</dcterms:modified>
</cp:coreProperties>
</file>