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71140" w14:textId="77777777" w:rsidR="006B478E" w:rsidRDefault="00190B15" w:rsidP="00941810">
      <w:pPr>
        <w:spacing w:line="480" w:lineRule="auto"/>
        <w:jc w:val="center"/>
        <w:rPr>
          <w:b/>
          <w:bCs/>
          <w:sz w:val="36"/>
          <w:szCs w:val="36"/>
        </w:rPr>
      </w:pPr>
      <w:r w:rsidRPr="00190B15">
        <w:rPr>
          <w:rFonts w:hint="eastAsia"/>
          <w:b/>
          <w:bCs/>
          <w:sz w:val="36"/>
          <w:szCs w:val="36"/>
        </w:rPr>
        <w:t>《</w:t>
      </w:r>
      <w:r w:rsidR="006B478E" w:rsidRPr="006B478E">
        <w:rPr>
          <w:b/>
          <w:bCs/>
          <w:sz w:val="36"/>
          <w:szCs w:val="36"/>
        </w:rPr>
        <w:t>庆元县屏都综合新区</w:t>
      </w:r>
      <w:r w:rsidR="006B478E" w:rsidRPr="006B478E">
        <w:rPr>
          <w:b/>
          <w:bCs/>
          <w:sz w:val="36"/>
          <w:szCs w:val="36"/>
        </w:rPr>
        <w:t>PD04-05-01</w:t>
      </w:r>
      <w:r w:rsidR="006B478E" w:rsidRPr="006B478E">
        <w:rPr>
          <w:b/>
          <w:bCs/>
          <w:sz w:val="36"/>
          <w:szCs w:val="36"/>
        </w:rPr>
        <w:t>地块土壤污染</w:t>
      </w:r>
    </w:p>
    <w:p w14:paraId="22A063FF" w14:textId="4C35CF42" w:rsidR="008C661C" w:rsidRDefault="006B478E" w:rsidP="00941810">
      <w:pPr>
        <w:spacing w:line="480" w:lineRule="auto"/>
        <w:jc w:val="center"/>
        <w:rPr>
          <w:b/>
          <w:bCs/>
          <w:sz w:val="36"/>
          <w:szCs w:val="36"/>
        </w:rPr>
      </w:pPr>
      <w:r w:rsidRPr="006B478E">
        <w:rPr>
          <w:b/>
          <w:bCs/>
          <w:sz w:val="36"/>
          <w:szCs w:val="36"/>
        </w:rPr>
        <w:t>状况初步调查报告</w:t>
      </w:r>
      <w:r w:rsidR="00190B15" w:rsidRPr="00190B15">
        <w:rPr>
          <w:rFonts w:hint="eastAsia"/>
          <w:b/>
          <w:bCs/>
          <w:sz w:val="36"/>
          <w:szCs w:val="36"/>
        </w:rPr>
        <w:t>》主要内容公示</w:t>
      </w:r>
    </w:p>
    <w:p w14:paraId="475CF3E3" w14:textId="77777777" w:rsidR="00941810" w:rsidRPr="00941810" w:rsidRDefault="00941810" w:rsidP="00941810"/>
    <w:p w14:paraId="49A9A09A" w14:textId="68311A2B" w:rsidR="006B478E" w:rsidRDefault="006B478E" w:rsidP="00941810">
      <w:pPr>
        <w:ind w:firstLineChars="200" w:firstLine="480"/>
      </w:pPr>
      <w:r w:rsidRPr="00F44448">
        <w:rPr>
          <w:snapToGrid w:val="0"/>
          <w:kern w:val="0"/>
        </w:rPr>
        <w:t>庆元县屏都综合新区</w:t>
      </w:r>
      <w:r w:rsidRPr="00F44448">
        <w:rPr>
          <w:snapToGrid w:val="0"/>
          <w:kern w:val="0"/>
        </w:rPr>
        <w:t>PD04-05-01</w:t>
      </w:r>
      <w:r w:rsidRPr="00F44448">
        <w:rPr>
          <w:snapToGrid w:val="0"/>
          <w:kern w:val="0"/>
        </w:rPr>
        <w:t>地块位于浙江省丽水市庆元县屏都街道屏都综合新区，东至生物科技产业园工业用地边界，南至金山大道，西至迎宾路，北至南二路</w:t>
      </w:r>
      <w:r w:rsidRPr="00F44448">
        <w:t>。本地块调查面积约</w:t>
      </w:r>
      <w:r w:rsidRPr="00F44448">
        <w:t>22934.59</w:t>
      </w:r>
      <w:r w:rsidRPr="00F44448">
        <w:t>平方米。根据</w:t>
      </w:r>
      <w:r w:rsidRPr="00F44448">
        <w:t>Google Earth</w:t>
      </w:r>
      <w:r w:rsidRPr="00F44448">
        <w:t>影像及现场调查，本地块</w:t>
      </w:r>
      <w:r w:rsidRPr="00F44448">
        <w:rPr>
          <w:bCs/>
        </w:rPr>
        <w:t>在</w:t>
      </w:r>
      <w:r w:rsidRPr="00F44448">
        <w:rPr>
          <w:bCs/>
        </w:rPr>
        <w:t>2017</w:t>
      </w:r>
      <w:r w:rsidRPr="00F44448">
        <w:rPr>
          <w:bCs/>
        </w:rPr>
        <w:t>年以前一直为山坡和农用地；地块于</w:t>
      </w:r>
      <w:r w:rsidRPr="00F44448">
        <w:rPr>
          <w:bCs/>
        </w:rPr>
        <w:t>2017</w:t>
      </w:r>
      <w:r w:rsidRPr="00F44448">
        <w:rPr>
          <w:bCs/>
        </w:rPr>
        <w:t>年开始平整，后为空地；</w:t>
      </w:r>
      <w:r w:rsidRPr="00F44448">
        <w:rPr>
          <w:bCs/>
        </w:rPr>
        <w:t>2018</w:t>
      </w:r>
      <w:r w:rsidRPr="00F44448">
        <w:rPr>
          <w:bCs/>
        </w:rPr>
        <w:t>年地块西北侧开始有临时工棚，为庆元县屏都综合新区低丘缓坡开发二期北辅路、南辅路道路工程的项目部，</w:t>
      </w:r>
      <w:r w:rsidRPr="00F44448">
        <w:rPr>
          <w:bCs/>
          <w:kern w:val="28"/>
        </w:rPr>
        <w:t>地块内未曾有过工业生产，</w:t>
      </w:r>
      <w:r w:rsidRPr="00F44448">
        <w:rPr>
          <w:bCs/>
        </w:rPr>
        <w:t>目前地块内除西北侧建筑物区域以外均为空地，空地长有荒草，部分区域附近居民种有蔬菜、玉米等</w:t>
      </w:r>
      <w:r w:rsidRPr="00F44448">
        <w:t>。根据《庆元县屏都综合新区控制性详细规划局部调整图》，本地块未来规划用途为商住混合用地（</w:t>
      </w:r>
      <w:r w:rsidRPr="00F44448">
        <w:t>B/R</w:t>
      </w:r>
      <w:r w:rsidRPr="00F44448">
        <w:t>），属于第一类用地。</w:t>
      </w:r>
    </w:p>
    <w:p w14:paraId="3EC5CF4B" w14:textId="4A76DE80" w:rsidR="00941810" w:rsidRPr="00941810" w:rsidRDefault="00941810" w:rsidP="00941810">
      <w:pPr>
        <w:ind w:firstLineChars="200" w:firstLine="480"/>
      </w:pPr>
      <w:r>
        <w:rPr>
          <w:rFonts w:hint="eastAsia"/>
        </w:rPr>
        <w:t>现已完成初步调查工作，根据《污染地块土壤环境管理办法（试行）》（环境保护部令</w:t>
      </w:r>
      <w:r>
        <w:rPr>
          <w:rFonts w:hint="eastAsia"/>
        </w:rPr>
        <w:t xml:space="preserve"> </w:t>
      </w:r>
      <w:r>
        <w:rPr>
          <w:rFonts w:hint="eastAsia"/>
        </w:rPr>
        <w:t>第</w:t>
      </w:r>
      <w:r>
        <w:rPr>
          <w:rFonts w:hint="eastAsia"/>
        </w:rPr>
        <w:t>4</w:t>
      </w:r>
      <w:r>
        <w:t>2</w:t>
      </w:r>
      <w:r>
        <w:rPr>
          <w:rFonts w:hint="eastAsia"/>
        </w:rPr>
        <w:t>号）相关要求，应通过便于公众知晓的方式公开初步调查报告主要内容，现对初步调查报告主要内容公示如下：</w:t>
      </w:r>
    </w:p>
    <w:p w14:paraId="3AF38AC8" w14:textId="0DE38889" w:rsidR="006B478E" w:rsidRDefault="006B478E" w:rsidP="00941810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）本地块内历史上及现状主要为山坡、农用地和临时工棚，周边相邻企业较多，包括浙江鸿叶笔业有限公司、庆元琦丰新能源有限公司、梦天家具集团（庆元）有限公司。初步调查共在地块内</w:t>
      </w:r>
      <w:r w:rsidRPr="00F44448">
        <w:rPr>
          <w:color w:val="000000" w:themeColor="text1"/>
        </w:rPr>
        <w:t>布设土壤采样点</w:t>
      </w:r>
      <w:r w:rsidRPr="00F44448">
        <w:rPr>
          <w:color w:val="000000" w:themeColor="text1"/>
        </w:rPr>
        <w:t>9</w:t>
      </w:r>
      <w:r w:rsidRPr="00F44448">
        <w:rPr>
          <w:color w:val="000000" w:themeColor="text1"/>
        </w:rPr>
        <w:t>个，</w:t>
      </w:r>
      <w:r>
        <w:rPr>
          <w:rFonts w:hint="eastAsia"/>
          <w:color w:val="000000" w:themeColor="text1"/>
        </w:rPr>
        <w:t>地下水采样点</w:t>
      </w:r>
      <w:r>
        <w:rPr>
          <w:rFonts w:hint="eastAsia"/>
          <w:color w:val="000000" w:themeColor="text1"/>
        </w:rPr>
        <w:t>4</w:t>
      </w:r>
      <w:r>
        <w:rPr>
          <w:rFonts w:hint="eastAsia"/>
          <w:color w:val="000000" w:themeColor="text1"/>
        </w:rPr>
        <w:t>个，</w:t>
      </w:r>
      <w:r w:rsidRPr="00F44448">
        <w:rPr>
          <w:color w:val="000000" w:themeColor="text1"/>
        </w:rPr>
        <w:t>采集并送检地块内土壤样品</w:t>
      </w:r>
      <w:r w:rsidRPr="00F44448">
        <w:rPr>
          <w:color w:val="000000" w:themeColor="text1"/>
        </w:rPr>
        <w:t>46</w:t>
      </w:r>
      <w:r w:rsidRPr="00F44448">
        <w:rPr>
          <w:color w:val="000000" w:themeColor="text1"/>
        </w:rPr>
        <w:t>个</w:t>
      </w:r>
      <w:r>
        <w:rPr>
          <w:rFonts w:hint="eastAsia"/>
          <w:color w:val="000000" w:themeColor="text1"/>
        </w:rPr>
        <w:t>，</w:t>
      </w:r>
      <w:r w:rsidRPr="00F44448">
        <w:rPr>
          <w:color w:val="000000" w:themeColor="text1"/>
        </w:rPr>
        <w:t>地下水样品</w:t>
      </w:r>
      <w:r w:rsidRPr="00F44448">
        <w:rPr>
          <w:color w:val="000000" w:themeColor="text1"/>
        </w:rPr>
        <w:t>4</w:t>
      </w:r>
      <w:r w:rsidRPr="00F44448">
        <w:rPr>
          <w:color w:val="000000" w:themeColor="text1"/>
        </w:rPr>
        <w:t>个</w:t>
      </w:r>
      <w:r>
        <w:rPr>
          <w:rFonts w:hint="eastAsia"/>
          <w:color w:val="000000" w:themeColor="text1"/>
        </w:rPr>
        <w:t>。检测指标为国标</w:t>
      </w:r>
      <w:r>
        <w:rPr>
          <w:rFonts w:hint="eastAsia"/>
          <w:color w:val="000000" w:themeColor="text1"/>
        </w:rPr>
        <w:t>4</w:t>
      </w:r>
      <w:r>
        <w:rPr>
          <w:color w:val="000000" w:themeColor="text1"/>
        </w:rPr>
        <w:t>5</w:t>
      </w:r>
      <w:r>
        <w:rPr>
          <w:rFonts w:hint="eastAsia"/>
          <w:color w:val="000000" w:themeColor="text1"/>
        </w:rPr>
        <w:t>项基本指标、</w:t>
      </w:r>
      <w:r w:rsidRPr="00F44448">
        <w:t>pH</w:t>
      </w:r>
      <w:r w:rsidRPr="00F44448">
        <w:t>值、甲醛、石油烃（</w:t>
      </w:r>
      <w:r w:rsidRPr="00F44448">
        <w:t>C</w:t>
      </w:r>
      <w:r w:rsidRPr="00F44448">
        <w:rPr>
          <w:vertAlign w:val="subscript"/>
        </w:rPr>
        <w:t>10</w:t>
      </w:r>
      <w:r w:rsidRPr="00F44448">
        <w:t>-C</w:t>
      </w:r>
      <w:r w:rsidRPr="00F44448">
        <w:rPr>
          <w:vertAlign w:val="subscript"/>
        </w:rPr>
        <w:t>40</w:t>
      </w:r>
      <w:r w:rsidRPr="00F44448">
        <w:t>）</w:t>
      </w:r>
      <w:r>
        <w:rPr>
          <w:rFonts w:hint="eastAsia"/>
        </w:rPr>
        <w:t>。</w:t>
      </w:r>
    </w:p>
    <w:p w14:paraId="3B35ECAB" w14:textId="664703F7" w:rsidR="00941810" w:rsidRPr="00941810" w:rsidRDefault="006B478E" w:rsidP="00941810">
      <w:pPr>
        <w:ind w:firstLineChars="200" w:firstLine="480"/>
        <w:rPr>
          <w:color w:val="000000" w:themeColor="text1"/>
          <w:spacing w:val="-2"/>
        </w:rPr>
      </w:pPr>
      <w:r w:rsidRPr="006B478E">
        <w:rPr>
          <w:rFonts w:hint="eastAsia"/>
        </w:rPr>
        <w:t>（</w:t>
      </w:r>
      <w:r w:rsidRPr="006B478E">
        <w:rPr>
          <w:rFonts w:hint="eastAsia"/>
        </w:rPr>
        <w:t>2</w:t>
      </w:r>
      <w:r w:rsidRPr="006B478E">
        <w:rPr>
          <w:rFonts w:hint="eastAsia"/>
        </w:rPr>
        <w:t>）</w:t>
      </w:r>
      <w:r w:rsidR="00941810">
        <w:rPr>
          <w:rFonts w:hint="eastAsia"/>
        </w:rPr>
        <w:t>检测结果表明：</w:t>
      </w:r>
      <w:r w:rsidR="00941810" w:rsidRPr="00F44448">
        <w:rPr>
          <w:color w:val="000000" w:themeColor="text1"/>
        </w:rPr>
        <w:t>通过与《土壤环境质量</w:t>
      </w:r>
      <w:r w:rsidR="00941810" w:rsidRPr="00F44448">
        <w:rPr>
          <w:color w:val="000000" w:themeColor="text1"/>
        </w:rPr>
        <w:t xml:space="preserve"> </w:t>
      </w:r>
      <w:r w:rsidR="00941810" w:rsidRPr="00F44448">
        <w:rPr>
          <w:color w:val="000000" w:themeColor="text1"/>
        </w:rPr>
        <w:t>建设用地建设用地土壤污染风险管控标准》（</w:t>
      </w:r>
      <w:r w:rsidR="00941810" w:rsidRPr="00F44448">
        <w:rPr>
          <w:color w:val="000000" w:themeColor="text1"/>
        </w:rPr>
        <w:t>GB36600-2018</w:t>
      </w:r>
      <w:r w:rsidR="00941810" w:rsidRPr="00F44448">
        <w:rPr>
          <w:color w:val="000000" w:themeColor="text1"/>
        </w:rPr>
        <w:t>）、</w:t>
      </w:r>
      <w:r w:rsidR="00941810" w:rsidRPr="00F44448">
        <w:rPr>
          <w:kern w:val="0"/>
        </w:rPr>
        <w:t>河北省地方标准《建设用地土壤污染</w:t>
      </w:r>
      <w:r w:rsidR="00941810" w:rsidRPr="00F44448">
        <w:rPr>
          <w:snapToGrid w:val="0"/>
          <w:kern w:val="0"/>
        </w:rPr>
        <w:t>风险筛选值》（</w:t>
      </w:r>
      <w:r w:rsidR="00941810" w:rsidRPr="00F44448">
        <w:rPr>
          <w:snapToGrid w:val="0"/>
          <w:kern w:val="0"/>
        </w:rPr>
        <w:t>DB 13/T 5216-2020</w:t>
      </w:r>
      <w:r w:rsidR="00941810" w:rsidRPr="00F44448">
        <w:rPr>
          <w:snapToGrid w:val="0"/>
          <w:kern w:val="0"/>
        </w:rPr>
        <w:t>）</w:t>
      </w:r>
      <w:r w:rsidR="00941810" w:rsidRPr="00F44448">
        <w:t>中的居住用地筛选值</w:t>
      </w:r>
      <w:r w:rsidR="00941810" w:rsidRPr="00F44448">
        <w:rPr>
          <w:color w:val="000000" w:themeColor="text1"/>
        </w:rPr>
        <w:t>对比分析可知，土壤样品中检出</w:t>
      </w:r>
      <w:r w:rsidR="00941810" w:rsidRPr="00F44448">
        <w:rPr>
          <w:color w:val="000000" w:themeColor="text1"/>
        </w:rPr>
        <w:t>pH</w:t>
      </w:r>
      <w:r w:rsidR="00941810" w:rsidRPr="00F44448">
        <w:rPr>
          <w:color w:val="000000" w:themeColor="text1"/>
        </w:rPr>
        <w:t>值、重金属和无机物指标</w:t>
      </w:r>
      <w:r w:rsidR="00941810" w:rsidRPr="00F44448">
        <w:rPr>
          <w:color w:val="000000" w:themeColor="text1"/>
        </w:rPr>
        <w:t>6</w:t>
      </w:r>
      <w:r w:rsidR="00941810" w:rsidRPr="00F44448">
        <w:rPr>
          <w:color w:val="000000" w:themeColor="text1"/>
        </w:rPr>
        <w:t>种（铜、镍、镉、铅、汞、砷）、石油烃（</w:t>
      </w:r>
      <w:r w:rsidR="00941810" w:rsidRPr="00F44448">
        <w:rPr>
          <w:color w:val="000000" w:themeColor="text1"/>
        </w:rPr>
        <w:t>C</w:t>
      </w:r>
      <w:r w:rsidR="00941810" w:rsidRPr="00F44448">
        <w:rPr>
          <w:color w:val="000000" w:themeColor="text1"/>
          <w:vertAlign w:val="subscript"/>
        </w:rPr>
        <w:t>10</w:t>
      </w:r>
      <w:r w:rsidR="00941810" w:rsidRPr="00F44448">
        <w:rPr>
          <w:color w:val="000000" w:themeColor="text1"/>
        </w:rPr>
        <w:t>-C</w:t>
      </w:r>
      <w:r w:rsidR="00941810" w:rsidRPr="00F44448">
        <w:rPr>
          <w:color w:val="000000" w:themeColor="text1"/>
          <w:vertAlign w:val="subscript"/>
        </w:rPr>
        <w:t>40</w:t>
      </w:r>
      <w:r w:rsidR="00941810" w:rsidRPr="00F44448">
        <w:rPr>
          <w:color w:val="000000" w:themeColor="text1"/>
        </w:rPr>
        <w:t>）和甲醛，土壤样品中</w:t>
      </w:r>
      <w:r w:rsidR="00941810" w:rsidRPr="00F44448">
        <w:rPr>
          <w:color w:val="000000" w:themeColor="text1"/>
          <w:spacing w:val="-2"/>
        </w:rPr>
        <w:t>各污染物检出值均低于本项目确定的筛选值标准。</w:t>
      </w:r>
      <w:r w:rsidR="00941810" w:rsidRPr="00F44448">
        <w:rPr>
          <w:color w:val="000000" w:themeColor="text1"/>
        </w:rPr>
        <w:t>通过与</w:t>
      </w:r>
      <w:r w:rsidR="00941810" w:rsidRPr="00F44448">
        <w:t>《地下水质量标准（</w:t>
      </w:r>
      <w:r w:rsidR="00941810" w:rsidRPr="00F44448">
        <w:t>GB14848-2017</w:t>
      </w:r>
      <w:r w:rsidR="00941810" w:rsidRPr="00F44448">
        <w:t>）》</w:t>
      </w:r>
      <w:r w:rsidR="00941810" w:rsidRPr="00F44448">
        <w:t>IV</w:t>
      </w:r>
      <w:r w:rsidR="00941810" w:rsidRPr="00F44448">
        <w:t>类标准</w:t>
      </w:r>
      <w:r w:rsidR="00941810" w:rsidRPr="00F44448">
        <w:rPr>
          <w:kern w:val="0"/>
        </w:rPr>
        <w:t>和</w:t>
      </w:r>
      <w:r w:rsidR="00941810" w:rsidRPr="00F44448">
        <w:t>《上海市建设用地土壤污染状况调查、风险评估、风险管控与修复方案编制、风险管控与修复效果评估工作的补充规定（试行）》中的第一类用地筛选值标准对比分析可知，地下水样品中检出常规指标</w:t>
      </w:r>
      <w:r w:rsidR="00941810" w:rsidRPr="00F44448">
        <w:t>8</w:t>
      </w:r>
      <w:r w:rsidR="00941810" w:rsidRPr="00F44448">
        <w:t>种（</w:t>
      </w:r>
      <w:r w:rsidR="00941810" w:rsidRPr="00F44448">
        <w:t>pH</w:t>
      </w:r>
      <w:r w:rsidR="00941810" w:rsidRPr="00F44448">
        <w:t>值、色度、硫酸盐、耗氧量、氨氮、硝酸盐、亚硝酸盐、氯化</w:t>
      </w:r>
      <w:r w:rsidR="00941810" w:rsidRPr="00F44448">
        <w:lastRenderedPageBreak/>
        <w:t>物）、重金属和无机物指标</w:t>
      </w:r>
      <w:r w:rsidR="00941810" w:rsidRPr="00F44448">
        <w:t>5</w:t>
      </w:r>
      <w:r w:rsidR="00941810" w:rsidRPr="00F44448">
        <w:t>种（铜、镍、砷、镉、铅）、半挥发性有机物</w:t>
      </w:r>
      <w:r w:rsidR="00941810" w:rsidRPr="00F44448">
        <w:t>1</w:t>
      </w:r>
      <w:r w:rsidR="00941810" w:rsidRPr="00F44448">
        <w:t>种（萘）和可萃取性石油烃（</w:t>
      </w:r>
      <w:r w:rsidR="00941810" w:rsidRPr="00F44448">
        <w:t>C</w:t>
      </w:r>
      <w:r w:rsidR="00941810" w:rsidRPr="00F44448">
        <w:rPr>
          <w:vertAlign w:val="subscript"/>
        </w:rPr>
        <w:t>10</w:t>
      </w:r>
      <w:r w:rsidR="00941810" w:rsidRPr="00F44448">
        <w:t>-C</w:t>
      </w:r>
      <w:r w:rsidR="00941810" w:rsidRPr="00F44448">
        <w:rPr>
          <w:vertAlign w:val="subscript"/>
        </w:rPr>
        <w:t>40</w:t>
      </w:r>
      <w:r w:rsidR="00941810" w:rsidRPr="00F44448">
        <w:t>），各污染物检出浓度均满足</w:t>
      </w:r>
      <w:r w:rsidR="00941810" w:rsidRPr="00F44448">
        <w:rPr>
          <w:color w:val="000000" w:themeColor="text1"/>
          <w:spacing w:val="-2"/>
        </w:rPr>
        <w:t>本项目确定的筛选值标准</w:t>
      </w:r>
      <w:r w:rsidR="00941810" w:rsidRPr="00F44448">
        <w:t>。</w:t>
      </w:r>
    </w:p>
    <w:p w14:paraId="1D5426D3" w14:textId="77777777" w:rsidR="00941810" w:rsidRPr="00F44448" w:rsidRDefault="00941810" w:rsidP="00941810">
      <w:pPr>
        <w:autoSpaceDE w:val="0"/>
        <w:autoSpaceDN w:val="0"/>
        <w:adjustRightInd w:val="0"/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</w:t>
      </w:r>
      <w:r w:rsidRPr="00F44448">
        <w:t>综上，本地块内土壤和地下水环境质量满足《土壤环境质量</w:t>
      </w:r>
      <w:r w:rsidRPr="00F44448">
        <w:t xml:space="preserve"> </w:t>
      </w:r>
      <w:r w:rsidRPr="00F44448">
        <w:t>建设用地土壤污染风险管控标准（试行）》（</w:t>
      </w:r>
      <w:r w:rsidRPr="00F44448">
        <w:t>GB36600-2018</w:t>
      </w:r>
      <w:r w:rsidRPr="00F44448">
        <w:t>）里的第一类用地要求</w:t>
      </w:r>
      <w:r w:rsidRPr="00F44448">
        <w:rPr>
          <w:kern w:val="0"/>
        </w:rPr>
        <w:t>，可作为</w:t>
      </w:r>
      <w:r w:rsidRPr="00F44448">
        <w:t>《庆元县屏都综合新区控制性详细规划局部调整图》中的商住混合用地（</w:t>
      </w:r>
      <w:r w:rsidRPr="00F44448">
        <w:t>B/R</w:t>
      </w:r>
      <w:r w:rsidRPr="00F44448">
        <w:t>）</w:t>
      </w:r>
      <w:r w:rsidRPr="00F44448">
        <w:rPr>
          <w:kern w:val="0"/>
        </w:rPr>
        <w:t>进行开发，</w:t>
      </w:r>
      <w:r w:rsidRPr="00F44448">
        <w:t>无需进一步详细调查。</w:t>
      </w:r>
    </w:p>
    <w:p w14:paraId="09FC34C8" w14:textId="2B819082" w:rsidR="00190B15" w:rsidRPr="00190B15" w:rsidRDefault="00190B15" w:rsidP="00606056"/>
    <w:p w14:paraId="24919961" w14:textId="00B5E307" w:rsidR="00190B15" w:rsidRPr="00190B15" w:rsidRDefault="00190B15" w:rsidP="00606056"/>
    <w:p w14:paraId="5CD32D47" w14:textId="2C7CDD4E" w:rsidR="00190B15" w:rsidRPr="00190B15" w:rsidRDefault="00190B15" w:rsidP="00606056"/>
    <w:p w14:paraId="4D42B67A" w14:textId="77777777" w:rsidR="00190B15" w:rsidRPr="00190B15" w:rsidRDefault="00190B15" w:rsidP="00866400">
      <w:pPr>
        <w:spacing w:line="432" w:lineRule="auto"/>
      </w:pPr>
    </w:p>
    <w:p w14:paraId="199E9DDC" w14:textId="456E07AB" w:rsidR="00190B15" w:rsidRDefault="00606056" w:rsidP="00866400">
      <w:pPr>
        <w:spacing w:line="432" w:lineRule="auto"/>
        <w:ind w:firstLineChars="200" w:firstLine="480"/>
      </w:pPr>
      <w:r>
        <w:rPr>
          <w:rFonts w:hint="eastAsia"/>
        </w:rPr>
        <w:t>公示时间：</w:t>
      </w:r>
      <w:r>
        <w:rPr>
          <w:rFonts w:hint="eastAsia"/>
        </w:rPr>
        <w:t>2</w:t>
      </w:r>
      <w:r>
        <w:t>021</w:t>
      </w:r>
      <w:r>
        <w:rPr>
          <w:rFonts w:hint="eastAsia"/>
        </w:rPr>
        <w:t>.</w:t>
      </w:r>
      <w:r>
        <w:t>0</w:t>
      </w:r>
      <w:r w:rsidR="00941810">
        <w:t>8</w:t>
      </w:r>
      <w:r>
        <w:t>.</w:t>
      </w:r>
      <w:r w:rsidR="00941810">
        <w:t>18</w:t>
      </w:r>
      <w:r>
        <w:t>~2021.08.</w:t>
      </w:r>
      <w:r w:rsidR="00941810">
        <w:t>2</w:t>
      </w:r>
      <w:r w:rsidR="00866400">
        <w:t>5</w:t>
      </w:r>
    </w:p>
    <w:p w14:paraId="1B874202" w14:textId="031E0939" w:rsidR="00606056" w:rsidRDefault="00606056" w:rsidP="00866400">
      <w:pPr>
        <w:spacing w:line="432" w:lineRule="auto"/>
        <w:ind w:firstLineChars="200" w:firstLine="480"/>
      </w:pPr>
      <w:r>
        <w:rPr>
          <w:rFonts w:hint="eastAsia"/>
        </w:rPr>
        <w:t>联系人：</w:t>
      </w:r>
      <w:r w:rsidR="00941810">
        <w:rPr>
          <w:rFonts w:hint="eastAsia"/>
        </w:rPr>
        <w:t>胡斌</w:t>
      </w:r>
    </w:p>
    <w:p w14:paraId="21981BBE" w14:textId="4143BE54" w:rsidR="00606056" w:rsidRDefault="00606056" w:rsidP="00866400">
      <w:pPr>
        <w:spacing w:line="432" w:lineRule="auto"/>
        <w:ind w:firstLineChars="200" w:firstLine="480"/>
      </w:pPr>
      <w:r>
        <w:rPr>
          <w:rFonts w:hint="eastAsia"/>
        </w:rPr>
        <w:t>联系电话：</w:t>
      </w:r>
      <w:r w:rsidR="00941810">
        <w:t>0578</w:t>
      </w:r>
      <w:r w:rsidR="00941810">
        <w:rPr>
          <w:rFonts w:hint="eastAsia"/>
        </w:rPr>
        <w:t>-</w:t>
      </w:r>
      <w:r w:rsidR="00941810">
        <w:t>6057637</w:t>
      </w:r>
    </w:p>
    <w:p w14:paraId="13601870" w14:textId="43A5D5F7" w:rsidR="00606056" w:rsidRDefault="00606056" w:rsidP="00866400">
      <w:pPr>
        <w:spacing w:line="432" w:lineRule="auto"/>
        <w:ind w:firstLineChars="200" w:firstLine="480"/>
      </w:pPr>
    </w:p>
    <w:p w14:paraId="37B21717" w14:textId="77777777" w:rsidR="00606056" w:rsidRDefault="00606056" w:rsidP="00866400">
      <w:pPr>
        <w:spacing w:line="432" w:lineRule="auto"/>
        <w:ind w:firstLineChars="200" w:firstLine="480"/>
      </w:pPr>
    </w:p>
    <w:p w14:paraId="4C0E4370" w14:textId="77777777" w:rsidR="00606056" w:rsidRPr="00606056" w:rsidRDefault="00606056" w:rsidP="00866400">
      <w:pPr>
        <w:spacing w:line="432" w:lineRule="auto"/>
        <w:ind w:firstLineChars="200" w:firstLine="480"/>
      </w:pPr>
    </w:p>
    <w:p w14:paraId="65170408" w14:textId="3F02967A" w:rsidR="00606056" w:rsidRDefault="00606056" w:rsidP="00866400">
      <w:pPr>
        <w:spacing w:line="432" w:lineRule="auto"/>
        <w:ind w:firstLineChars="200" w:firstLine="480"/>
      </w:pPr>
    </w:p>
    <w:p w14:paraId="61538B8D" w14:textId="54814D5D" w:rsidR="00606056" w:rsidRDefault="00606056" w:rsidP="00866400">
      <w:pPr>
        <w:spacing w:line="432" w:lineRule="auto"/>
        <w:ind w:firstLineChars="200" w:firstLine="480"/>
        <w:jc w:val="right"/>
      </w:pPr>
      <w:r>
        <w:rPr>
          <w:rFonts w:hint="eastAsia"/>
        </w:rPr>
        <w:t>2</w:t>
      </w:r>
      <w:r>
        <w:t>021</w:t>
      </w:r>
      <w:r>
        <w:rPr>
          <w:rFonts w:hint="eastAsia"/>
        </w:rPr>
        <w:t>年</w:t>
      </w:r>
      <w:r w:rsidR="00941810">
        <w:t>8</w:t>
      </w:r>
      <w:r>
        <w:rPr>
          <w:rFonts w:hint="eastAsia"/>
        </w:rPr>
        <w:t>月</w:t>
      </w:r>
      <w:r w:rsidR="00866400">
        <w:t>16</w:t>
      </w:r>
      <w:r>
        <w:rPr>
          <w:rFonts w:hint="eastAsia"/>
        </w:rPr>
        <w:t>日</w:t>
      </w:r>
      <w:r w:rsidR="00941810">
        <w:t xml:space="preserve"> </w:t>
      </w:r>
    </w:p>
    <w:p w14:paraId="5DB206A8" w14:textId="295B968F" w:rsidR="00606056" w:rsidRPr="00606056" w:rsidRDefault="00941810" w:rsidP="00866400">
      <w:pPr>
        <w:spacing w:line="432" w:lineRule="auto"/>
        <w:ind w:firstLineChars="200" w:firstLine="480"/>
        <w:jc w:val="right"/>
      </w:pPr>
      <w:r>
        <w:rPr>
          <w:rFonts w:hint="eastAsia"/>
        </w:rPr>
        <w:t>庆元县工业园区建设发展有限公司</w:t>
      </w:r>
    </w:p>
    <w:sectPr w:rsidR="00606056" w:rsidRPr="0060605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8F4225" w14:textId="77777777" w:rsidR="00B8199E" w:rsidRDefault="00B8199E" w:rsidP="00EC62BE">
      <w:pPr>
        <w:spacing w:line="240" w:lineRule="auto"/>
      </w:pPr>
      <w:r>
        <w:separator/>
      </w:r>
    </w:p>
  </w:endnote>
  <w:endnote w:type="continuationSeparator" w:id="0">
    <w:p w14:paraId="15B14210" w14:textId="77777777" w:rsidR="00B8199E" w:rsidRDefault="00B8199E" w:rsidP="00EC62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F6B431" w14:textId="77777777" w:rsidR="00B8199E" w:rsidRDefault="00B8199E" w:rsidP="00EC62BE">
      <w:pPr>
        <w:spacing w:line="240" w:lineRule="auto"/>
      </w:pPr>
      <w:r>
        <w:separator/>
      </w:r>
    </w:p>
  </w:footnote>
  <w:footnote w:type="continuationSeparator" w:id="0">
    <w:p w14:paraId="37EB1FA8" w14:textId="77777777" w:rsidR="00B8199E" w:rsidRDefault="00B8199E" w:rsidP="00EC62B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4B7"/>
    <w:rsid w:val="00190B15"/>
    <w:rsid w:val="0021482E"/>
    <w:rsid w:val="002704B7"/>
    <w:rsid w:val="00520DA8"/>
    <w:rsid w:val="00606056"/>
    <w:rsid w:val="006B478E"/>
    <w:rsid w:val="00753EC1"/>
    <w:rsid w:val="00866400"/>
    <w:rsid w:val="008C661C"/>
    <w:rsid w:val="00941810"/>
    <w:rsid w:val="00B8199E"/>
    <w:rsid w:val="00C41084"/>
    <w:rsid w:val="00EC62BE"/>
    <w:rsid w:val="00F01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CBF1BF"/>
  <w15:chartTrackingRefBased/>
  <w15:docId w15:val="{131B22E9-1AA3-421C-AE50-3730C4728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2"/>
    <w:qFormat/>
    <w:rsid w:val="00190B15"/>
    <w:pPr>
      <w:widowControl w:val="0"/>
    </w:pPr>
    <w:rPr>
      <w:rFonts w:ascii="Times New Roman" w:eastAsia="宋体" w:hAnsi="Times New Roman" w:cs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90B15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标题 2 字符"/>
    <w:basedOn w:val="a0"/>
    <w:link w:val="2"/>
    <w:uiPriority w:val="9"/>
    <w:semiHidden/>
    <w:rsid w:val="00190B15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3">
    <w:name w:val="header"/>
    <w:basedOn w:val="a"/>
    <w:link w:val="a4"/>
    <w:uiPriority w:val="99"/>
    <w:unhideWhenUsed/>
    <w:rsid w:val="00EC62B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C62BE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C62BE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C62BE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188</Words>
  <Characters>1077</Characters>
  <Application>Microsoft Office Word</Application>
  <DocSecurity>0</DocSecurity>
  <Lines>8</Lines>
  <Paragraphs>2</Paragraphs>
  <ScaleCrop>false</ScaleCrop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 和一境创</dc:creator>
  <cp:keywords/>
  <dc:description/>
  <cp:lastModifiedBy>1 和一境创</cp:lastModifiedBy>
  <cp:revision>7</cp:revision>
  <dcterms:created xsi:type="dcterms:W3CDTF">2022-01-13T02:26:00Z</dcterms:created>
  <dcterms:modified xsi:type="dcterms:W3CDTF">2022-01-13T03:02:00Z</dcterms:modified>
</cp:coreProperties>
</file>