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FF0000"/>
          <w:sz w:val="44"/>
          <w:szCs w:val="52"/>
          <w:lang w:val="en-US" w:eastAsia="zh-CN"/>
        </w:rPr>
      </w:pPr>
      <w:bookmarkStart w:id="0" w:name="_GoBack"/>
      <w:r>
        <w:rPr>
          <w:rFonts w:hint="eastAsia"/>
          <w:b/>
          <w:bCs/>
          <w:color w:val="FF0000"/>
          <w:sz w:val="44"/>
          <w:szCs w:val="52"/>
          <w:lang w:val="en-US" w:eastAsia="zh-CN"/>
        </w:rPr>
        <w:t>龙口市煜丰源装饰材料有限公司危险废物污染防治责任信息公示栏</w:t>
      </w:r>
    </w:p>
    <w:bookmarkEnd w:id="0"/>
    <w:tbl>
      <w:tblPr>
        <w:tblStyle w:val="3"/>
        <w:tblW w:w="141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2374"/>
        <w:gridCol w:w="1453"/>
        <w:gridCol w:w="1713"/>
        <w:gridCol w:w="1575"/>
        <w:gridCol w:w="1245"/>
        <w:gridCol w:w="1600"/>
        <w:gridCol w:w="1614"/>
        <w:gridCol w:w="1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6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37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危废名称</w:t>
            </w:r>
          </w:p>
        </w:tc>
        <w:tc>
          <w:tcPr>
            <w:tcW w:w="145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危废类别</w:t>
            </w:r>
          </w:p>
        </w:tc>
        <w:tc>
          <w:tcPr>
            <w:tcW w:w="171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157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产生环节</w:t>
            </w:r>
          </w:p>
        </w:tc>
        <w:tc>
          <w:tcPr>
            <w:tcW w:w="124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危险特性</w:t>
            </w:r>
          </w:p>
        </w:tc>
        <w:tc>
          <w:tcPr>
            <w:tcW w:w="160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储存点</w:t>
            </w:r>
          </w:p>
        </w:tc>
        <w:tc>
          <w:tcPr>
            <w:tcW w:w="161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安全措施</w:t>
            </w:r>
          </w:p>
        </w:tc>
        <w:tc>
          <w:tcPr>
            <w:tcW w:w="1841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危废去向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6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37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漆渣</w:t>
            </w:r>
          </w:p>
        </w:tc>
        <w:tc>
          <w:tcPr>
            <w:tcW w:w="145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HW12</w:t>
            </w:r>
          </w:p>
        </w:tc>
        <w:tc>
          <w:tcPr>
            <w:tcW w:w="171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900-252-12</w:t>
            </w:r>
          </w:p>
        </w:tc>
        <w:tc>
          <w:tcPr>
            <w:tcW w:w="157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喷漆</w:t>
            </w:r>
          </w:p>
        </w:tc>
        <w:tc>
          <w:tcPr>
            <w:tcW w:w="124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T、I</w:t>
            </w:r>
          </w:p>
        </w:tc>
        <w:tc>
          <w:tcPr>
            <w:tcW w:w="160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危废暂存间</w:t>
            </w:r>
          </w:p>
        </w:tc>
        <w:tc>
          <w:tcPr>
            <w:tcW w:w="161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桶装、密封、分区贮存</w:t>
            </w:r>
          </w:p>
        </w:tc>
        <w:tc>
          <w:tcPr>
            <w:tcW w:w="1841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烟台郎牌环境科技有限公司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6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37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喷淋塔废液</w:t>
            </w:r>
          </w:p>
        </w:tc>
        <w:tc>
          <w:tcPr>
            <w:tcW w:w="145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HW49</w:t>
            </w:r>
          </w:p>
        </w:tc>
        <w:tc>
          <w:tcPr>
            <w:tcW w:w="171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57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废气处理</w:t>
            </w:r>
          </w:p>
        </w:tc>
        <w:tc>
          <w:tcPr>
            <w:tcW w:w="124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T</w:t>
            </w:r>
          </w:p>
        </w:tc>
        <w:tc>
          <w:tcPr>
            <w:tcW w:w="1600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危废暂存间</w:t>
            </w:r>
          </w:p>
        </w:tc>
        <w:tc>
          <w:tcPr>
            <w:tcW w:w="1614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桶装、密封、分区贮存</w:t>
            </w:r>
          </w:p>
        </w:tc>
        <w:tc>
          <w:tcPr>
            <w:tcW w:w="1841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烟台郎牌环境科技有限公司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6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37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废活性炭过滤棉</w:t>
            </w:r>
          </w:p>
        </w:tc>
        <w:tc>
          <w:tcPr>
            <w:tcW w:w="145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HW49</w:t>
            </w:r>
          </w:p>
        </w:tc>
        <w:tc>
          <w:tcPr>
            <w:tcW w:w="171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57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废气处理</w:t>
            </w:r>
          </w:p>
        </w:tc>
        <w:tc>
          <w:tcPr>
            <w:tcW w:w="124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T</w:t>
            </w:r>
          </w:p>
        </w:tc>
        <w:tc>
          <w:tcPr>
            <w:tcW w:w="1600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危废暂存间</w:t>
            </w:r>
          </w:p>
        </w:tc>
        <w:tc>
          <w:tcPr>
            <w:tcW w:w="1614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桶装、密封、分区贮存</w:t>
            </w:r>
          </w:p>
        </w:tc>
        <w:tc>
          <w:tcPr>
            <w:tcW w:w="1841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烟台郎牌环境科技有限公司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6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37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胶渣</w:t>
            </w:r>
          </w:p>
        </w:tc>
        <w:tc>
          <w:tcPr>
            <w:tcW w:w="145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HW13</w:t>
            </w:r>
          </w:p>
        </w:tc>
        <w:tc>
          <w:tcPr>
            <w:tcW w:w="171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900-014-13</w:t>
            </w:r>
          </w:p>
        </w:tc>
        <w:tc>
          <w:tcPr>
            <w:tcW w:w="157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刷胶</w:t>
            </w:r>
          </w:p>
        </w:tc>
        <w:tc>
          <w:tcPr>
            <w:tcW w:w="124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T、I</w:t>
            </w:r>
          </w:p>
        </w:tc>
        <w:tc>
          <w:tcPr>
            <w:tcW w:w="1600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危废暂存间</w:t>
            </w:r>
          </w:p>
        </w:tc>
        <w:tc>
          <w:tcPr>
            <w:tcW w:w="1614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桶装、密封、分区贮存</w:t>
            </w:r>
          </w:p>
        </w:tc>
        <w:tc>
          <w:tcPr>
            <w:tcW w:w="1841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烟台郎牌环境科技有限公司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60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374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废油漆桶、胶桶、油桶</w:t>
            </w:r>
          </w:p>
        </w:tc>
        <w:tc>
          <w:tcPr>
            <w:tcW w:w="145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HW49</w:t>
            </w:r>
          </w:p>
        </w:tc>
        <w:tc>
          <w:tcPr>
            <w:tcW w:w="1713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57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喷漆、刷胶</w:t>
            </w:r>
          </w:p>
        </w:tc>
        <w:tc>
          <w:tcPr>
            <w:tcW w:w="1245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T</w:t>
            </w:r>
          </w:p>
        </w:tc>
        <w:tc>
          <w:tcPr>
            <w:tcW w:w="1600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危废暂存间</w:t>
            </w:r>
          </w:p>
        </w:tc>
        <w:tc>
          <w:tcPr>
            <w:tcW w:w="1614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分区贮存</w:t>
            </w:r>
          </w:p>
        </w:tc>
        <w:tc>
          <w:tcPr>
            <w:tcW w:w="1841" w:type="dxa"/>
            <w:vAlign w:val="top"/>
          </w:tcPr>
          <w:p>
            <w:pPr>
              <w:jc w:val="both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烟台郎牌环境科技有限公司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875" w:type="dxa"/>
            <w:gridSpan w:val="5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废物产生单位：龙口市煜丰源装饰材料有限公司</w:t>
            </w:r>
          </w:p>
        </w:tc>
        <w:tc>
          <w:tcPr>
            <w:tcW w:w="4459" w:type="dxa"/>
            <w:gridSpan w:val="3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地址：山东省烟台市龙口市兰高镇四平村</w:t>
            </w:r>
          </w:p>
        </w:tc>
        <w:tc>
          <w:tcPr>
            <w:tcW w:w="1841" w:type="dxa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负责人：崔宗山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9120" w:type="dxa"/>
            <w:gridSpan w:val="6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危险废物现场负责人员：索莉洁  联系电话：18766531192</w:t>
            </w:r>
          </w:p>
        </w:tc>
        <w:tc>
          <w:tcPr>
            <w:tcW w:w="5055" w:type="dxa"/>
            <w:gridSpan w:val="3"/>
          </w:tcPr>
          <w:p>
            <w:pPr>
              <w:jc w:val="both"/>
              <w:rPr>
                <w:rFonts w:hint="default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危废转运处置经办人：     联系电话：</w:t>
            </w:r>
          </w:p>
        </w:tc>
      </w:tr>
    </w:tbl>
    <w:p>
      <w:pPr>
        <w:jc w:val="both"/>
        <w:rPr>
          <w:rFonts w:hint="default"/>
          <w:b/>
          <w:bCs/>
          <w:color w:val="FF0000"/>
          <w:sz w:val="44"/>
          <w:szCs w:val="52"/>
          <w:lang w:val="en-US" w:eastAsia="zh-CN"/>
        </w:rPr>
      </w:pPr>
    </w:p>
    <w:p>
      <w:pPr>
        <w:jc w:val="both"/>
        <w:rPr>
          <w:rFonts w:hint="default"/>
          <w:b/>
          <w:bCs/>
          <w:color w:val="FF0000"/>
          <w:sz w:val="44"/>
          <w:szCs w:val="5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1MTcwZDZlNTBiOThhNjM3MGZlZGIzMmYzZTMyNjEifQ=="/>
  </w:docVars>
  <w:rsids>
    <w:rsidRoot w:val="00000000"/>
    <w:rsid w:val="3C7C7A62"/>
    <w:rsid w:val="46AB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339</Words>
  <Characters>409</Characters>
  <Lines>0</Lines>
  <Paragraphs>0</Paragraphs>
  <TotalTime>14</TotalTime>
  <ScaleCrop>false</ScaleCrop>
  <LinksUpToDate>false</LinksUpToDate>
  <CharactersWithSpaces>416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2023-08-07T01:10:00Z</dcterms:created>
  <dc:creator>11316</dc:creator>
  <cp:lastModifiedBy>尼尼微</cp:lastModifiedBy>
  <dcterms:modified xsi:type="dcterms:W3CDTF">2023-08-07T01:27:22Z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CEA32E2824084874941CD2710B3A1DF5_13</vt:lpwstr>
  </property>
</Properties>
</file>