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spacing w:line="240" w:lineRule="atLeast"/>
        <w:ind w:left="0" w:leftChars="0" w:firstLine="0" w:firstLineChars="0"/>
        <w:jc w:val="center"/>
        <w:rPr>
          <w:rFonts w:hint="eastAsia" w:ascii="Times New Roman" w:hAnsi="Times New Roman" w:eastAsia="宋体"/>
          <w:sz w:val="32"/>
          <w:szCs w:val="32"/>
          <w:lang w:val="en-US" w:eastAsia="zh-CN"/>
        </w:rPr>
      </w:pPr>
      <w:r>
        <w:rPr>
          <w:rFonts w:hint="eastAsia" w:ascii="Times New Roman" w:hAnsi="Times New Roman" w:cs="Times New Roman"/>
          <w:b/>
          <w:bCs/>
          <w:sz w:val="32"/>
          <w:szCs w:val="32"/>
          <w:lang w:eastAsia="zh-CN"/>
        </w:rPr>
        <w:t>安徽中鼎橡塑制品有限公司汽车用塑料制品生产项目</w:t>
      </w:r>
      <w:r>
        <w:rPr>
          <w:rFonts w:hint="eastAsia" w:ascii="Times New Roman" w:hAnsi="Times New Roman" w:eastAsia="宋体" w:cs="Times New Roman"/>
          <w:b/>
          <w:bCs/>
          <w:sz w:val="32"/>
          <w:szCs w:val="32"/>
          <w:lang w:eastAsia="zh-CN"/>
        </w:rPr>
        <w:t>竣</w:t>
      </w:r>
      <w:r>
        <w:rPr>
          <w:rFonts w:ascii="Times New Roman" w:hAnsi="Times New Roman"/>
          <w:b/>
          <w:bCs/>
          <w:sz w:val="32"/>
          <w:szCs w:val="32"/>
        </w:rPr>
        <w:t>工环境保护验收</w:t>
      </w:r>
      <w:r>
        <w:rPr>
          <w:rFonts w:hint="eastAsia" w:ascii="Times New Roman" w:hAnsi="Times New Roman"/>
          <w:b/>
          <w:bCs/>
          <w:sz w:val="32"/>
          <w:szCs w:val="32"/>
          <w:lang w:eastAsia="zh-CN"/>
        </w:rPr>
        <w:t>意见</w:t>
      </w:r>
    </w:p>
    <w:p>
      <w:pPr>
        <w:spacing w:before="62"/>
        <w:ind w:firstLine="480" w:firstLineChars="200"/>
        <w:rPr>
          <w:rFonts w:hint="eastAsia" w:ascii="Times New Roman" w:hAnsi="宋体"/>
          <w:color w:val="000000"/>
          <w:sz w:val="24"/>
          <w:szCs w:val="24"/>
          <w:lang w:eastAsia="zh-CN"/>
        </w:rPr>
      </w:pPr>
      <w:r>
        <w:rPr>
          <w:rFonts w:ascii="Times New Roman" w:hAnsi="Times New Roman"/>
          <w:color w:val="000000"/>
          <w:sz w:val="24"/>
          <w:szCs w:val="24"/>
        </w:rPr>
        <w:t>20</w:t>
      </w:r>
      <w:r>
        <w:rPr>
          <w:rFonts w:hint="eastAsia" w:ascii="Times New Roman" w:hAnsi="Times New Roman"/>
          <w:color w:val="000000"/>
          <w:sz w:val="24"/>
          <w:szCs w:val="24"/>
          <w:lang w:val="en-US" w:eastAsia="zh-CN"/>
        </w:rPr>
        <w:t>23</w:t>
      </w:r>
      <w:r>
        <w:rPr>
          <w:rFonts w:ascii="Times New Roman" w:hAnsi="宋体"/>
          <w:color w:val="000000"/>
          <w:sz w:val="24"/>
          <w:szCs w:val="24"/>
        </w:rPr>
        <w:t>年</w:t>
      </w:r>
      <w:r>
        <w:rPr>
          <w:rFonts w:hint="eastAsia" w:ascii="Times New Roman" w:hAnsi="宋体"/>
          <w:color w:val="000000"/>
          <w:sz w:val="24"/>
          <w:szCs w:val="24"/>
          <w:lang w:val="en-US" w:eastAsia="zh-CN"/>
        </w:rPr>
        <w:t>11</w:t>
      </w:r>
      <w:r>
        <w:rPr>
          <w:rFonts w:ascii="Times New Roman" w:hAnsi="宋体"/>
          <w:color w:val="000000"/>
          <w:sz w:val="24"/>
          <w:szCs w:val="24"/>
        </w:rPr>
        <w:t>月</w:t>
      </w:r>
      <w:r>
        <w:rPr>
          <w:rFonts w:hint="eastAsia" w:ascii="Times New Roman" w:hAnsi="宋体"/>
          <w:color w:val="000000"/>
          <w:sz w:val="24"/>
          <w:szCs w:val="24"/>
          <w:lang w:val="en-US" w:eastAsia="zh-CN"/>
        </w:rPr>
        <w:t>12日</w:t>
      </w:r>
      <w:r>
        <w:rPr>
          <w:rFonts w:ascii="Times New Roman" w:hAnsi="宋体"/>
          <w:color w:val="000000"/>
          <w:sz w:val="24"/>
          <w:szCs w:val="24"/>
        </w:rPr>
        <w:t>，</w:t>
      </w:r>
      <w:r>
        <w:rPr>
          <w:rFonts w:hint="eastAsia" w:ascii="Times New Roman" w:hAnsi="宋体"/>
          <w:color w:val="000000"/>
          <w:sz w:val="24"/>
          <w:szCs w:val="24"/>
          <w:lang w:eastAsia="zh-CN"/>
        </w:rPr>
        <w:t>安徽中鼎橡塑制品有限公司</w:t>
      </w:r>
      <w:r>
        <w:rPr>
          <w:rFonts w:ascii="Times New Roman" w:hAnsi="宋体"/>
          <w:color w:val="000000"/>
          <w:sz w:val="24"/>
          <w:szCs w:val="24"/>
        </w:rPr>
        <w:t>组织召开了</w:t>
      </w:r>
      <w:r>
        <w:rPr>
          <w:rFonts w:hint="eastAsia" w:ascii="Times New Roman" w:hAnsi="宋体"/>
          <w:color w:val="000000"/>
          <w:sz w:val="24"/>
          <w:szCs w:val="24"/>
          <w:lang w:eastAsia="zh-CN"/>
        </w:rPr>
        <w:t>“</w:t>
      </w:r>
      <w:r>
        <w:rPr>
          <w:rFonts w:hint="eastAsia" w:ascii="Times New Roman" w:hAnsi="宋体" w:cs="Times New Roman"/>
          <w:color w:val="000000"/>
          <w:sz w:val="24"/>
          <w:szCs w:val="24"/>
          <w:lang w:eastAsia="zh-CN"/>
        </w:rPr>
        <w:t>汽车用塑料制品生产项目”</w:t>
      </w:r>
      <w:r>
        <w:rPr>
          <w:rFonts w:ascii="Times New Roman" w:hAnsi="宋体"/>
          <w:color w:val="000000"/>
          <w:sz w:val="24"/>
          <w:szCs w:val="24"/>
        </w:rPr>
        <w:t>竣工环保自主验收会，参加会议的有</w:t>
      </w:r>
      <w:r>
        <w:rPr>
          <w:rFonts w:hint="eastAsia" w:ascii="Times New Roman" w:hAnsi="宋体"/>
          <w:color w:val="000000"/>
          <w:sz w:val="24"/>
          <w:szCs w:val="24"/>
          <w:lang w:eastAsia="zh-CN"/>
        </w:rPr>
        <w:t>安徽中鼎橡塑制品有限公司负责人</w:t>
      </w:r>
      <w:r>
        <w:rPr>
          <w:rFonts w:ascii="Times New Roman" w:hAnsi="宋体"/>
          <w:color w:val="000000"/>
          <w:sz w:val="24"/>
          <w:szCs w:val="24"/>
        </w:rPr>
        <w:t>和行业专家，根据</w:t>
      </w:r>
      <w:r>
        <w:rPr>
          <w:rFonts w:hint="eastAsia" w:ascii="Times New Roman" w:hAnsi="宋体"/>
          <w:color w:val="000000"/>
          <w:sz w:val="24"/>
          <w:szCs w:val="24"/>
          <w:lang w:eastAsia="zh-CN"/>
        </w:rPr>
        <w:t>安徽中鼎橡塑制品有限公司“汽车用塑料制品生产项目竣工环保验收监测报告表”，对照《建设项目竣工环境保护验收暂行办法》，严格依照国家相关的环保法律、法规和</w:t>
      </w:r>
      <w:r>
        <w:rPr>
          <w:rFonts w:ascii="Times New Roman" w:hAnsi="Times New Roman" w:eastAsia="宋体"/>
          <w:sz w:val="24"/>
          <w:szCs w:val="24"/>
        </w:rPr>
        <w:t>《</w:t>
      </w:r>
      <w:r>
        <w:rPr>
          <w:rFonts w:hint="eastAsia" w:ascii="Times New Roman" w:hAnsi="Times New Roman"/>
          <w:color w:val="auto"/>
          <w:sz w:val="24"/>
          <w:szCs w:val="24"/>
          <w:lang w:eastAsia="zh-CN"/>
        </w:rPr>
        <w:t>安徽中鼎橡塑制品有限公司汽车用塑料制品生产项目环境影响报告表</w:t>
      </w:r>
      <w:r>
        <w:rPr>
          <w:rFonts w:ascii="Times New Roman" w:hAnsi="Times New Roman" w:eastAsia="宋体"/>
          <w:sz w:val="24"/>
          <w:szCs w:val="24"/>
        </w:rPr>
        <w:t>》，20</w:t>
      </w:r>
      <w:r>
        <w:rPr>
          <w:rFonts w:hint="eastAsia" w:ascii="Times New Roman" w:hAnsi="Times New Roman"/>
          <w:sz w:val="24"/>
          <w:szCs w:val="24"/>
          <w:lang w:val="en-US" w:eastAsia="zh-CN"/>
        </w:rPr>
        <w:t>20</w:t>
      </w:r>
      <w:r>
        <w:rPr>
          <w:rFonts w:ascii="Times New Roman" w:hAnsi="Times New Roman" w:eastAsia="宋体"/>
          <w:sz w:val="24"/>
          <w:szCs w:val="24"/>
        </w:rPr>
        <w:t>年</w:t>
      </w:r>
      <w:r>
        <w:rPr>
          <w:rFonts w:hint="eastAsia" w:ascii="Times New Roman" w:hAnsi="Times New Roman"/>
          <w:sz w:val="24"/>
          <w:szCs w:val="24"/>
          <w:lang w:val="en-US" w:eastAsia="zh-CN"/>
        </w:rPr>
        <w:t>11</w:t>
      </w:r>
      <w:r>
        <w:rPr>
          <w:rFonts w:hint="eastAsia" w:ascii="Times New Roman" w:hAnsi="Times New Roman" w:eastAsia="宋体"/>
          <w:sz w:val="24"/>
          <w:szCs w:val="24"/>
        </w:rPr>
        <w:t>月</w:t>
      </w:r>
      <w:r>
        <w:rPr>
          <w:rFonts w:hint="eastAsia" w:ascii="Times New Roman" w:hAnsi="宋体" w:eastAsia="宋体" w:cs="Times New Roman"/>
          <w:color w:val="000000"/>
          <w:sz w:val="24"/>
          <w:szCs w:val="24"/>
          <w:lang w:val="en-US" w:eastAsia="zh-CN"/>
        </w:rPr>
        <w:t>，</w:t>
      </w:r>
      <w:r>
        <w:rPr>
          <w:rFonts w:ascii="Times New Roman" w:hAnsi="Times New Roman" w:eastAsia="宋体"/>
          <w:color w:val="auto"/>
          <w:sz w:val="24"/>
          <w:szCs w:val="24"/>
        </w:rPr>
        <w:t>《关于</w:t>
      </w:r>
      <w:r>
        <w:rPr>
          <w:rFonts w:hint="eastAsia" w:ascii="Times New Roman" w:hAnsi="Times New Roman"/>
          <w:color w:val="auto"/>
          <w:sz w:val="24"/>
          <w:szCs w:val="24"/>
          <w:lang w:eastAsia="zh-CN"/>
        </w:rPr>
        <w:t>安徽中鼎橡塑制品有限公司汽车用塑料制品生产项目</w:t>
      </w:r>
      <w:r>
        <w:rPr>
          <w:rFonts w:ascii="Times New Roman" w:hAnsi="Times New Roman" w:eastAsia="宋体"/>
          <w:color w:val="auto"/>
          <w:sz w:val="24"/>
          <w:szCs w:val="24"/>
        </w:rPr>
        <w:t>环境影响报告表</w:t>
      </w:r>
      <w:r>
        <w:rPr>
          <w:rFonts w:hint="eastAsia" w:ascii="Times New Roman" w:hAnsi="Times New Roman"/>
          <w:color w:val="auto"/>
          <w:sz w:val="24"/>
          <w:szCs w:val="24"/>
          <w:lang w:eastAsia="zh-CN"/>
        </w:rPr>
        <w:t>的复函</w:t>
      </w:r>
      <w:r>
        <w:rPr>
          <w:rFonts w:ascii="Times New Roman" w:hAnsi="Times New Roman" w:eastAsia="宋体"/>
          <w:color w:val="auto"/>
          <w:sz w:val="24"/>
          <w:szCs w:val="24"/>
        </w:rPr>
        <w:t>》</w:t>
      </w:r>
      <w:r>
        <w:rPr>
          <w:rFonts w:hint="eastAsia" w:ascii="Times New Roman" w:hAnsi="Times New Roman" w:eastAsia="宋体"/>
          <w:color w:val="auto"/>
          <w:sz w:val="24"/>
          <w:szCs w:val="24"/>
        </w:rPr>
        <w:t>（</w:t>
      </w:r>
      <w:r>
        <w:rPr>
          <w:rFonts w:hint="eastAsia" w:ascii="Times New Roman" w:hAnsi="Times New Roman"/>
          <w:color w:val="auto"/>
          <w:sz w:val="24"/>
          <w:szCs w:val="24"/>
          <w:lang w:eastAsia="zh-CN"/>
        </w:rPr>
        <w:t>宁环审批</w:t>
      </w:r>
      <w:r>
        <w:rPr>
          <w:rFonts w:ascii="Times New Roman" w:hAnsi="Times New Roman" w:eastAsia="宋体"/>
          <w:color w:val="auto"/>
          <w:sz w:val="24"/>
          <w:szCs w:val="24"/>
        </w:rPr>
        <w:t>[20</w:t>
      </w:r>
      <w:r>
        <w:rPr>
          <w:rFonts w:hint="eastAsia" w:ascii="Times New Roman" w:hAnsi="Times New Roman"/>
          <w:color w:val="auto"/>
          <w:sz w:val="24"/>
          <w:szCs w:val="24"/>
          <w:lang w:val="en-US" w:eastAsia="zh-CN"/>
        </w:rPr>
        <w:t>20</w:t>
      </w:r>
      <w:r>
        <w:rPr>
          <w:rFonts w:ascii="Times New Roman" w:hAnsi="Times New Roman" w:eastAsia="宋体"/>
          <w:color w:val="auto"/>
          <w:sz w:val="24"/>
          <w:szCs w:val="24"/>
        </w:rPr>
        <w:t>]</w:t>
      </w:r>
      <w:r>
        <w:rPr>
          <w:rFonts w:hint="eastAsia" w:ascii="Times New Roman" w:hAnsi="Times New Roman"/>
          <w:color w:val="auto"/>
          <w:sz w:val="24"/>
          <w:szCs w:val="24"/>
          <w:lang w:val="en-US" w:eastAsia="zh-CN"/>
        </w:rPr>
        <w:t>143</w:t>
      </w:r>
      <w:r>
        <w:rPr>
          <w:rFonts w:ascii="Times New Roman" w:hAnsi="Times New Roman" w:eastAsia="宋体"/>
          <w:color w:val="auto"/>
          <w:sz w:val="24"/>
          <w:szCs w:val="24"/>
        </w:rPr>
        <w:t>号</w:t>
      </w:r>
      <w:r>
        <w:rPr>
          <w:rFonts w:hint="eastAsia" w:ascii="Times New Roman" w:hAnsi="Times New Roman" w:eastAsia="宋体"/>
          <w:color w:val="auto"/>
          <w:sz w:val="24"/>
          <w:szCs w:val="24"/>
        </w:rPr>
        <w:t>）</w:t>
      </w:r>
      <w:r>
        <w:rPr>
          <w:rFonts w:ascii="Times New Roman" w:hAnsi="Times New Roman" w:eastAsia="宋体"/>
          <w:color w:val="auto"/>
          <w:sz w:val="24"/>
          <w:szCs w:val="24"/>
        </w:rPr>
        <w:t>，</w:t>
      </w:r>
      <w:r>
        <w:rPr>
          <w:rFonts w:hint="eastAsia" w:ascii="Times New Roman" w:hAnsi="Times New Roman" w:eastAsia="宋体"/>
          <w:color w:val="auto"/>
          <w:sz w:val="24"/>
          <w:szCs w:val="24"/>
          <w:lang w:val="en-US" w:eastAsia="zh-CN"/>
        </w:rPr>
        <w:t>20</w:t>
      </w:r>
      <w:r>
        <w:rPr>
          <w:rFonts w:hint="eastAsia" w:ascii="Times New Roman" w:hAnsi="Times New Roman"/>
          <w:color w:val="auto"/>
          <w:sz w:val="24"/>
          <w:szCs w:val="24"/>
          <w:lang w:val="en-US" w:eastAsia="zh-CN"/>
        </w:rPr>
        <w:t>20</w:t>
      </w:r>
      <w:r>
        <w:rPr>
          <w:rFonts w:hint="eastAsia" w:ascii="Times New Roman" w:hAnsi="Times New Roman" w:eastAsia="宋体"/>
          <w:color w:val="auto"/>
          <w:sz w:val="24"/>
          <w:szCs w:val="24"/>
          <w:lang w:val="en-US" w:eastAsia="zh-CN"/>
        </w:rPr>
        <w:t>年</w:t>
      </w:r>
      <w:r>
        <w:rPr>
          <w:rFonts w:hint="eastAsia" w:ascii="Times New Roman" w:hAnsi="Times New Roman"/>
          <w:color w:val="auto"/>
          <w:sz w:val="24"/>
          <w:szCs w:val="24"/>
          <w:lang w:val="en-US" w:eastAsia="zh-CN"/>
        </w:rPr>
        <w:t>12</w:t>
      </w:r>
      <w:r>
        <w:rPr>
          <w:rFonts w:hint="eastAsia" w:ascii="Times New Roman" w:hAnsi="Times New Roman" w:eastAsia="宋体"/>
          <w:color w:val="auto"/>
          <w:sz w:val="24"/>
          <w:szCs w:val="24"/>
          <w:lang w:val="en-US" w:eastAsia="zh-CN"/>
        </w:rPr>
        <w:t>月</w:t>
      </w:r>
      <w:r>
        <w:rPr>
          <w:rFonts w:hint="eastAsia" w:ascii="Times New Roman" w:hAnsi="Times New Roman"/>
          <w:color w:val="auto"/>
          <w:sz w:val="24"/>
          <w:szCs w:val="24"/>
          <w:lang w:val="en-US" w:eastAsia="zh-CN"/>
        </w:rPr>
        <w:t>4</w:t>
      </w:r>
      <w:r>
        <w:rPr>
          <w:rFonts w:hint="eastAsia" w:ascii="Times New Roman" w:hAnsi="Times New Roman" w:eastAsia="宋体"/>
          <w:color w:val="auto"/>
          <w:sz w:val="24"/>
          <w:szCs w:val="24"/>
          <w:lang w:val="en-US" w:eastAsia="zh-CN"/>
        </w:rPr>
        <w:t>日</w:t>
      </w:r>
      <w:r>
        <w:rPr>
          <w:rFonts w:hint="eastAsia" w:ascii="Times New Roman" w:hAnsi="宋体"/>
          <w:color w:val="000000"/>
          <w:sz w:val="24"/>
          <w:szCs w:val="24"/>
          <w:lang w:eastAsia="zh-CN"/>
        </w:rPr>
        <w:t>等要求对本项目进行竣工环保验收，验收工作组经现场</w:t>
      </w:r>
      <w:r>
        <w:rPr>
          <w:rFonts w:hint="eastAsia" w:ascii="Times New Roman" w:hAnsi="宋体" w:eastAsia="宋体" w:cs="Times New Roman"/>
          <w:color w:val="000000"/>
          <w:sz w:val="24"/>
          <w:szCs w:val="24"/>
          <w:lang w:eastAsia="zh-CN"/>
        </w:rPr>
        <w:t>考察、查阅有关资料并经</w:t>
      </w:r>
      <w:r>
        <w:rPr>
          <w:rFonts w:hint="eastAsia" w:ascii="Times New Roman" w:hAnsi="宋体"/>
          <w:color w:val="000000"/>
          <w:sz w:val="24"/>
          <w:szCs w:val="24"/>
          <w:lang w:eastAsia="zh-CN"/>
        </w:rPr>
        <w:t>质询、讨论提出意见如下：</w:t>
      </w:r>
    </w:p>
    <w:p>
      <w:pPr>
        <w:pStyle w:val="12"/>
        <w:spacing w:line="240" w:lineRule="atLeast"/>
        <w:ind w:firstLine="560"/>
        <w:jc w:val="left"/>
        <w:rPr>
          <w:rFonts w:hint="eastAsia" w:ascii="Times New Roman" w:hAnsi="宋体"/>
          <w:color w:val="000000"/>
          <w:sz w:val="24"/>
          <w:szCs w:val="24"/>
          <w:lang w:eastAsia="zh-CN"/>
        </w:rPr>
      </w:pPr>
      <w:r>
        <w:rPr>
          <w:rFonts w:hint="eastAsia" w:ascii="Times New Roman" w:hAnsi="宋体"/>
          <w:color w:val="000000"/>
          <w:sz w:val="24"/>
          <w:szCs w:val="24"/>
          <w:lang w:eastAsia="zh-CN"/>
        </w:rPr>
        <w:t>一、工程建设基本情况</w:t>
      </w:r>
    </w:p>
    <w:p>
      <w:pPr>
        <w:pStyle w:val="12"/>
        <w:spacing w:line="240" w:lineRule="atLeast"/>
        <w:ind w:firstLine="560"/>
        <w:jc w:val="left"/>
        <w:rPr>
          <w:rFonts w:hint="eastAsia" w:ascii="Times New Roman" w:hAnsi="宋体" w:eastAsia="宋体"/>
          <w:color w:val="000000"/>
          <w:sz w:val="24"/>
          <w:szCs w:val="24"/>
          <w:lang w:eastAsia="zh-CN"/>
        </w:rPr>
      </w:pPr>
      <w:r>
        <w:rPr>
          <w:rFonts w:ascii="Times New Roman" w:hAnsi="宋体"/>
          <w:color w:val="000000"/>
          <w:sz w:val="24"/>
          <w:szCs w:val="24"/>
        </w:rPr>
        <w:t>（一）建设地点、规模、环保投资主要建设内容</w:t>
      </w:r>
    </w:p>
    <w:p>
      <w:pPr>
        <w:pStyle w:val="12"/>
        <w:keepNext w:val="0"/>
        <w:keepLines w:val="0"/>
        <w:pageBreakBefore w:val="0"/>
        <w:widowControl w:val="0"/>
        <w:kinsoku/>
        <w:wordWrap/>
        <w:overflowPunct/>
        <w:topLinePunct w:val="0"/>
        <w:autoSpaceDE/>
        <w:autoSpaceDN/>
        <w:bidi w:val="0"/>
        <w:adjustRightInd/>
        <w:snapToGrid/>
        <w:spacing w:line="300" w:lineRule="auto"/>
        <w:ind w:left="0" w:leftChars="0" w:firstLine="480" w:firstLineChars="200"/>
        <w:jc w:val="left"/>
        <w:textAlignment w:val="auto"/>
        <w:rPr>
          <w:rFonts w:hint="eastAsia" w:ascii="Times New Roman" w:hAnsi="宋体" w:eastAsia="宋体" w:cs="Times New Roman"/>
          <w:color w:val="000000"/>
          <w:sz w:val="24"/>
          <w:szCs w:val="24"/>
          <w:lang w:eastAsia="zh-CN"/>
        </w:rPr>
      </w:pPr>
      <w:r>
        <w:rPr>
          <w:rFonts w:hint="eastAsia" w:ascii="Times New Roman" w:hAnsi="宋体"/>
          <w:color w:val="000000"/>
          <w:sz w:val="24"/>
          <w:szCs w:val="24"/>
          <w:lang w:val="en-US" w:eastAsia="zh-CN"/>
        </w:rPr>
        <w:t xml:space="preserve"> </w:t>
      </w:r>
      <w:r>
        <w:rPr>
          <w:rFonts w:hint="default" w:ascii="Times New Roman" w:hAnsi="宋体" w:eastAsia="宋体" w:cs="Times New Roman"/>
          <w:color w:val="000000"/>
          <w:sz w:val="24"/>
          <w:szCs w:val="24"/>
          <w:lang w:val="en-US" w:eastAsia="zh-CN"/>
        </w:rPr>
        <w:t>项目</w:t>
      </w:r>
      <w:r>
        <w:rPr>
          <w:rFonts w:hint="eastAsia" w:ascii="Times New Roman" w:hAnsi="宋体" w:eastAsia="宋体" w:cs="Times New Roman"/>
          <w:color w:val="000000"/>
          <w:sz w:val="24"/>
          <w:szCs w:val="24"/>
          <w:lang w:val="en-US" w:eastAsia="zh-CN"/>
        </w:rPr>
        <w:t>安徽省宁国市经济开发区河沥园区东城大道81号</w:t>
      </w:r>
      <w:r>
        <w:rPr>
          <w:rFonts w:hint="eastAsia" w:ascii="Times New Roman" w:hAnsi="宋体" w:eastAsia="宋体" w:cs="Times New Roman"/>
          <w:color w:val="000000"/>
          <w:sz w:val="24"/>
          <w:szCs w:val="24"/>
          <w:lang w:eastAsia="zh-CN"/>
        </w:rPr>
        <w:t>，项目性质：</w:t>
      </w:r>
      <w:r>
        <w:rPr>
          <w:rFonts w:hint="eastAsia" w:ascii="Times New Roman" w:hAnsi="宋体" w:cs="Times New Roman"/>
          <w:color w:val="000000"/>
          <w:sz w:val="24"/>
          <w:szCs w:val="24"/>
          <w:lang w:eastAsia="zh-CN"/>
        </w:rPr>
        <w:t>扩建</w:t>
      </w:r>
    </w:p>
    <w:p>
      <w:pPr>
        <w:pStyle w:val="12"/>
        <w:keepNext w:val="0"/>
        <w:keepLines w:val="0"/>
        <w:pageBreakBefore w:val="0"/>
        <w:widowControl w:val="0"/>
        <w:kinsoku/>
        <w:wordWrap/>
        <w:overflowPunct/>
        <w:topLinePunct w:val="0"/>
        <w:autoSpaceDE/>
        <w:autoSpaceDN/>
        <w:bidi w:val="0"/>
        <w:adjustRightInd/>
        <w:snapToGrid/>
        <w:spacing w:line="300" w:lineRule="auto"/>
        <w:ind w:left="0" w:leftChars="0" w:firstLine="480" w:firstLineChars="200"/>
        <w:jc w:val="left"/>
        <w:textAlignment w:val="auto"/>
        <w:rPr>
          <w:rFonts w:hint="eastAsia" w:ascii="Times New Roman" w:hAnsi="宋体" w:eastAsia="宋体" w:cs="Times New Roman"/>
          <w:color w:val="000000"/>
          <w:sz w:val="24"/>
          <w:szCs w:val="24"/>
          <w:lang w:eastAsia="zh-CN"/>
        </w:rPr>
      </w:pPr>
      <w:r>
        <w:rPr>
          <w:rFonts w:hint="eastAsia" w:ascii="宋体" w:hAnsi="宋体" w:cs="宋体"/>
          <w:color w:val="000000"/>
          <w:kern w:val="0"/>
          <w:sz w:val="24"/>
          <w:szCs w:val="24"/>
          <w:lang w:val="en-US" w:eastAsia="zh-CN" w:bidi="ar"/>
        </w:rPr>
        <w:t>安徽中鼎橡塑制品有限公司</w:t>
      </w:r>
      <w:r>
        <w:rPr>
          <w:rFonts w:hint="eastAsia" w:ascii="宋体" w:hAnsi="宋体" w:eastAsia="宋体" w:cs="宋体"/>
          <w:color w:val="000000"/>
          <w:kern w:val="0"/>
          <w:sz w:val="24"/>
          <w:szCs w:val="24"/>
          <w:lang w:val="en-US" w:eastAsia="zh-CN" w:bidi="ar"/>
        </w:rPr>
        <w:t>位于</w:t>
      </w:r>
      <w:r>
        <w:rPr>
          <w:rFonts w:hint="eastAsia" w:ascii="宋体" w:hAnsi="宋体" w:cs="宋体"/>
          <w:color w:val="000000"/>
          <w:kern w:val="0"/>
          <w:sz w:val="24"/>
          <w:szCs w:val="24"/>
          <w:lang w:val="en-US" w:eastAsia="zh-CN" w:bidi="ar"/>
        </w:rPr>
        <w:t>安徽省宁国市经济开发区河沥园区东城大道81号</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cs="Times New Roman"/>
          <w:color w:val="auto"/>
          <w:kern w:val="0"/>
          <w:sz w:val="24"/>
          <w:szCs w:val="24"/>
          <w:lang w:val="en-US" w:eastAsia="zh-CN" w:bidi="ar"/>
        </w:rPr>
        <w:t>本项目</w:t>
      </w:r>
      <w:r>
        <w:rPr>
          <w:rFonts w:hint="default" w:ascii="Times New Roman" w:hAnsi="Times New Roman" w:eastAsia="宋体" w:cs="Times New Roman"/>
          <w:color w:val="auto"/>
          <w:kern w:val="0"/>
          <w:sz w:val="24"/>
          <w:szCs w:val="24"/>
          <w:lang w:val="en-US" w:eastAsia="zh-CN" w:bidi="ar"/>
        </w:rPr>
        <w:t>用地面积</w:t>
      </w:r>
      <w:r>
        <w:rPr>
          <w:rFonts w:hint="eastAsia" w:ascii="Times New Roman" w:hAnsi="Times New Roman" w:cs="Times New Roman"/>
          <w:color w:val="auto"/>
          <w:kern w:val="0"/>
          <w:sz w:val="24"/>
          <w:szCs w:val="24"/>
          <w:lang w:val="en-US" w:eastAsia="zh-CN" w:bidi="ar"/>
        </w:rPr>
        <w:t>约为18000</w:t>
      </w:r>
      <w:r>
        <w:rPr>
          <w:rFonts w:hint="eastAsia" w:ascii="Times New Roman" w:hAnsi="Times New Roman" w:eastAsia="宋体" w:cs="Times New Roman"/>
          <w:color w:val="auto"/>
          <w:kern w:val="0"/>
          <w:sz w:val="24"/>
          <w:szCs w:val="24"/>
          <w:lang w:val="en-US" w:eastAsia="zh-CN" w:bidi="ar"/>
        </w:rPr>
        <w:t>m</w:t>
      </w:r>
      <w:r>
        <w:rPr>
          <w:rFonts w:hint="eastAsia" w:ascii="Times New Roman" w:hAnsi="Times New Roman" w:eastAsia="宋体" w:cs="Times New Roman"/>
          <w:color w:val="auto"/>
          <w:kern w:val="0"/>
          <w:sz w:val="24"/>
          <w:szCs w:val="24"/>
          <w:vertAlign w:val="superscript"/>
          <w:lang w:val="en-US" w:eastAsia="zh-CN" w:bidi="ar"/>
        </w:rPr>
        <w:t>2</w:t>
      </w:r>
      <w:r>
        <w:rPr>
          <w:rFonts w:hint="default" w:ascii="Times New Roman" w:hAnsi="Times New Roman" w:eastAsia="宋体" w:cs="Times New Roman"/>
          <w:color w:val="auto"/>
          <w:kern w:val="0"/>
          <w:sz w:val="24"/>
          <w:szCs w:val="24"/>
          <w:lang w:val="en-US" w:eastAsia="zh-CN" w:bidi="ar"/>
        </w:rPr>
        <w:t>（折合</w:t>
      </w:r>
      <w:r>
        <w:rPr>
          <w:rFonts w:hint="eastAsia" w:ascii="Times New Roman" w:hAnsi="Times New Roman" w:cs="Times New Roman"/>
          <w:color w:val="auto"/>
          <w:kern w:val="0"/>
          <w:sz w:val="24"/>
          <w:szCs w:val="24"/>
          <w:lang w:val="en-US" w:eastAsia="zh-CN" w:bidi="ar"/>
        </w:rPr>
        <w:t>27</w:t>
      </w:r>
      <w:r>
        <w:rPr>
          <w:rFonts w:hint="default" w:ascii="Times New Roman" w:hAnsi="Times New Roman" w:eastAsia="宋体" w:cs="Times New Roman"/>
          <w:color w:val="auto"/>
          <w:kern w:val="0"/>
          <w:sz w:val="24"/>
          <w:szCs w:val="24"/>
          <w:lang w:val="en-US" w:eastAsia="zh-CN" w:bidi="ar"/>
        </w:rPr>
        <w:t>亩）</w:t>
      </w:r>
      <w:r>
        <w:rPr>
          <w:rFonts w:hint="eastAsia" w:ascii="宋体" w:hAnsi="宋体" w:eastAsia="宋体" w:cs="宋体"/>
          <w:color w:val="auto"/>
          <w:kern w:val="0"/>
          <w:sz w:val="24"/>
          <w:szCs w:val="24"/>
          <w:lang w:val="en-US" w:eastAsia="zh-CN" w:bidi="ar"/>
        </w:rPr>
        <w:t>，</w:t>
      </w:r>
      <w:r>
        <w:rPr>
          <w:rFonts w:hint="eastAsia" w:ascii="宋体" w:hAnsi="宋体" w:cs="宋体"/>
          <w:color w:val="auto"/>
          <w:kern w:val="0"/>
          <w:sz w:val="24"/>
          <w:szCs w:val="24"/>
          <w:lang w:val="en-US" w:eastAsia="zh-CN" w:bidi="ar"/>
        </w:rPr>
        <w:t>总建筑面积</w:t>
      </w:r>
      <w:r>
        <w:rPr>
          <w:rFonts w:hint="default" w:ascii="Times New Roman" w:hAnsi="Times New Roman" w:cs="Times New Roman"/>
          <w:color w:val="auto"/>
          <w:kern w:val="0"/>
          <w:sz w:val="24"/>
          <w:szCs w:val="24"/>
          <w:lang w:val="en-US" w:eastAsia="zh-CN" w:bidi="ar"/>
        </w:rPr>
        <w:t>18000</w:t>
      </w:r>
      <w:r>
        <w:rPr>
          <w:rFonts w:hint="eastAsia" w:ascii="宋体" w:hAnsi="宋体" w:cs="宋体"/>
          <w:color w:val="auto"/>
          <w:kern w:val="0"/>
          <w:sz w:val="24"/>
          <w:szCs w:val="24"/>
          <w:lang w:val="en-US" w:eastAsia="zh-CN" w:bidi="ar"/>
        </w:rPr>
        <w:t>平方米，</w:t>
      </w:r>
      <w:r>
        <w:rPr>
          <w:rFonts w:hint="default" w:ascii="Times New Roman" w:hAnsi="Times New Roman" w:cs="Times New Roman"/>
          <w:color w:val="auto"/>
          <w:kern w:val="0"/>
          <w:sz w:val="24"/>
          <w:szCs w:val="24"/>
          <w:lang w:val="en-US" w:eastAsia="zh-CN" w:bidi="ar"/>
        </w:rPr>
        <w:t>新建1栋厂房（7#）</w:t>
      </w:r>
      <w:r>
        <w:rPr>
          <w:rFonts w:hint="eastAsia" w:ascii="宋体" w:hAnsi="宋体" w:eastAsia="宋体" w:cs="宋体"/>
          <w:color w:val="auto"/>
          <w:kern w:val="0"/>
          <w:sz w:val="24"/>
          <w:szCs w:val="24"/>
          <w:lang w:val="en-US" w:eastAsia="zh-CN" w:bidi="ar"/>
        </w:rPr>
        <w:t>及</w:t>
      </w:r>
      <w:r>
        <w:rPr>
          <w:rFonts w:hint="eastAsia" w:ascii="宋体" w:hAnsi="宋体" w:cs="宋体"/>
          <w:color w:val="auto"/>
          <w:kern w:val="0"/>
          <w:sz w:val="24"/>
          <w:szCs w:val="24"/>
          <w:lang w:val="en-US" w:eastAsia="zh-CN" w:bidi="ar"/>
        </w:rPr>
        <w:t>配套</w:t>
      </w:r>
      <w:r>
        <w:rPr>
          <w:rFonts w:hint="eastAsia" w:ascii="宋体" w:hAnsi="宋体" w:eastAsia="宋体" w:cs="宋体"/>
          <w:color w:val="auto"/>
          <w:kern w:val="0"/>
          <w:sz w:val="24"/>
          <w:szCs w:val="24"/>
          <w:lang w:val="en-US" w:eastAsia="zh-CN" w:bidi="ar"/>
        </w:rPr>
        <w:t>生产线</w:t>
      </w:r>
      <w:r>
        <w:rPr>
          <w:rFonts w:hint="eastAsia" w:ascii="宋体" w:hAnsi="宋体" w:cs="宋体"/>
          <w:color w:val="auto"/>
          <w:kern w:val="0"/>
          <w:sz w:val="24"/>
          <w:szCs w:val="24"/>
          <w:lang w:val="en-US" w:eastAsia="zh-CN" w:bidi="ar"/>
        </w:rPr>
        <w:t>等</w:t>
      </w:r>
      <w:r>
        <w:rPr>
          <w:rFonts w:hint="eastAsia" w:ascii="宋体" w:hAnsi="宋体" w:eastAsia="宋体" w:cs="宋体"/>
          <w:color w:val="auto"/>
          <w:kern w:val="0"/>
          <w:sz w:val="24"/>
          <w:szCs w:val="24"/>
          <w:lang w:val="en-US" w:eastAsia="zh-CN" w:bidi="ar"/>
        </w:rPr>
        <w:t>，</w:t>
      </w:r>
      <w:r>
        <w:rPr>
          <w:rFonts w:hint="eastAsia" w:ascii="Times New Roman" w:hAnsi="Times New Roman" w:cs="Times New Roman"/>
          <w:color w:val="auto"/>
          <w:kern w:val="0"/>
          <w:sz w:val="24"/>
          <w:szCs w:val="24"/>
          <w:vertAlign w:val="baseline"/>
          <w:lang w:val="en-US" w:eastAsia="zh-CN" w:bidi="ar"/>
        </w:rPr>
        <w:t>项目环评设计扩建后可实现</w:t>
      </w:r>
      <w:r>
        <w:rPr>
          <w:rFonts w:hint="eastAsia" w:ascii="Times New Roman" w:hAnsi="Times New Roman"/>
          <w:color w:val="auto"/>
          <w:sz w:val="24"/>
          <w:szCs w:val="24"/>
          <w:lang w:eastAsia="zh-CN"/>
        </w:rPr>
        <w:t>年产</w:t>
      </w:r>
      <w:r>
        <w:rPr>
          <w:rFonts w:hint="eastAsia" w:ascii="Times New Roman" w:hAnsi="Times New Roman"/>
          <w:color w:val="auto"/>
          <w:sz w:val="24"/>
          <w:szCs w:val="24"/>
          <w:lang w:val="en-US" w:eastAsia="zh-CN"/>
        </w:rPr>
        <w:t>3000万件</w:t>
      </w:r>
      <w:r>
        <w:rPr>
          <w:rFonts w:hint="eastAsia" w:ascii="Times New Roman" w:hAnsi="Times New Roman"/>
          <w:color w:val="auto"/>
          <w:sz w:val="24"/>
          <w:szCs w:val="24"/>
          <w:lang w:eastAsia="zh-CN"/>
        </w:rPr>
        <w:t>汽车用塑料制品</w:t>
      </w:r>
      <w:r>
        <w:rPr>
          <w:rFonts w:hint="eastAsia" w:ascii="Times New Roman" w:hAnsi="Times New Roman" w:cs="Times New Roman"/>
          <w:color w:val="auto"/>
          <w:kern w:val="0"/>
          <w:sz w:val="24"/>
          <w:szCs w:val="24"/>
          <w:vertAlign w:val="baseline"/>
          <w:lang w:val="en-US" w:eastAsia="zh-CN" w:bidi="ar"/>
        </w:rPr>
        <w:t>的生产能力，</w:t>
      </w:r>
      <w:r>
        <w:rPr>
          <w:rFonts w:hint="eastAsia" w:ascii="Times New Roman" w:hAnsi="Times New Roman" w:cs="Times New Roman"/>
          <w:color w:val="auto"/>
          <w:kern w:val="0"/>
          <w:sz w:val="24"/>
          <w:szCs w:val="24"/>
          <w:lang w:val="en-US" w:eastAsia="zh-CN" w:bidi="ar"/>
        </w:rPr>
        <w:t>本</w:t>
      </w:r>
      <w:r>
        <w:rPr>
          <w:rFonts w:hint="default" w:ascii="Times New Roman" w:hAnsi="Times New Roman" w:eastAsia="宋体" w:cs="Times New Roman"/>
          <w:color w:val="auto"/>
          <w:kern w:val="0"/>
          <w:sz w:val="24"/>
          <w:szCs w:val="24"/>
          <w:lang w:val="en-US" w:eastAsia="zh-CN" w:bidi="ar"/>
        </w:rPr>
        <w:t>项目</w:t>
      </w:r>
      <w:r>
        <w:rPr>
          <w:rFonts w:hint="eastAsia" w:ascii="Times New Roman" w:hAnsi="Times New Roman" w:cs="Times New Roman"/>
          <w:color w:val="auto"/>
          <w:kern w:val="0"/>
          <w:sz w:val="24"/>
          <w:szCs w:val="24"/>
          <w:lang w:val="en-US" w:eastAsia="zh-CN" w:bidi="ar"/>
        </w:rPr>
        <w:t>实际已建成，</w:t>
      </w:r>
      <w:r>
        <w:rPr>
          <w:rFonts w:hint="default" w:ascii="Times New Roman" w:hAnsi="Times New Roman" w:eastAsia="宋体" w:cs="Times New Roman"/>
          <w:color w:val="auto"/>
          <w:kern w:val="0"/>
          <w:sz w:val="24"/>
          <w:szCs w:val="24"/>
          <w:lang w:val="en-US" w:eastAsia="zh-CN" w:bidi="ar"/>
        </w:rPr>
        <w:t>总投资</w:t>
      </w:r>
      <w:r>
        <w:rPr>
          <w:rFonts w:hint="eastAsia" w:ascii="Times New Roman" w:hAnsi="Times New Roman" w:cs="Times New Roman"/>
          <w:color w:val="auto"/>
          <w:kern w:val="0"/>
          <w:sz w:val="24"/>
          <w:szCs w:val="24"/>
          <w:lang w:val="en-US" w:eastAsia="zh-CN" w:bidi="ar"/>
        </w:rPr>
        <w:t>10000</w:t>
      </w:r>
      <w:r>
        <w:rPr>
          <w:rFonts w:hint="default" w:ascii="Times New Roman" w:hAnsi="Times New Roman" w:eastAsia="宋体" w:cs="Times New Roman"/>
          <w:color w:val="auto"/>
          <w:kern w:val="0"/>
          <w:sz w:val="24"/>
          <w:szCs w:val="24"/>
          <w:lang w:val="en-US" w:eastAsia="zh-CN" w:bidi="ar"/>
        </w:rPr>
        <w:t>万元</w:t>
      </w:r>
      <w:r>
        <w:rPr>
          <w:rFonts w:hint="eastAsia" w:ascii="Times New Roman" w:hAnsi="Times New Roman" w:cs="Times New Roman"/>
          <w:color w:val="auto"/>
          <w:kern w:val="0"/>
          <w:sz w:val="24"/>
          <w:szCs w:val="24"/>
          <w:vertAlign w:val="baseline"/>
          <w:lang w:val="en-US" w:eastAsia="zh-CN" w:bidi="ar"/>
        </w:rPr>
        <w:t>，可实现</w:t>
      </w:r>
      <w:r>
        <w:rPr>
          <w:rFonts w:hint="eastAsia" w:ascii="Times New Roman" w:hAnsi="Times New Roman"/>
          <w:color w:val="auto"/>
          <w:sz w:val="24"/>
          <w:szCs w:val="24"/>
          <w:lang w:eastAsia="zh-CN"/>
        </w:rPr>
        <w:t>年产</w:t>
      </w:r>
      <w:r>
        <w:rPr>
          <w:rFonts w:hint="eastAsia" w:ascii="Times New Roman" w:hAnsi="Times New Roman"/>
          <w:color w:val="auto"/>
          <w:sz w:val="24"/>
          <w:szCs w:val="24"/>
          <w:lang w:val="en-US" w:eastAsia="zh-CN"/>
        </w:rPr>
        <w:t>3000万件</w:t>
      </w:r>
      <w:r>
        <w:rPr>
          <w:rFonts w:hint="eastAsia" w:ascii="Times New Roman" w:hAnsi="Times New Roman"/>
          <w:color w:val="auto"/>
          <w:sz w:val="24"/>
          <w:szCs w:val="24"/>
          <w:lang w:eastAsia="zh-CN"/>
        </w:rPr>
        <w:t>汽车用塑料制品</w:t>
      </w:r>
      <w:r>
        <w:rPr>
          <w:rFonts w:hint="eastAsia" w:ascii="Times New Roman" w:hAnsi="Times New Roman" w:cs="Times New Roman"/>
          <w:color w:val="auto"/>
          <w:kern w:val="0"/>
          <w:sz w:val="24"/>
          <w:szCs w:val="24"/>
          <w:vertAlign w:val="baseline"/>
          <w:lang w:val="en-US" w:eastAsia="zh-CN" w:bidi="ar"/>
        </w:rPr>
        <w:t>的生产能力</w:t>
      </w:r>
      <w:r>
        <w:rPr>
          <w:rFonts w:hint="eastAsia" w:ascii="Times New Roman" w:hAnsi="宋体" w:eastAsia="宋体" w:cs="Times New Roman"/>
          <w:color w:val="000000"/>
          <w:sz w:val="24"/>
          <w:szCs w:val="24"/>
          <w:lang w:eastAsia="zh-CN"/>
        </w:rPr>
        <w:t>。</w:t>
      </w:r>
    </w:p>
    <w:p>
      <w:pPr>
        <w:keepNext w:val="0"/>
        <w:keepLines w:val="0"/>
        <w:widowControl/>
        <w:suppressLineNumbers w:val="0"/>
        <w:ind w:firstLine="480" w:firstLineChars="200"/>
        <w:jc w:val="left"/>
        <w:rPr>
          <w:rFonts w:hint="eastAsia" w:ascii="Times New Roman" w:hAnsi="宋体"/>
          <w:color w:val="000000"/>
          <w:sz w:val="24"/>
          <w:szCs w:val="24"/>
          <w:lang w:eastAsia="zh-CN"/>
        </w:rPr>
      </w:pPr>
      <w:r>
        <w:rPr>
          <w:rFonts w:hint="eastAsia" w:ascii="Times New Roman" w:hAnsi="宋体"/>
          <w:color w:val="000000"/>
          <w:sz w:val="24"/>
          <w:szCs w:val="24"/>
          <w:lang w:eastAsia="zh-CN"/>
        </w:rPr>
        <w:t>（二）建设过程及环保审批情况</w:t>
      </w:r>
    </w:p>
    <w:p>
      <w:pPr>
        <w:pStyle w:val="12"/>
        <w:spacing w:line="240" w:lineRule="atLeast"/>
        <w:ind w:firstLine="480" w:firstLineChars="200"/>
        <w:jc w:val="left"/>
        <w:rPr>
          <w:rFonts w:hint="eastAsia" w:ascii="Times New Roman" w:hAnsi="Times New Roman" w:eastAsia="宋体"/>
          <w:color w:val="auto"/>
          <w:sz w:val="24"/>
          <w:szCs w:val="24"/>
          <w:lang w:eastAsia="zh-CN"/>
        </w:rPr>
      </w:pPr>
      <w:r>
        <w:rPr>
          <w:rFonts w:hint="default" w:ascii="Times New Roman" w:hAnsi="Times New Roman" w:cs="Times New Roman"/>
          <w:color w:val="auto"/>
          <w:kern w:val="0"/>
          <w:sz w:val="24"/>
          <w:szCs w:val="24"/>
          <w:lang w:val="en-US" w:eastAsia="zh-CN" w:bidi="ar"/>
        </w:rPr>
        <w:t>项目于</w:t>
      </w:r>
      <w:r>
        <w:rPr>
          <w:rFonts w:hint="default" w:ascii="Times New Roman" w:hAnsi="Times New Roman" w:eastAsia="宋体" w:cs="Times New Roman"/>
          <w:color w:val="auto"/>
          <w:kern w:val="0"/>
          <w:sz w:val="24"/>
          <w:szCs w:val="24"/>
          <w:lang w:val="en-US" w:eastAsia="zh-CN" w:bidi="ar"/>
        </w:rPr>
        <w:t>20</w:t>
      </w:r>
      <w:r>
        <w:rPr>
          <w:rFonts w:hint="eastAsia" w:ascii="Times New Roman" w:hAnsi="Times New Roman" w:cs="Times New Roman"/>
          <w:color w:val="auto"/>
          <w:kern w:val="0"/>
          <w:sz w:val="24"/>
          <w:szCs w:val="24"/>
          <w:lang w:val="en-US" w:eastAsia="zh-CN" w:bidi="ar"/>
        </w:rPr>
        <w:t>20</w:t>
      </w:r>
      <w:r>
        <w:rPr>
          <w:rFonts w:hint="default" w:ascii="Times New Roman" w:hAnsi="Times New Roman" w:eastAsia="宋体" w:cs="Times New Roman"/>
          <w:color w:val="auto"/>
          <w:kern w:val="0"/>
          <w:sz w:val="24"/>
          <w:szCs w:val="24"/>
          <w:lang w:val="en-US" w:eastAsia="zh-CN" w:bidi="ar"/>
        </w:rPr>
        <w:t>年</w:t>
      </w:r>
      <w:r>
        <w:rPr>
          <w:rFonts w:hint="eastAsia" w:ascii="Times New Roman" w:hAnsi="Times New Roman" w:cs="Times New Roman"/>
          <w:color w:val="auto"/>
          <w:kern w:val="0"/>
          <w:sz w:val="24"/>
          <w:szCs w:val="24"/>
          <w:lang w:val="en-US" w:eastAsia="zh-CN" w:bidi="ar"/>
        </w:rPr>
        <w:t>1</w:t>
      </w:r>
      <w:r>
        <w:rPr>
          <w:rFonts w:hint="default" w:ascii="Times New Roman" w:hAnsi="Times New Roman" w:eastAsia="宋体" w:cs="Times New Roman"/>
          <w:color w:val="auto"/>
          <w:kern w:val="0"/>
          <w:sz w:val="24"/>
          <w:szCs w:val="24"/>
          <w:lang w:val="en-US" w:eastAsia="zh-CN" w:bidi="ar"/>
        </w:rPr>
        <w:t>月</w:t>
      </w:r>
      <w:r>
        <w:rPr>
          <w:rFonts w:hint="eastAsia" w:ascii="Times New Roman" w:hAnsi="Times New Roman" w:cs="Times New Roman"/>
          <w:color w:val="auto"/>
          <w:kern w:val="0"/>
          <w:sz w:val="24"/>
          <w:szCs w:val="24"/>
          <w:lang w:val="en-US" w:eastAsia="zh-CN" w:bidi="ar"/>
        </w:rPr>
        <w:t>获得</w:t>
      </w:r>
      <w:r>
        <w:rPr>
          <w:rFonts w:hint="eastAsia" w:ascii="宋体" w:hAnsi="宋体"/>
          <w:color w:val="auto"/>
          <w:sz w:val="24"/>
          <w:szCs w:val="24"/>
          <w:lang w:eastAsia="zh-CN"/>
        </w:rPr>
        <w:t>宁国市经济开发区管委会</w:t>
      </w:r>
      <w:r>
        <w:rPr>
          <w:rFonts w:hint="eastAsia" w:ascii="Times New Roman" w:hAnsi="Times New Roman" w:cs="Times New Roman"/>
          <w:color w:val="auto"/>
          <w:kern w:val="0"/>
          <w:sz w:val="24"/>
          <w:szCs w:val="24"/>
          <w:lang w:val="en-US" w:eastAsia="zh-CN" w:bidi="ar"/>
        </w:rPr>
        <w:t>项目备案</w:t>
      </w:r>
      <w:r>
        <w:rPr>
          <w:rFonts w:hint="default" w:ascii="Times New Roman" w:hAnsi="Times New Roman" w:eastAsia="宋体" w:cs="Times New Roman"/>
          <w:color w:val="auto"/>
          <w:kern w:val="0"/>
          <w:sz w:val="24"/>
          <w:szCs w:val="24"/>
          <w:lang w:val="en-US" w:eastAsia="zh-CN" w:bidi="ar"/>
        </w:rPr>
        <w:t>（</w:t>
      </w:r>
      <w:r>
        <w:rPr>
          <w:rFonts w:hint="eastAsia" w:ascii="Times New Roman" w:hAnsi="Times New Roman" w:cs="Times New Roman"/>
          <w:color w:val="auto"/>
          <w:kern w:val="0"/>
          <w:sz w:val="24"/>
          <w:szCs w:val="24"/>
          <w:lang w:val="en-US" w:eastAsia="zh-CN" w:bidi="ar"/>
        </w:rPr>
        <w:t>项目代码</w:t>
      </w:r>
      <w:r>
        <w:rPr>
          <w:rFonts w:hint="default" w:ascii="Times New Roman" w:hAnsi="Times New Roman" w:eastAsia="宋体" w:cs="Times New Roman"/>
          <w:color w:val="auto"/>
          <w:kern w:val="0"/>
          <w:sz w:val="24"/>
          <w:szCs w:val="24"/>
          <w:lang w:val="en-US" w:eastAsia="zh-CN" w:bidi="ar"/>
        </w:rPr>
        <w:t>：</w:t>
      </w:r>
      <w:r>
        <w:rPr>
          <w:rFonts w:hint="eastAsia" w:ascii="Times New Roman" w:hAnsi="Times New Roman" w:cs="Times New Roman"/>
          <w:color w:val="auto"/>
          <w:kern w:val="0"/>
          <w:sz w:val="24"/>
          <w:szCs w:val="24"/>
          <w:lang w:val="en-US" w:eastAsia="zh-CN" w:bidi="ar"/>
        </w:rPr>
        <w:t>2020-341862-29-03-000927</w:t>
      </w:r>
      <w:r>
        <w:rPr>
          <w:rFonts w:hint="default" w:ascii="Times New Roman" w:hAnsi="Times New Roman" w:cs="Times New Roman"/>
          <w:color w:val="auto"/>
          <w:kern w:val="0"/>
          <w:sz w:val="24"/>
          <w:szCs w:val="24"/>
          <w:lang w:val="en-US" w:eastAsia="zh-CN" w:bidi="ar"/>
        </w:rPr>
        <w:t>）</w:t>
      </w:r>
      <w:r>
        <w:rPr>
          <w:rFonts w:hint="default" w:ascii="宋体" w:hAnsi="宋体" w:eastAsia="宋体" w:cs="宋体"/>
          <w:color w:val="auto"/>
          <w:kern w:val="0"/>
          <w:sz w:val="24"/>
          <w:szCs w:val="24"/>
          <w:lang w:val="en-US" w:eastAsia="zh-CN" w:bidi="ar"/>
        </w:rPr>
        <w:t>；</w:t>
      </w:r>
      <w:r>
        <w:rPr>
          <w:rFonts w:hint="eastAsia" w:ascii="Times New Roman" w:hAnsi="Times New Roman" w:eastAsia="宋体" w:cs="Times New Roman"/>
          <w:color w:val="auto"/>
          <w:kern w:val="0"/>
          <w:sz w:val="24"/>
          <w:szCs w:val="24"/>
          <w:lang w:val="en-US" w:eastAsia="zh-CN" w:bidi="ar"/>
        </w:rPr>
        <w:t>20</w:t>
      </w:r>
      <w:r>
        <w:rPr>
          <w:rFonts w:hint="eastAsia" w:ascii="Times New Roman" w:hAnsi="Times New Roman" w:cs="Times New Roman"/>
          <w:color w:val="auto"/>
          <w:kern w:val="0"/>
          <w:sz w:val="24"/>
          <w:szCs w:val="24"/>
          <w:lang w:val="en-US" w:eastAsia="zh-CN" w:bidi="ar"/>
        </w:rPr>
        <w:t>20</w:t>
      </w:r>
      <w:r>
        <w:rPr>
          <w:rFonts w:hint="eastAsia" w:ascii="Times New Roman" w:hAnsi="Times New Roman" w:eastAsia="宋体" w:cs="Times New Roman"/>
          <w:color w:val="auto"/>
          <w:kern w:val="0"/>
          <w:sz w:val="24"/>
          <w:szCs w:val="24"/>
          <w:lang w:val="en-US" w:eastAsia="zh-CN" w:bidi="ar"/>
        </w:rPr>
        <w:t>年</w:t>
      </w:r>
      <w:r>
        <w:rPr>
          <w:rFonts w:hint="eastAsia" w:ascii="Times New Roman" w:hAnsi="Times New Roman" w:cs="Times New Roman"/>
          <w:color w:val="auto"/>
          <w:kern w:val="0"/>
          <w:sz w:val="24"/>
          <w:szCs w:val="24"/>
          <w:lang w:val="en-US" w:eastAsia="zh-CN" w:bidi="ar"/>
        </w:rPr>
        <w:t>11</w:t>
      </w:r>
      <w:r>
        <w:rPr>
          <w:rFonts w:hint="eastAsia" w:ascii="宋体" w:hAnsi="宋体" w:cs="宋体"/>
          <w:color w:val="auto"/>
          <w:kern w:val="0"/>
          <w:sz w:val="24"/>
          <w:szCs w:val="24"/>
          <w:lang w:val="en-US" w:eastAsia="zh-CN" w:bidi="ar"/>
        </w:rPr>
        <w:t>月</w:t>
      </w:r>
      <w:r>
        <w:rPr>
          <w:rFonts w:hint="eastAsia" w:ascii="Times New Roman" w:hAnsi="Times New Roman"/>
          <w:color w:val="auto"/>
          <w:sz w:val="24"/>
          <w:szCs w:val="24"/>
          <w:lang w:eastAsia="zh-CN"/>
        </w:rPr>
        <w:t>安徽国子科环保科技有限公司编制了</w:t>
      </w:r>
      <w:r>
        <w:rPr>
          <w:rFonts w:ascii="Times New Roman" w:hAnsi="Times New Roman" w:eastAsia="宋体"/>
          <w:color w:val="auto"/>
          <w:sz w:val="24"/>
          <w:szCs w:val="24"/>
        </w:rPr>
        <w:t>《</w:t>
      </w:r>
      <w:r>
        <w:rPr>
          <w:rFonts w:hint="eastAsia" w:ascii="Times New Roman" w:hAnsi="Times New Roman"/>
          <w:color w:val="auto"/>
          <w:sz w:val="24"/>
          <w:szCs w:val="24"/>
          <w:lang w:eastAsia="zh-CN"/>
        </w:rPr>
        <w:t>安徽中鼎橡塑制品有限公司汽车用塑料制品生产项目环境影响报告表</w:t>
      </w:r>
      <w:r>
        <w:rPr>
          <w:rFonts w:ascii="Times New Roman" w:hAnsi="Times New Roman" w:eastAsia="宋体"/>
          <w:color w:val="auto"/>
          <w:sz w:val="24"/>
          <w:szCs w:val="24"/>
        </w:rPr>
        <w:t>》；</w:t>
      </w:r>
      <w:r>
        <w:rPr>
          <w:rFonts w:hint="eastAsia" w:ascii="Times New Roman" w:hAnsi="Times New Roman" w:eastAsia="宋体"/>
          <w:color w:val="auto"/>
          <w:sz w:val="24"/>
          <w:szCs w:val="24"/>
          <w:lang w:val="en-US" w:eastAsia="zh-CN"/>
        </w:rPr>
        <w:t>20</w:t>
      </w:r>
      <w:r>
        <w:rPr>
          <w:rFonts w:hint="eastAsia" w:ascii="Times New Roman" w:hAnsi="Times New Roman"/>
          <w:color w:val="auto"/>
          <w:sz w:val="24"/>
          <w:szCs w:val="24"/>
          <w:lang w:val="en-US" w:eastAsia="zh-CN"/>
        </w:rPr>
        <w:t>20</w:t>
      </w:r>
      <w:r>
        <w:rPr>
          <w:rFonts w:hint="eastAsia" w:ascii="Times New Roman" w:hAnsi="Times New Roman" w:eastAsia="宋体"/>
          <w:color w:val="auto"/>
          <w:sz w:val="24"/>
          <w:szCs w:val="24"/>
          <w:lang w:val="en-US" w:eastAsia="zh-CN"/>
        </w:rPr>
        <w:t>年</w:t>
      </w:r>
      <w:r>
        <w:rPr>
          <w:rFonts w:hint="eastAsia" w:ascii="Times New Roman" w:hAnsi="Times New Roman"/>
          <w:color w:val="auto"/>
          <w:sz w:val="24"/>
          <w:szCs w:val="24"/>
          <w:lang w:val="en-US" w:eastAsia="zh-CN"/>
        </w:rPr>
        <w:t>12</w:t>
      </w:r>
      <w:r>
        <w:rPr>
          <w:rFonts w:hint="eastAsia" w:ascii="Times New Roman" w:hAnsi="Times New Roman" w:eastAsia="宋体"/>
          <w:color w:val="auto"/>
          <w:sz w:val="24"/>
          <w:szCs w:val="24"/>
          <w:lang w:val="en-US" w:eastAsia="zh-CN"/>
        </w:rPr>
        <w:t>月</w:t>
      </w:r>
      <w:r>
        <w:rPr>
          <w:rFonts w:hint="eastAsia" w:ascii="Times New Roman" w:hAnsi="Times New Roman"/>
          <w:color w:val="auto"/>
          <w:sz w:val="24"/>
          <w:szCs w:val="24"/>
          <w:lang w:val="en-US" w:eastAsia="zh-CN"/>
        </w:rPr>
        <w:t>4</w:t>
      </w:r>
      <w:r>
        <w:rPr>
          <w:rFonts w:hint="eastAsia" w:ascii="Times New Roman" w:hAnsi="Times New Roman" w:eastAsia="宋体"/>
          <w:color w:val="auto"/>
          <w:sz w:val="24"/>
          <w:szCs w:val="24"/>
          <w:lang w:val="en-US" w:eastAsia="zh-CN"/>
        </w:rPr>
        <w:t>日，</w:t>
      </w:r>
      <w:r>
        <w:rPr>
          <w:rFonts w:hint="eastAsia" w:ascii="Times New Roman" w:hAnsi="Times New Roman"/>
          <w:color w:val="auto"/>
          <w:sz w:val="24"/>
          <w:szCs w:val="24"/>
          <w:lang w:eastAsia="zh-CN"/>
        </w:rPr>
        <w:t>宣城市宁国市生态环境分局出具了</w:t>
      </w:r>
      <w:r>
        <w:rPr>
          <w:rFonts w:ascii="Times New Roman" w:hAnsi="Times New Roman" w:eastAsia="宋体"/>
          <w:color w:val="auto"/>
          <w:sz w:val="24"/>
          <w:szCs w:val="24"/>
        </w:rPr>
        <w:t>《关于</w:t>
      </w:r>
      <w:r>
        <w:rPr>
          <w:rFonts w:hint="eastAsia" w:ascii="Times New Roman" w:hAnsi="Times New Roman"/>
          <w:color w:val="auto"/>
          <w:sz w:val="24"/>
          <w:szCs w:val="24"/>
          <w:lang w:eastAsia="zh-CN"/>
        </w:rPr>
        <w:t>安徽中鼎橡塑制品有限公司汽车用塑料制品生产项目</w:t>
      </w:r>
      <w:r>
        <w:rPr>
          <w:rFonts w:ascii="Times New Roman" w:hAnsi="Times New Roman" w:eastAsia="宋体"/>
          <w:color w:val="auto"/>
          <w:sz w:val="24"/>
          <w:szCs w:val="24"/>
        </w:rPr>
        <w:t>环境影响报告表</w:t>
      </w:r>
      <w:r>
        <w:rPr>
          <w:rFonts w:hint="eastAsia" w:ascii="Times New Roman" w:hAnsi="Times New Roman"/>
          <w:color w:val="auto"/>
          <w:sz w:val="24"/>
          <w:szCs w:val="24"/>
          <w:lang w:eastAsia="zh-CN"/>
        </w:rPr>
        <w:t>的复函</w:t>
      </w:r>
      <w:r>
        <w:rPr>
          <w:rFonts w:ascii="Times New Roman" w:hAnsi="Times New Roman" w:eastAsia="宋体"/>
          <w:color w:val="auto"/>
          <w:sz w:val="24"/>
          <w:szCs w:val="24"/>
        </w:rPr>
        <w:t>》</w:t>
      </w:r>
      <w:r>
        <w:rPr>
          <w:rFonts w:hint="eastAsia" w:ascii="Times New Roman" w:hAnsi="Times New Roman" w:eastAsia="宋体"/>
          <w:color w:val="auto"/>
          <w:sz w:val="24"/>
          <w:szCs w:val="24"/>
        </w:rPr>
        <w:t>（</w:t>
      </w:r>
      <w:r>
        <w:rPr>
          <w:rFonts w:hint="eastAsia" w:ascii="Times New Roman" w:hAnsi="Times New Roman"/>
          <w:color w:val="auto"/>
          <w:sz w:val="24"/>
          <w:szCs w:val="24"/>
          <w:lang w:eastAsia="zh-CN"/>
        </w:rPr>
        <w:t>宁环审批</w:t>
      </w:r>
      <w:r>
        <w:rPr>
          <w:rFonts w:ascii="Times New Roman" w:hAnsi="Times New Roman" w:eastAsia="宋体"/>
          <w:color w:val="auto"/>
          <w:sz w:val="24"/>
          <w:szCs w:val="24"/>
        </w:rPr>
        <w:t>[20</w:t>
      </w:r>
      <w:r>
        <w:rPr>
          <w:rFonts w:hint="eastAsia" w:ascii="Times New Roman" w:hAnsi="Times New Roman"/>
          <w:color w:val="auto"/>
          <w:sz w:val="24"/>
          <w:szCs w:val="24"/>
          <w:lang w:val="en-US" w:eastAsia="zh-CN"/>
        </w:rPr>
        <w:t>20</w:t>
      </w:r>
      <w:r>
        <w:rPr>
          <w:rFonts w:ascii="Times New Roman" w:hAnsi="Times New Roman" w:eastAsia="宋体"/>
          <w:color w:val="auto"/>
          <w:sz w:val="24"/>
          <w:szCs w:val="24"/>
        </w:rPr>
        <w:t>]</w:t>
      </w:r>
      <w:r>
        <w:rPr>
          <w:rFonts w:hint="eastAsia" w:ascii="Times New Roman" w:hAnsi="Times New Roman"/>
          <w:color w:val="auto"/>
          <w:sz w:val="24"/>
          <w:szCs w:val="24"/>
          <w:lang w:val="en-US" w:eastAsia="zh-CN"/>
        </w:rPr>
        <w:t>143</w:t>
      </w:r>
      <w:r>
        <w:rPr>
          <w:rFonts w:ascii="Times New Roman" w:hAnsi="Times New Roman" w:eastAsia="宋体"/>
          <w:color w:val="auto"/>
          <w:sz w:val="24"/>
          <w:szCs w:val="24"/>
        </w:rPr>
        <w:t>号</w:t>
      </w:r>
      <w:r>
        <w:rPr>
          <w:rFonts w:hint="eastAsia" w:ascii="Times New Roman" w:hAnsi="Times New Roman" w:eastAsia="宋体"/>
          <w:color w:val="auto"/>
          <w:sz w:val="24"/>
          <w:szCs w:val="24"/>
        </w:rPr>
        <w:t>）</w:t>
      </w:r>
      <w:r>
        <w:rPr>
          <w:rFonts w:hint="eastAsia" w:ascii="Times New Roman" w:hAnsi="Times New Roman" w:eastAsia="宋体"/>
          <w:color w:val="auto"/>
          <w:sz w:val="24"/>
          <w:szCs w:val="24"/>
          <w:lang w:eastAsia="zh-CN"/>
        </w:rPr>
        <w:t>。</w:t>
      </w:r>
    </w:p>
    <w:p>
      <w:pPr>
        <w:pStyle w:val="12"/>
        <w:spacing w:line="240" w:lineRule="atLeast"/>
        <w:ind w:firstLine="480" w:firstLineChars="200"/>
        <w:jc w:val="left"/>
        <w:rPr>
          <w:rFonts w:ascii="Times New Roman" w:hAnsi="Times New Roman"/>
          <w:color w:val="000000"/>
          <w:sz w:val="24"/>
          <w:szCs w:val="24"/>
        </w:rPr>
      </w:pPr>
      <w:r>
        <w:rPr>
          <w:rFonts w:ascii="Times New Roman" w:hAnsi="宋体"/>
          <w:color w:val="000000"/>
          <w:sz w:val="24"/>
          <w:szCs w:val="24"/>
        </w:rPr>
        <w:t>根据项目环评及其批复要求，截止验收监测期各项环保措施已落实。</w:t>
      </w:r>
    </w:p>
    <w:p>
      <w:pPr>
        <w:keepNext w:val="0"/>
        <w:keepLines w:val="0"/>
        <w:widowControl/>
        <w:suppressLineNumbers w:val="0"/>
        <w:ind w:firstLine="480" w:firstLineChars="200"/>
        <w:jc w:val="left"/>
        <w:rPr>
          <w:rFonts w:hint="eastAsia" w:ascii="Times New Roman" w:hAnsi="宋体" w:eastAsia="宋体"/>
          <w:color w:val="000000"/>
          <w:sz w:val="24"/>
          <w:szCs w:val="24"/>
          <w:lang w:eastAsia="zh-CN"/>
        </w:rPr>
      </w:pPr>
      <w:r>
        <w:rPr>
          <w:rFonts w:ascii="Times New Roman" w:hAnsi="宋体"/>
          <w:color w:val="000000"/>
          <w:sz w:val="24"/>
          <w:szCs w:val="24"/>
        </w:rPr>
        <w:t>（三）</w:t>
      </w:r>
      <w:r>
        <w:rPr>
          <w:rFonts w:ascii="Times New Roman" w:hAnsi="Times New Roman"/>
          <w:color w:val="000000"/>
          <w:sz w:val="24"/>
          <w:szCs w:val="24"/>
        </w:rPr>
        <w:t xml:space="preserve"> </w:t>
      </w:r>
      <w:r>
        <w:rPr>
          <w:rFonts w:ascii="Times New Roman" w:hAnsi="宋体"/>
          <w:color w:val="000000"/>
          <w:sz w:val="24"/>
          <w:szCs w:val="24"/>
        </w:rPr>
        <w:t>验收范围</w:t>
      </w:r>
    </w:p>
    <w:p>
      <w:pPr>
        <w:keepNext w:val="0"/>
        <w:keepLines w:val="0"/>
        <w:widowControl/>
        <w:suppressLineNumbers w:val="0"/>
        <w:ind w:firstLine="480" w:firstLineChars="200"/>
        <w:jc w:val="left"/>
        <w:rPr>
          <w:rFonts w:hint="default" w:ascii="Times New Roman" w:hAnsi="宋体" w:eastAsia="宋体" w:cs="Times New Roman"/>
          <w:color w:val="000000"/>
          <w:kern w:val="2"/>
          <w:sz w:val="24"/>
          <w:szCs w:val="24"/>
          <w:lang w:val="en-US" w:eastAsia="zh-CN" w:bidi="ar-SA"/>
        </w:rPr>
      </w:pPr>
      <w:r>
        <w:rPr>
          <w:rFonts w:hint="default" w:ascii="Times New Roman" w:hAnsi="宋体" w:eastAsia="宋体" w:cs="Times New Roman"/>
          <w:color w:val="000000"/>
          <w:kern w:val="2"/>
          <w:sz w:val="24"/>
          <w:szCs w:val="24"/>
          <w:lang w:val="en-US" w:eastAsia="zh-CN" w:bidi="ar-SA"/>
        </w:rPr>
        <w:t xml:space="preserve"> 本次验收范围为：</w:t>
      </w:r>
      <w:r>
        <w:rPr>
          <w:rFonts w:hint="eastAsia" w:ascii="Times New Roman" w:hAnsi="宋体" w:eastAsia="宋体" w:cs="Times New Roman"/>
          <w:color w:val="000000"/>
          <w:kern w:val="2"/>
          <w:sz w:val="24"/>
          <w:szCs w:val="24"/>
          <w:lang w:val="en-US" w:eastAsia="zh-CN" w:bidi="ar-SA"/>
        </w:rPr>
        <w:t>本次针对该</w:t>
      </w:r>
      <w:r>
        <w:rPr>
          <w:rFonts w:hint="eastAsia" w:ascii="Times New Roman" w:hAnsi="Times New Roman"/>
          <w:color w:val="auto"/>
          <w:sz w:val="24"/>
          <w:szCs w:val="24"/>
          <w:lang w:eastAsia="zh-CN"/>
        </w:rPr>
        <w:t>汽车用塑料制品生产项目</w:t>
      </w:r>
      <w:r>
        <w:rPr>
          <w:rFonts w:hint="eastAsia" w:ascii="Times New Roman" w:hAnsi="Times New Roman" w:cs="Times New Roman"/>
          <w:color w:val="000000"/>
          <w:kern w:val="0"/>
          <w:sz w:val="24"/>
          <w:szCs w:val="24"/>
          <w:vertAlign w:val="baseline"/>
          <w:lang w:val="en-US" w:eastAsia="zh-CN" w:bidi="ar"/>
        </w:rPr>
        <w:t>的生产能力</w:t>
      </w:r>
      <w:r>
        <w:rPr>
          <w:rFonts w:hint="eastAsia" w:ascii="Times New Roman" w:hAnsi="宋体" w:eastAsia="宋体" w:cs="Times New Roman"/>
          <w:color w:val="000000"/>
          <w:kern w:val="2"/>
          <w:sz w:val="24"/>
          <w:szCs w:val="24"/>
          <w:lang w:val="en-US" w:eastAsia="zh-CN" w:bidi="ar-SA"/>
        </w:rPr>
        <w:t>及配套公辅设施、环保设施等进行验收</w:t>
      </w:r>
      <w:r>
        <w:rPr>
          <w:rFonts w:hint="default" w:ascii="Times New Roman" w:hAnsi="宋体" w:eastAsia="宋体" w:cs="Times New Roman"/>
          <w:color w:val="000000"/>
          <w:kern w:val="2"/>
          <w:sz w:val="24"/>
          <w:szCs w:val="24"/>
          <w:lang w:val="en-US" w:eastAsia="zh-CN" w:bidi="ar-SA"/>
        </w:rPr>
        <w:t>。</w:t>
      </w:r>
    </w:p>
    <w:p>
      <w:pPr>
        <w:keepNext w:val="0"/>
        <w:keepLines w:val="0"/>
        <w:widowControl/>
        <w:suppressLineNumbers w:val="0"/>
        <w:ind w:firstLine="240" w:firstLineChars="100"/>
        <w:jc w:val="left"/>
        <w:rPr>
          <w:rFonts w:hint="default" w:ascii="Times New Roman" w:hAnsi="宋体" w:eastAsia="宋体" w:cs="Times New Roman"/>
          <w:color w:val="000000"/>
          <w:kern w:val="2"/>
          <w:sz w:val="24"/>
          <w:szCs w:val="24"/>
          <w:lang w:val="en-US" w:eastAsia="zh-CN" w:bidi="ar-SA"/>
        </w:rPr>
      </w:pPr>
      <w:r>
        <w:rPr>
          <w:rFonts w:hint="eastAsia" w:ascii="Times New Roman" w:hAnsi="宋体" w:eastAsia="宋体" w:cs="Times New Roman"/>
          <w:color w:val="000000"/>
          <w:kern w:val="2"/>
          <w:sz w:val="24"/>
          <w:szCs w:val="24"/>
          <w:lang w:val="en-US" w:eastAsia="zh-CN" w:bidi="ar-SA"/>
        </w:rPr>
        <w:t xml:space="preserve">  </w:t>
      </w:r>
      <w:r>
        <w:rPr>
          <w:rFonts w:hint="default" w:ascii="Times New Roman" w:hAnsi="宋体" w:eastAsia="宋体" w:cs="Times New Roman"/>
          <w:color w:val="000000"/>
          <w:kern w:val="2"/>
          <w:sz w:val="24"/>
          <w:szCs w:val="24"/>
          <w:lang w:val="en-US" w:eastAsia="zh-CN" w:bidi="ar-SA"/>
        </w:rPr>
        <w:t>二、工程变动情况</w:t>
      </w:r>
    </w:p>
    <w:p>
      <w:pPr>
        <w:keepNext w:val="0"/>
        <w:keepLines w:val="0"/>
        <w:widowControl/>
        <w:suppressLineNumbers w:val="0"/>
        <w:ind w:firstLine="480" w:firstLineChars="200"/>
        <w:jc w:val="left"/>
        <w:rPr>
          <w:rFonts w:hint="default" w:ascii="Times New Roman" w:hAnsi="宋体" w:eastAsia="宋体" w:cs="Times New Roman"/>
          <w:color w:val="000000"/>
          <w:kern w:val="2"/>
          <w:sz w:val="24"/>
          <w:szCs w:val="24"/>
          <w:lang w:val="en-US" w:eastAsia="zh-CN" w:bidi="ar-SA"/>
        </w:rPr>
      </w:pPr>
      <w:r>
        <w:rPr>
          <w:rFonts w:hint="default" w:ascii="Times New Roman" w:hAnsi="宋体" w:eastAsia="宋体" w:cs="Times New Roman"/>
          <w:color w:val="000000"/>
          <w:kern w:val="2"/>
          <w:sz w:val="24"/>
          <w:szCs w:val="24"/>
          <w:lang w:val="en-US" w:eastAsia="zh-CN" w:bidi="ar-SA"/>
        </w:rPr>
        <w:t>本次验收实际建设内容与原环评及批文对比，</w:t>
      </w:r>
      <w:r>
        <w:rPr>
          <w:rFonts w:hint="eastAsia" w:ascii="Times New Roman" w:hAnsi="宋体" w:eastAsia="宋体" w:cs="Times New Roman"/>
          <w:color w:val="000000"/>
          <w:kern w:val="2"/>
          <w:sz w:val="24"/>
          <w:szCs w:val="24"/>
          <w:lang w:val="en-US" w:eastAsia="zh-CN" w:bidi="ar-SA"/>
        </w:rPr>
        <w:t>发生</w:t>
      </w:r>
      <w:r>
        <w:rPr>
          <w:rFonts w:hint="eastAsia" w:ascii="Times New Roman" w:hAnsi="宋体" w:cs="Times New Roman"/>
          <w:color w:val="000000"/>
          <w:kern w:val="2"/>
          <w:sz w:val="24"/>
          <w:szCs w:val="24"/>
          <w:lang w:val="en-US" w:eastAsia="zh-CN" w:bidi="ar-SA"/>
        </w:rPr>
        <w:t>如下</w:t>
      </w:r>
      <w:r>
        <w:rPr>
          <w:rFonts w:hint="eastAsia" w:ascii="Times New Roman" w:hAnsi="宋体" w:eastAsia="宋体" w:cs="Times New Roman"/>
          <w:color w:val="000000"/>
          <w:kern w:val="2"/>
          <w:sz w:val="24"/>
          <w:szCs w:val="24"/>
          <w:lang w:val="en-US" w:eastAsia="zh-CN" w:bidi="ar-SA"/>
        </w:rPr>
        <w:t>变动</w:t>
      </w:r>
      <w:r>
        <w:rPr>
          <w:rFonts w:hint="eastAsia" w:ascii="Times New Roman" w:hAnsi="宋体" w:cs="Times New Roman"/>
          <w:color w:val="000000"/>
          <w:kern w:val="2"/>
          <w:sz w:val="24"/>
          <w:szCs w:val="24"/>
          <w:lang w:val="en-US" w:eastAsia="zh-CN" w:bidi="ar-SA"/>
        </w:rPr>
        <w:t>：</w:t>
      </w:r>
    </w:p>
    <w:p>
      <w:pPr>
        <w:pStyle w:val="3"/>
        <w:numPr>
          <w:ilvl w:val="0"/>
          <w:numId w:val="0"/>
        </w:numPr>
        <w:spacing w:after="0" w:line="360" w:lineRule="auto"/>
        <w:ind w:firstLine="480" w:firstLineChars="200"/>
        <w:contextualSpacing/>
        <w:jc w:val="left"/>
        <w:rPr>
          <w:rFonts w:hint="eastAsia" w:ascii="Times New Roman" w:hAnsi="Times New Roman" w:cs="Times New Roman"/>
          <w:b w:val="0"/>
          <w:bCs w:val="0"/>
          <w:color w:val="auto"/>
          <w:sz w:val="24"/>
          <w:szCs w:val="24"/>
          <w:lang w:val="en-US" w:eastAsia="zh-CN"/>
        </w:rPr>
      </w:pPr>
      <w:r>
        <w:rPr>
          <w:rFonts w:hint="eastAsia" w:ascii="Times New Roman" w:hAnsi="宋体" w:eastAsia="宋体" w:cs="Times New Roman"/>
          <w:color w:val="000000"/>
          <w:kern w:val="2"/>
          <w:sz w:val="24"/>
          <w:szCs w:val="24"/>
          <w:lang w:val="en-US" w:eastAsia="zh-CN" w:bidi="ar-SA"/>
        </w:rPr>
        <w:t>1、</w:t>
      </w:r>
      <w:r>
        <w:rPr>
          <w:rFonts w:hint="eastAsia" w:ascii="Times New Roman" w:hAnsi="Times New Roman" w:cs="Times New Roman"/>
          <w:b w:val="0"/>
          <w:bCs w:val="0"/>
          <w:color w:val="auto"/>
          <w:sz w:val="24"/>
          <w:szCs w:val="24"/>
          <w:lang w:val="en-US" w:eastAsia="zh-CN"/>
        </w:rPr>
        <w:t>环评设计中7#厂房（现6#厂房）设置吹塑、注塑生产线，实际建设过程中，7#厂房（现6#厂房）不设置吹塑生产线。</w:t>
      </w:r>
    </w:p>
    <w:p>
      <w:pPr>
        <w:pStyle w:val="3"/>
        <w:spacing w:after="0" w:line="360" w:lineRule="auto"/>
        <w:ind w:firstLine="480" w:firstLineChars="200"/>
        <w:contextualSpacing/>
        <w:jc w:val="left"/>
        <w:rPr>
          <w:rFonts w:hint="eastAsia" w:ascii="Times New Roman" w:hAnsi="宋体" w:eastAsia="宋体" w:cs="Times New Roman"/>
          <w:color w:val="000000"/>
          <w:kern w:val="2"/>
          <w:sz w:val="24"/>
          <w:szCs w:val="24"/>
          <w:lang w:val="en-US" w:eastAsia="zh-CN" w:bidi="ar-SA"/>
        </w:rPr>
      </w:pPr>
    </w:p>
    <w:p>
      <w:pPr>
        <w:keepNext w:val="0"/>
        <w:keepLines w:val="0"/>
        <w:widowControl/>
        <w:numPr>
          <w:ilvl w:val="0"/>
          <w:numId w:val="0"/>
        </w:numPr>
        <w:suppressLineNumbers w:val="0"/>
        <w:ind w:firstLine="480" w:firstLineChars="200"/>
        <w:jc w:val="left"/>
        <w:rPr>
          <w:rFonts w:hint="eastAsia" w:ascii="Times New Roman" w:hAnsi="宋体" w:eastAsia="宋体" w:cs="Times New Roman"/>
          <w:color w:val="000000"/>
          <w:kern w:val="2"/>
          <w:sz w:val="24"/>
          <w:szCs w:val="24"/>
          <w:lang w:val="en-US" w:eastAsia="zh-CN" w:bidi="ar-SA"/>
        </w:rPr>
      </w:pPr>
      <w:r>
        <w:rPr>
          <w:rFonts w:hint="default" w:ascii="Times New Roman" w:hAnsi="宋体" w:eastAsia="宋体" w:cs="Times New Roman"/>
          <w:color w:val="000000"/>
          <w:kern w:val="2"/>
          <w:sz w:val="24"/>
          <w:szCs w:val="24"/>
          <w:lang w:val="en-US" w:eastAsia="zh-CN" w:bidi="ar-SA"/>
        </w:rPr>
        <w:t>根据环保部相关文件规定，本项目不存在重大变更的情形，项目纳入竣工环境保护验收管理。</w:t>
      </w:r>
    </w:p>
    <w:p>
      <w:pPr>
        <w:pStyle w:val="12"/>
        <w:numPr>
          <w:ilvl w:val="0"/>
          <w:numId w:val="1"/>
        </w:numPr>
        <w:spacing w:line="240" w:lineRule="atLeast"/>
        <w:ind w:left="533" w:leftChars="254" w:firstLine="0" w:firstLineChars="0"/>
        <w:jc w:val="left"/>
        <w:rPr>
          <w:rFonts w:ascii="Times New Roman" w:hAnsi="宋体"/>
          <w:color w:val="000000"/>
          <w:sz w:val="24"/>
          <w:szCs w:val="24"/>
        </w:rPr>
      </w:pPr>
      <w:r>
        <w:rPr>
          <w:rFonts w:ascii="Times New Roman" w:hAnsi="宋体"/>
          <w:color w:val="000000"/>
          <w:sz w:val="24"/>
          <w:szCs w:val="24"/>
        </w:rPr>
        <w:t>环境保护设施建设情况</w:t>
      </w:r>
    </w:p>
    <w:p>
      <w:pPr>
        <w:keepNext w:val="0"/>
        <w:keepLines w:val="0"/>
        <w:widowControl/>
        <w:suppressLineNumbers w:val="0"/>
        <w:ind w:firstLine="480" w:firstLineChars="200"/>
        <w:jc w:val="left"/>
        <w:rPr>
          <w:rFonts w:hint="eastAsia" w:ascii="Times New Roman" w:hAnsi="宋体" w:eastAsia="宋体" w:cs="Times New Roman"/>
          <w:color w:val="000000"/>
          <w:kern w:val="2"/>
          <w:sz w:val="24"/>
          <w:szCs w:val="24"/>
          <w:lang w:val="en-US" w:eastAsia="zh-CN" w:bidi="ar-SA"/>
        </w:rPr>
      </w:pPr>
      <w:r>
        <w:rPr>
          <w:rFonts w:hint="eastAsia" w:ascii="Times New Roman" w:hAnsi="宋体" w:eastAsia="宋体" w:cs="Times New Roman"/>
          <w:color w:val="000000"/>
          <w:kern w:val="2"/>
          <w:sz w:val="24"/>
          <w:szCs w:val="24"/>
          <w:lang w:val="en-US" w:eastAsia="zh-CN" w:bidi="ar-SA"/>
        </w:rPr>
        <w:t>1、废水污染源</w:t>
      </w:r>
    </w:p>
    <w:p>
      <w:pPr>
        <w:keepNext w:val="0"/>
        <w:keepLines w:val="0"/>
        <w:widowControl/>
        <w:numPr>
          <w:ilvl w:val="0"/>
          <w:numId w:val="0"/>
        </w:numPr>
        <w:suppressLineNumbers w:val="0"/>
        <w:ind w:firstLine="480" w:firstLineChars="200"/>
        <w:jc w:val="left"/>
        <w:rPr>
          <w:rFonts w:hint="eastAsia" w:ascii="Times New Roman" w:hAnsi="宋体" w:eastAsia="宋体" w:cs="Times New Roman"/>
          <w:color w:val="000000"/>
          <w:kern w:val="2"/>
          <w:sz w:val="24"/>
          <w:szCs w:val="24"/>
          <w:lang w:val="en-US" w:eastAsia="zh-CN" w:bidi="ar-SA"/>
        </w:rPr>
      </w:pPr>
      <w:r>
        <w:rPr>
          <w:rFonts w:ascii="Times New Roman" w:hAnsi="Times New Roman" w:eastAsia="宋体"/>
          <w:sz w:val="24"/>
          <w:szCs w:val="24"/>
        </w:rPr>
        <w:t>本项目排放的废水主要为员工生活污水</w:t>
      </w:r>
      <w:r>
        <w:rPr>
          <w:rFonts w:hint="eastAsia" w:ascii="Times New Roman" w:hAnsi="Times New Roman"/>
          <w:sz w:val="24"/>
          <w:szCs w:val="24"/>
          <w:lang w:eastAsia="zh-CN"/>
        </w:rPr>
        <w:t>，</w:t>
      </w:r>
      <w:r>
        <w:rPr>
          <w:rFonts w:hint="eastAsia" w:ascii="Times New Roman" w:hAnsi="Times New Roman"/>
          <w:sz w:val="24"/>
          <w:szCs w:val="24"/>
          <w:lang w:val="en-US" w:eastAsia="zh-CN"/>
        </w:rPr>
        <w:t>生活污水经厂内化粪池预处理后</w:t>
      </w:r>
      <w:r>
        <w:rPr>
          <w:rFonts w:hint="eastAsia" w:ascii="Times New Roman" w:hAnsi="Times New Roman"/>
          <w:sz w:val="24"/>
          <w:szCs w:val="24"/>
          <w:lang w:eastAsia="zh-CN"/>
        </w:rPr>
        <w:t>接入厂区污水管网进入宁国市城北污水处理厂</w:t>
      </w:r>
      <w:r>
        <w:rPr>
          <w:rFonts w:hint="eastAsia" w:ascii="Times New Roman" w:hAnsi="Times New Roman"/>
          <w:sz w:val="24"/>
          <w:szCs w:val="24"/>
          <w:lang w:val="en-US" w:eastAsia="zh-CN"/>
        </w:rPr>
        <w:t>处理达标后排入水阳江</w:t>
      </w:r>
      <w:r>
        <w:rPr>
          <w:rFonts w:hint="eastAsia" w:ascii="Times New Roman" w:hAnsi="宋体" w:eastAsia="宋体" w:cs="Times New Roman"/>
          <w:color w:val="000000"/>
          <w:kern w:val="2"/>
          <w:sz w:val="24"/>
          <w:szCs w:val="24"/>
          <w:lang w:val="en-US" w:eastAsia="zh-CN" w:bidi="ar-SA"/>
        </w:rPr>
        <w:t>。</w:t>
      </w:r>
    </w:p>
    <w:p>
      <w:pPr>
        <w:keepNext w:val="0"/>
        <w:keepLines w:val="0"/>
        <w:widowControl/>
        <w:suppressLineNumbers w:val="0"/>
        <w:ind w:firstLine="480" w:firstLineChars="200"/>
        <w:jc w:val="left"/>
        <w:rPr>
          <w:rFonts w:hint="eastAsia" w:ascii="Times New Roman" w:hAnsi="宋体" w:eastAsia="宋体" w:cs="Times New Roman"/>
          <w:color w:val="000000"/>
          <w:kern w:val="2"/>
          <w:sz w:val="24"/>
          <w:szCs w:val="24"/>
          <w:lang w:val="en-US" w:eastAsia="zh-CN" w:bidi="ar-SA"/>
        </w:rPr>
      </w:pPr>
      <w:r>
        <w:rPr>
          <w:rFonts w:hint="eastAsia" w:ascii="Times New Roman" w:hAnsi="宋体" w:eastAsia="宋体" w:cs="Times New Roman"/>
          <w:color w:val="000000"/>
          <w:kern w:val="2"/>
          <w:sz w:val="24"/>
          <w:szCs w:val="24"/>
          <w:lang w:val="en-US" w:eastAsia="zh-CN" w:bidi="ar-SA"/>
        </w:rPr>
        <w:t>2、废气污染源</w:t>
      </w:r>
    </w:p>
    <w:p>
      <w:pPr>
        <w:pStyle w:val="16"/>
        <w:spacing w:before="62" w:line="300" w:lineRule="auto"/>
        <w:ind w:firstLine="480"/>
        <w:rPr>
          <w:rFonts w:hint="eastAsia" w:ascii="Times New Roman" w:hAnsi="Times New Roman" w:eastAsia="宋体" w:cs="Times New Roman"/>
          <w:color w:val="auto"/>
          <w:kern w:val="2"/>
          <w:sz w:val="24"/>
          <w:szCs w:val="24"/>
          <w:lang w:val="en-US" w:eastAsia="zh-CN" w:bidi="ar-SA"/>
        </w:rPr>
      </w:pPr>
      <w:r>
        <w:rPr>
          <w:rFonts w:hint="eastAsia" w:ascii="Times New Roman" w:hAnsi="Times New Roman" w:eastAsia="宋体" w:cs="Times New Roman"/>
          <w:color w:val="auto"/>
          <w:kern w:val="2"/>
          <w:sz w:val="24"/>
          <w:szCs w:val="24"/>
          <w:lang w:val="en-US" w:eastAsia="zh-CN" w:bidi="ar-SA"/>
        </w:rPr>
        <w:t>本项目的生产废气主要是</w:t>
      </w:r>
      <w:r>
        <w:rPr>
          <w:rFonts w:hint="eastAsia" w:ascii="宋体" w:hAnsi="宋体" w:cs="宋体"/>
          <w:color w:val="auto"/>
          <w:kern w:val="0"/>
          <w:sz w:val="24"/>
          <w:szCs w:val="24"/>
          <w:lang w:val="en-US" w:eastAsia="zh-CN" w:bidi="ar"/>
        </w:rPr>
        <w:t>注塑废气</w:t>
      </w:r>
      <w:r>
        <w:rPr>
          <w:rFonts w:hint="eastAsia" w:ascii="宋体" w:hAnsi="宋体" w:eastAsia="宋体" w:cs="宋体"/>
          <w:color w:val="auto"/>
          <w:kern w:val="0"/>
          <w:sz w:val="24"/>
          <w:szCs w:val="24"/>
          <w:lang w:val="en-US" w:eastAsia="zh-CN" w:bidi="ar"/>
        </w:rPr>
        <w:t>等</w:t>
      </w:r>
      <w:r>
        <w:rPr>
          <w:rFonts w:hint="eastAsia" w:ascii="Times New Roman" w:hAnsi="Times New Roman" w:eastAsia="宋体" w:cs="Times New Roman"/>
          <w:color w:val="auto"/>
          <w:kern w:val="2"/>
          <w:sz w:val="24"/>
          <w:szCs w:val="24"/>
          <w:lang w:val="en-US" w:eastAsia="zh-CN" w:bidi="ar-SA"/>
        </w:rPr>
        <w:t>。</w:t>
      </w:r>
    </w:p>
    <w:p>
      <w:pPr>
        <w:keepNext w:val="0"/>
        <w:keepLines w:val="0"/>
        <w:widowControl/>
        <w:numPr>
          <w:ilvl w:val="0"/>
          <w:numId w:val="0"/>
        </w:numPr>
        <w:suppressLineNumbers w:val="0"/>
        <w:ind w:firstLine="480" w:firstLineChars="200"/>
        <w:jc w:val="left"/>
        <w:rPr>
          <w:rFonts w:hint="eastAsia" w:ascii="Times New Roman" w:hAnsi="宋体" w:eastAsia="宋体" w:cs="Times New Roman"/>
          <w:color w:val="000000"/>
          <w:kern w:val="2"/>
          <w:sz w:val="24"/>
          <w:szCs w:val="24"/>
          <w:lang w:val="en-US" w:eastAsia="zh-CN" w:bidi="ar-SA"/>
        </w:rPr>
      </w:pPr>
      <w:r>
        <w:rPr>
          <w:rFonts w:hint="eastAsia" w:ascii="Times New Roman" w:hAnsi="Times New Roman" w:eastAsia="宋体" w:cs="Times New Roman"/>
          <w:color w:val="auto"/>
          <w:kern w:val="2"/>
          <w:sz w:val="24"/>
          <w:szCs w:val="24"/>
          <w:lang w:val="en-US" w:eastAsia="zh-CN" w:bidi="ar-SA"/>
        </w:rPr>
        <w:t>项目</w:t>
      </w:r>
      <w:r>
        <w:rPr>
          <w:rFonts w:hint="eastAsia" w:cs="Times New Roman"/>
          <w:color w:val="auto"/>
          <w:kern w:val="2"/>
          <w:sz w:val="24"/>
          <w:szCs w:val="24"/>
          <w:lang w:val="en-US" w:eastAsia="zh-CN" w:bidi="ar-SA"/>
        </w:rPr>
        <w:t>注塑废气</w:t>
      </w:r>
      <w:r>
        <w:rPr>
          <w:rFonts w:hint="default" w:ascii="Times New Roman" w:hAnsi="Times New Roman" w:eastAsia="宋体" w:cs="Times New Roman"/>
          <w:color w:val="auto"/>
          <w:kern w:val="2"/>
          <w:sz w:val="24"/>
          <w:szCs w:val="24"/>
          <w:lang w:val="en-US" w:eastAsia="zh-CN" w:bidi="ar-SA"/>
        </w:rPr>
        <w:t>经</w:t>
      </w:r>
      <w:r>
        <w:rPr>
          <w:rFonts w:hint="eastAsia" w:cs="Times New Roman"/>
          <w:color w:val="auto"/>
          <w:kern w:val="2"/>
          <w:sz w:val="24"/>
          <w:szCs w:val="24"/>
          <w:lang w:val="en-US" w:eastAsia="zh-CN" w:bidi="ar-SA"/>
        </w:rPr>
        <w:t>集气罩收集后分别经1套袋式除尘器+二级活性炭吸附装置</w:t>
      </w:r>
      <w:r>
        <w:rPr>
          <w:rFonts w:hint="default" w:ascii="Times New Roman" w:hAnsi="Times New Roman" w:eastAsia="宋体" w:cs="Times New Roman"/>
          <w:color w:val="auto"/>
          <w:kern w:val="2"/>
          <w:sz w:val="24"/>
          <w:szCs w:val="24"/>
          <w:lang w:val="en-US" w:eastAsia="zh-CN" w:bidi="ar-SA"/>
        </w:rPr>
        <w:t>处理后通过</w:t>
      </w:r>
      <w:r>
        <w:rPr>
          <w:rFonts w:hint="eastAsia" w:cs="Times New Roman"/>
          <w:color w:val="auto"/>
          <w:kern w:val="2"/>
          <w:sz w:val="24"/>
          <w:szCs w:val="24"/>
          <w:lang w:val="en-US" w:eastAsia="zh-CN" w:bidi="ar-SA"/>
        </w:rPr>
        <w:t>15m高</w:t>
      </w:r>
      <w:r>
        <w:rPr>
          <w:rFonts w:hint="default" w:ascii="Times New Roman" w:hAnsi="Times New Roman" w:eastAsia="宋体" w:cs="Times New Roman"/>
          <w:color w:val="auto"/>
          <w:kern w:val="2"/>
          <w:sz w:val="24"/>
          <w:szCs w:val="24"/>
          <w:lang w:val="en-US" w:eastAsia="zh-CN" w:bidi="ar-SA"/>
        </w:rPr>
        <w:t>排气筒排放</w:t>
      </w:r>
      <w:r>
        <w:rPr>
          <w:rFonts w:hint="eastAsia" w:cs="Times New Roman"/>
          <w:color w:val="auto"/>
          <w:kern w:val="2"/>
          <w:sz w:val="24"/>
          <w:szCs w:val="24"/>
          <w:lang w:val="en-US" w:eastAsia="zh-CN" w:bidi="ar-SA"/>
        </w:rPr>
        <w:t>（共1根排气筒）</w:t>
      </w:r>
      <w:r>
        <w:rPr>
          <w:rFonts w:hint="default" w:ascii="Times New Roman" w:hAnsi="宋体" w:eastAsia="宋体" w:cs="Times New Roman"/>
          <w:color w:val="000000"/>
          <w:kern w:val="2"/>
          <w:sz w:val="24"/>
          <w:szCs w:val="24"/>
          <w:lang w:val="en-US" w:eastAsia="zh-CN" w:bidi="ar-SA"/>
        </w:rPr>
        <w:t>。</w:t>
      </w:r>
    </w:p>
    <w:p>
      <w:pPr>
        <w:keepNext w:val="0"/>
        <w:keepLines w:val="0"/>
        <w:widowControl/>
        <w:suppressLineNumbers w:val="0"/>
        <w:ind w:firstLine="480" w:firstLineChars="200"/>
        <w:jc w:val="left"/>
        <w:rPr>
          <w:rFonts w:hint="eastAsia" w:ascii="Times New Roman" w:hAnsi="宋体" w:eastAsia="宋体" w:cs="Times New Roman"/>
          <w:color w:val="000000"/>
          <w:kern w:val="2"/>
          <w:sz w:val="24"/>
          <w:szCs w:val="24"/>
          <w:lang w:val="en-US" w:eastAsia="zh-CN" w:bidi="ar-SA"/>
        </w:rPr>
      </w:pPr>
      <w:r>
        <w:rPr>
          <w:rFonts w:hint="eastAsia" w:ascii="Times New Roman" w:hAnsi="宋体" w:eastAsia="宋体" w:cs="Times New Roman"/>
          <w:color w:val="000000"/>
          <w:kern w:val="2"/>
          <w:sz w:val="24"/>
          <w:szCs w:val="24"/>
          <w:lang w:val="en-US" w:eastAsia="zh-CN" w:bidi="ar-SA"/>
        </w:rPr>
        <w:t>3、噪声污染源</w:t>
      </w:r>
    </w:p>
    <w:p>
      <w:pPr>
        <w:keepNext w:val="0"/>
        <w:keepLines w:val="0"/>
        <w:widowControl/>
        <w:numPr>
          <w:ilvl w:val="0"/>
          <w:numId w:val="0"/>
        </w:numPr>
        <w:suppressLineNumbers w:val="0"/>
        <w:ind w:firstLine="480" w:firstLineChars="200"/>
        <w:jc w:val="left"/>
        <w:rPr>
          <w:rFonts w:hint="default" w:ascii="Times New Roman" w:hAnsi="宋体" w:eastAsia="宋体" w:cs="Times New Roman"/>
          <w:color w:val="000000"/>
          <w:kern w:val="2"/>
          <w:sz w:val="24"/>
          <w:szCs w:val="24"/>
          <w:lang w:val="en-US" w:eastAsia="zh-CN" w:bidi="ar-SA"/>
        </w:rPr>
      </w:pPr>
      <w:r>
        <w:rPr>
          <w:rFonts w:hint="eastAsia" w:ascii="Times New Roman" w:hAnsi="Times New Roman" w:eastAsia="宋体" w:cs="Times New Roman"/>
          <w:kern w:val="2"/>
          <w:sz w:val="24"/>
          <w:szCs w:val="24"/>
          <w:lang w:val="en-US" w:eastAsia="zh-CN" w:bidi="ar-SA"/>
        </w:rPr>
        <w:t>项目主要噪声为生产车间内</w:t>
      </w:r>
      <w:r>
        <w:rPr>
          <w:rFonts w:hint="eastAsia" w:ascii="Times New Roman" w:hAnsi="Times New Roman" w:cs="Times New Roman"/>
          <w:kern w:val="2"/>
          <w:sz w:val="24"/>
          <w:szCs w:val="24"/>
          <w:lang w:val="en-US" w:eastAsia="zh-CN" w:bidi="ar-SA"/>
        </w:rPr>
        <w:t>注塑机、空压机</w:t>
      </w:r>
      <w:r>
        <w:rPr>
          <w:rFonts w:hint="eastAsia" w:ascii="Times New Roman" w:hAnsi="Times New Roman" w:eastAsia="宋体" w:cs="Times New Roman"/>
          <w:kern w:val="2"/>
          <w:sz w:val="24"/>
          <w:szCs w:val="24"/>
          <w:lang w:val="en-US" w:eastAsia="zh-CN" w:bidi="ar-SA"/>
        </w:rPr>
        <w:t>等设备噪声，项目已采用选用低噪声设备、距离衰减、厂房隔声等措施降低噪声对周围环境的影响</w:t>
      </w:r>
      <w:r>
        <w:rPr>
          <w:rFonts w:hint="eastAsia" w:ascii="Times New Roman" w:hAnsi="宋体" w:eastAsia="宋体" w:cs="Times New Roman"/>
          <w:color w:val="000000"/>
          <w:kern w:val="2"/>
          <w:sz w:val="24"/>
          <w:szCs w:val="24"/>
          <w:lang w:val="en-US" w:eastAsia="zh-CN" w:bidi="ar-SA"/>
        </w:rPr>
        <w:t>。</w:t>
      </w:r>
    </w:p>
    <w:p>
      <w:pPr>
        <w:keepNext w:val="0"/>
        <w:keepLines w:val="0"/>
        <w:widowControl/>
        <w:suppressLineNumbers w:val="0"/>
        <w:ind w:firstLine="480" w:firstLineChars="200"/>
        <w:jc w:val="left"/>
        <w:rPr>
          <w:rFonts w:hint="eastAsia" w:ascii="Times New Roman" w:hAnsi="宋体" w:eastAsia="宋体" w:cs="Times New Roman"/>
          <w:color w:val="000000"/>
          <w:kern w:val="2"/>
          <w:sz w:val="24"/>
          <w:szCs w:val="24"/>
          <w:lang w:val="en-US" w:eastAsia="zh-CN" w:bidi="ar-SA"/>
        </w:rPr>
      </w:pPr>
      <w:r>
        <w:rPr>
          <w:rFonts w:hint="eastAsia" w:ascii="Times New Roman" w:hAnsi="宋体" w:eastAsia="宋体" w:cs="Times New Roman"/>
          <w:color w:val="000000"/>
          <w:kern w:val="2"/>
          <w:sz w:val="24"/>
          <w:szCs w:val="24"/>
          <w:lang w:val="en-US" w:eastAsia="zh-CN" w:bidi="ar-SA"/>
        </w:rPr>
        <w:t>4、固体废物</w:t>
      </w:r>
    </w:p>
    <w:p>
      <w:pPr>
        <w:tabs>
          <w:tab w:val="left" w:pos="1755"/>
        </w:tabs>
        <w:snapToGrid w:val="0"/>
        <w:spacing w:before="62"/>
        <w:ind w:firstLine="480" w:firstLineChars="200"/>
        <w:rPr>
          <w:rFonts w:hint="eastAsia" w:ascii="Times New Roman" w:hAnsi="Times New Roman" w:eastAsia="宋体"/>
          <w:sz w:val="24"/>
          <w:szCs w:val="24"/>
        </w:rPr>
      </w:pPr>
      <w:r>
        <w:rPr>
          <w:rFonts w:hint="eastAsia" w:ascii="Times New Roman" w:hAnsi="Times New Roman" w:eastAsia="宋体"/>
          <w:sz w:val="24"/>
          <w:szCs w:val="24"/>
        </w:rPr>
        <w:t>本项目营运期间固体废弃物主要为</w:t>
      </w:r>
      <w:r>
        <w:rPr>
          <w:rFonts w:hint="eastAsia" w:ascii="Times New Roman" w:hAnsi="Times New Roman" w:cs="Times New Roman"/>
          <w:color w:val="000000"/>
          <w:sz w:val="24"/>
          <w:szCs w:val="22"/>
        </w:rPr>
        <w:t>不合格产品</w:t>
      </w:r>
      <w:r>
        <w:rPr>
          <w:rFonts w:hint="eastAsia" w:ascii="Times New Roman" w:hAnsi="Times New Roman" w:cs="Times New Roman"/>
          <w:color w:val="000000"/>
          <w:sz w:val="24"/>
          <w:szCs w:val="22"/>
          <w:lang w:eastAsia="zh-CN"/>
        </w:rPr>
        <w:t>、塑料边角料</w:t>
      </w:r>
      <w:r>
        <w:rPr>
          <w:rFonts w:hint="eastAsia" w:ascii="Times New Roman" w:hAnsi="Times New Roman" w:cs="Times New Roman"/>
          <w:color w:val="000000"/>
          <w:sz w:val="24"/>
          <w:szCs w:val="22"/>
        </w:rPr>
        <w:t>、</w:t>
      </w:r>
      <w:r>
        <w:rPr>
          <w:rFonts w:hint="eastAsia" w:ascii="Times New Roman" w:hAnsi="Times New Roman" w:cs="Times New Roman"/>
          <w:color w:val="000000"/>
          <w:sz w:val="24"/>
          <w:szCs w:val="22"/>
          <w:lang w:eastAsia="zh-CN"/>
        </w:rPr>
        <w:t>废包装材料</w:t>
      </w:r>
      <w:r>
        <w:rPr>
          <w:rFonts w:hint="eastAsia" w:ascii="Times New Roman" w:hAnsi="Times New Roman" w:cs="Times New Roman"/>
          <w:color w:val="000000"/>
          <w:sz w:val="24"/>
          <w:szCs w:val="22"/>
        </w:rPr>
        <w:t>、</w:t>
      </w:r>
      <w:r>
        <w:rPr>
          <w:rFonts w:hint="eastAsia" w:ascii="Times New Roman" w:hAnsi="Times New Roman" w:cs="Times New Roman"/>
          <w:color w:val="000000"/>
          <w:sz w:val="24"/>
          <w:szCs w:val="22"/>
          <w:lang w:eastAsia="zh-CN"/>
        </w:rPr>
        <w:t>废机油、废活性炭和生活垃圾</w:t>
      </w:r>
      <w:r>
        <w:rPr>
          <w:rFonts w:hint="eastAsia" w:ascii="Times New Roman" w:hAnsi="Times New Roman" w:eastAsia="宋体" w:cs="Times New Roman"/>
          <w:color w:val="auto"/>
          <w:kern w:val="0"/>
          <w:sz w:val="24"/>
          <w:szCs w:val="24"/>
          <w:lang w:val="en-US" w:eastAsia="zh-CN" w:bidi="ar-SA"/>
        </w:rPr>
        <w:t>等</w:t>
      </w:r>
      <w:r>
        <w:rPr>
          <w:rFonts w:hint="eastAsia" w:ascii="Times New Roman" w:hAnsi="Times New Roman" w:eastAsia="宋体"/>
          <w:sz w:val="24"/>
          <w:szCs w:val="24"/>
        </w:rPr>
        <w:t>。</w:t>
      </w:r>
    </w:p>
    <w:p>
      <w:pPr>
        <w:pStyle w:val="16"/>
        <w:spacing w:before="62" w:line="300" w:lineRule="auto"/>
        <w:ind w:firstLine="480"/>
        <w:rPr>
          <w:rFonts w:hint="eastAsia"/>
          <w:szCs w:val="24"/>
          <w:lang w:val="en-US" w:eastAsia="zh-CN"/>
        </w:rPr>
      </w:pPr>
      <w:r>
        <w:rPr>
          <w:rFonts w:hint="eastAsia"/>
          <w:szCs w:val="24"/>
          <w:lang w:val="en-US" w:eastAsia="zh-CN"/>
        </w:rPr>
        <w:t>（1）</w:t>
      </w:r>
      <w:r>
        <w:rPr>
          <w:rFonts w:hint="eastAsia"/>
          <w:sz w:val="24"/>
          <w:szCs w:val="24"/>
          <w:lang w:eastAsia="zh-CN"/>
        </w:rPr>
        <w:t>一般固废</w:t>
      </w:r>
    </w:p>
    <w:p>
      <w:pPr>
        <w:pStyle w:val="16"/>
        <w:spacing w:before="62" w:line="300" w:lineRule="auto"/>
        <w:ind w:firstLine="480"/>
        <w:rPr>
          <w:rFonts w:hint="eastAsia" w:ascii="Times New Roman" w:hAnsi="Times New Roman" w:eastAsia="宋体" w:cs="Times New Roman"/>
          <w:color w:val="auto"/>
          <w:sz w:val="24"/>
          <w:lang w:val="en-US" w:eastAsia="zh-CN"/>
        </w:rPr>
      </w:pPr>
      <w:r>
        <w:rPr>
          <w:rFonts w:hint="eastAsia" w:ascii="Times New Roman" w:hAnsi="Times New Roman" w:cs="Times New Roman"/>
          <w:color w:val="000000"/>
          <w:sz w:val="24"/>
          <w:szCs w:val="22"/>
        </w:rPr>
        <w:t>不合格产品</w:t>
      </w:r>
      <w:r>
        <w:rPr>
          <w:rFonts w:hint="eastAsia" w:cs="Times New Roman"/>
          <w:color w:val="000000"/>
          <w:sz w:val="24"/>
          <w:szCs w:val="22"/>
          <w:lang w:eastAsia="zh-CN"/>
        </w:rPr>
        <w:t>、塑料</w:t>
      </w:r>
      <w:r>
        <w:rPr>
          <w:rFonts w:hint="eastAsia" w:ascii="Times New Roman" w:hAnsi="Times New Roman" w:cs="Times New Roman"/>
          <w:color w:val="000000"/>
          <w:sz w:val="24"/>
          <w:szCs w:val="22"/>
          <w:lang w:eastAsia="zh-CN"/>
        </w:rPr>
        <w:t>边角料</w:t>
      </w:r>
      <w:r>
        <w:rPr>
          <w:rFonts w:hint="eastAsia" w:ascii="Times New Roman" w:hAnsi="Times New Roman" w:eastAsia="宋体" w:cs="Times New Roman"/>
          <w:color w:val="auto"/>
          <w:sz w:val="24"/>
          <w:lang w:val="en-US" w:eastAsia="zh-CN"/>
        </w:rPr>
        <w:t>分类收集，</w:t>
      </w:r>
      <w:r>
        <w:rPr>
          <w:rFonts w:hint="eastAsia" w:cs="Times New Roman"/>
          <w:color w:val="auto"/>
          <w:sz w:val="24"/>
          <w:lang w:val="en-US" w:eastAsia="zh-CN"/>
        </w:rPr>
        <w:t>破碎回用于生产，</w:t>
      </w:r>
      <w:r>
        <w:rPr>
          <w:rFonts w:hint="eastAsia" w:ascii="Times New Roman" w:hAnsi="Times New Roman" w:cs="Times New Roman"/>
          <w:color w:val="000000"/>
          <w:sz w:val="24"/>
          <w:szCs w:val="22"/>
          <w:lang w:eastAsia="zh-CN"/>
        </w:rPr>
        <w:t>废包装材料</w:t>
      </w:r>
      <w:r>
        <w:rPr>
          <w:rFonts w:hint="eastAsia" w:cs="Times New Roman"/>
          <w:color w:val="000000"/>
          <w:sz w:val="24"/>
          <w:szCs w:val="22"/>
          <w:lang w:eastAsia="zh-CN"/>
        </w:rPr>
        <w:t>分类收集后外售</w:t>
      </w:r>
      <w:r>
        <w:rPr>
          <w:rFonts w:hint="eastAsia" w:cs="Times New Roman"/>
          <w:color w:val="auto"/>
          <w:sz w:val="24"/>
          <w:lang w:val="en-US" w:eastAsia="zh-CN"/>
        </w:rPr>
        <w:t>。</w:t>
      </w:r>
    </w:p>
    <w:p>
      <w:pPr>
        <w:pStyle w:val="16"/>
        <w:spacing w:before="62" w:line="300" w:lineRule="auto"/>
        <w:ind w:firstLine="480"/>
        <w:rPr>
          <w:rFonts w:hint="eastAsia"/>
          <w:szCs w:val="24"/>
          <w:lang w:val="en-US" w:eastAsia="zh-CN"/>
        </w:rPr>
      </w:pPr>
      <w:r>
        <w:rPr>
          <w:rFonts w:hint="eastAsia"/>
          <w:szCs w:val="24"/>
          <w:lang w:val="en-US" w:eastAsia="zh-CN"/>
        </w:rPr>
        <w:t>（2）</w:t>
      </w:r>
      <w:r>
        <w:rPr>
          <w:rFonts w:hint="eastAsia"/>
          <w:sz w:val="24"/>
          <w:szCs w:val="24"/>
          <w:lang w:eastAsia="zh-CN"/>
        </w:rPr>
        <w:t>危险废物</w:t>
      </w:r>
    </w:p>
    <w:p>
      <w:pPr>
        <w:pStyle w:val="16"/>
        <w:spacing w:before="62" w:line="300" w:lineRule="auto"/>
        <w:ind w:firstLine="480"/>
        <w:rPr>
          <w:rFonts w:hint="eastAsia"/>
          <w:szCs w:val="24"/>
          <w:lang w:val="en-US" w:eastAsia="zh-CN"/>
        </w:rPr>
      </w:pPr>
      <w:r>
        <w:rPr>
          <w:rFonts w:hint="eastAsia" w:ascii="Times New Roman" w:hAnsi="Times New Roman" w:eastAsia="宋体" w:cs="Times New Roman"/>
          <w:color w:val="auto"/>
          <w:sz w:val="24"/>
          <w:lang w:val="en-US" w:eastAsia="zh-CN"/>
        </w:rPr>
        <w:t>本项目产生的</w:t>
      </w:r>
      <w:r>
        <w:rPr>
          <w:rFonts w:hint="eastAsia" w:cs="Times New Roman"/>
          <w:color w:val="auto"/>
          <w:sz w:val="24"/>
          <w:lang w:val="en-US" w:eastAsia="zh-CN"/>
        </w:rPr>
        <w:t>危险废物主要为</w:t>
      </w:r>
      <w:r>
        <w:rPr>
          <w:rFonts w:hint="eastAsia" w:ascii="Times New Roman" w:hAnsi="Times New Roman" w:cs="Times New Roman"/>
          <w:color w:val="000000"/>
          <w:sz w:val="24"/>
          <w:szCs w:val="22"/>
        </w:rPr>
        <w:t>废</w:t>
      </w:r>
      <w:r>
        <w:rPr>
          <w:rFonts w:hint="eastAsia" w:cs="Times New Roman"/>
          <w:color w:val="000000"/>
          <w:sz w:val="24"/>
          <w:szCs w:val="22"/>
          <w:lang w:eastAsia="zh-CN"/>
        </w:rPr>
        <w:t>活性炭、废机油</w:t>
      </w:r>
      <w:r>
        <w:rPr>
          <w:rFonts w:hint="eastAsia" w:cs="Times New Roman"/>
          <w:color w:val="auto"/>
          <w:sz w:val="24"/>
          <w:lang w:val="en-US" w:eastAsia="zh-CN"/>
        </w:rPr>
        <w:t>。收集后暂存于危废库</w:t>
      </w:r>
      <w:r>
        <w:rPr>
          <w:rFonts w:hint="eastAsia" w:ascii="Times New Roman" w:hAnsi="Times New Roman" w:eastAsia="宋体" w:cs="Times New Roman"/>
          <w:color w:val="auto"/>
          <w:sz w:val="24"/>
          <w:lang w:val="en-US" w:eastAsia="zh-CN"/>
        </w:rPr>
        <w:t>，</w:t>
      </w:r>
      <w:r>
        <w:rPr>
          <w:rFonts w:hint="eastAsia" w:cs="Times New Roman"/>
          <w:color w:val="auto"/>
          <w:sz w:val="24"/>
          <w:lang w:val="en-US" w:eastAsia="zh-CN"/>
        </w:rPr>
        <w:t>依托现有</w:t>
      </w:r>
      <w:r>
        <w:rPr>
          <w:rFonts w:hint="eastAsia" w:ascii="Times New Roman" w:hAnsi="Times New Roman" w:eastAsia="宋体" w:cs="Times New Roman"/>
          <w:color w:val="auto"/>
          <w:sz w:val="24"/>
          <w:lang w:val="en-US" w:eastAsia="zh-CN"/>
        </w:rPr>
        <w:t>厂区危废</w:t>
      </w:r>
      <w:r>
        <w:rPr>
          <w:rFonts w:hint="eastAsia" w:cs="Times New Roman"/>
          <w:color w:val="auto"/>
          <w:sz w:val="24"/>
          <w:lang w:val="en-US" w:eastAsia="zh-CN"/>
        </w:rPr>
        <w:t>暂存</w:t>
      </w:r>
      <w:r>
        <w:rPr>
          <w:rFonts w:hint="eastAsia" w:ascii="Times New Roman" w:hAnsi="Times New Roman" w:eastAsia="宋体" w:cs="Times New Roman"/>
          <w:color w:val="auto"/>
          <w:sz w:val="24"/>
          <w:lang w:val="en-US" w:eastAsia="zh-CN"/>
        </w:rPr>
        <w:t>库</w:t>
      </w:r>
      <w:r>
        <w:rPr>
          <w:rFonts w:hint="default" w:ascii="Times New Roman" w:hAnsi="Times New Roman" w:eastAsia="宋体" w:cs="Times New Roman"/>
          <w:color w:val="auto"/>
          <w:sz w:val="24"/>
          <w:lang w:val="en-US" w:eastAsia="zh-CN"/>
        </w:rPr>
        <w:t>，面积</w:t>
      </w:r>
      <w:r>
        <w:rPr>
          <w:rFonts w:hint="eastAsia" w:cs="Times New Roman"/>
          <w:color w:val="auto"/>
          <w:sz w:val="24"/>
          <w:lang w:val="en-US" w:eastAsia="zh-CN"/>
        </w:rPr>
        <w:t>1</w:t>
      </w:r>
      <w:r>
        <w:rPr>
          <w:rFonts w:hint="eastAsia" w:ascii="Times New Roman" w:hAnsi="Times New Roman" w:eastAsia="宋体" w:cs="Times New Roman"/>
          <w:color w:val="auto"/>
          <w:sz w:val="24"/>
          <w:lang w:val="en-US" w:eastAsia="zh-CN"/>
        </w:rPr>
        <w:t>0</w:t>
      </w:r>
      <w:r>
        <w:rPr>
          <w:rFonts w:hint="default" w:ascii="Times New Roman" w:hAnsi="Times New Roman" w:eastAsia="宋体" w:cs="Times New Roman"/>
          <w:color w:val="auto"/>
          <w:sz w:val="24"/>
          <w:lang w:val="en-US" w:eastAsia="zh-CN"/>
        </w:rPr>
        <w:t>m</w:t>
      </w:r>
      <w:r>
        <w:rPr>
          <w:rFonts w:hint="default" w:ascii="Times New Roman" w:hAnsi="Times New Roman" w:eastAsia="宋体" w:cs="Times New Roman"/>
          <w:color w:val="auto"/>
          <w:sz w:val="24"/>
          <w:vertAlign w:val="superscript"/>
          <w:lang w:val="en-US" w:eastAsia="zh-CN"/>
        </w:rPr>
        <w:t>2</w:t>
      </w:r>
      <w:r>
        <w:rPr>
          <w:rFonts w:hint="eastAsia" w:ascii="Times New Roman" w:hAnsi="Times New Roman" w:eastAsia="宋体" w:cs="Times New Roman"/>
          <w:color w:val="auto"/>
          <w:sz w:val="24"/>
          <w:lang w:val="en-US" w:eastAsia="zh-CN"/>
        </w:rPr>
        <w:t>，</w:t>
      </w:r>
      <w:r>
        <w:rPr>
          <w:rFonts w:hint="eastAsia" w:cs="Times New Roman"/>
          <w:color w:val="auto"/>
          <w:sz w:val="24"/>
          <w:lang w:val="en-US" w:eastAsia="zh-CN"/>
        </w:rPr>
        <w:t>定期交由有资质单位处理</w:t>
      </w:r>
      <w:r>
        <w:rPr>
          <w:rFonts w:hint="eastAsia"/>
          <w:szCs w:val="24"/>
          <w:lang w:val="en-US" w:eastAsia="zh-CN"/>
        </w:rPr>
        <w:t>。</w:t>
      </w:r>
    </w:p>
    <w:p>
      <w:pPr>
        <w:pStyle w:val="16"/>
        <w:spacing w:before="62" w:line="300" w:lineRule="auto"/>
        <w:ind w:left="0" w:leftChars="0" w:firstLine="480" w:firstLineChars="200"/>
        <w:rPr>
          <w:rFonts w:hint="eastAsia"/>
          <w:szCs w:val="24"/>
          <w:lang w:val="en-US" w:eastAsia="zh-CN"/>
        </w:rPr>
      </w:pPr>
      <w:r>
        <w:rPr>
          <w:rFonts w:hint="eastAsia"/>
          <w:szCs w:val="24"/>
          <w:lang w:val="en-US" w:eastAsia="zh-CN"/>
        </w:rPr>
        <w:t>（3）生活垃圾</w:t>
      </w:r>
    </w:p>
    <w:p>
      <w:pPr>
        <w:pStyle w:val="16"/>
        <w:spacing w:before="62" w:line="300" w:lineRule="auto"/>
        <w:ind w:firstLine="480"/>
        <w:rPr>
          <w:rFonts w:hint="eastAsia"/>
        </w:rPr>
      </w:pPr>
      <w:r>
        <w:rPr>
          <w:rFonts w:hint="eastAsia"/>
          <w:szCs w:val="24"/>
          <w:lang w:val="en-US" w:eastAsia="zh-CN"/>
        </w:rPr>
        <w:t>本项目职工的生活垃圾由建设单位设置垃圾桶集中收集后委托环卫部门处置。</w:t>
      </w:r>
    </w:p>
    <w:p>
      <w:pPr>
        <w:keepNext w:val="0"/>
        <w:keepLines w:val="0"/>
        <w:widowControl/>
        <w:suppressLineNumbers w:val="0"/>
        <w:ind w:firstLine="480" w:firstLineChars="200"/>
        <w:jc w:val="left"/>
        <w:rPr>
          <w:rFonts w:ascii="Times New Roman" w:hAnsi="宋体"/>
          <w:color w:val="000000"/>
          <w:sz w:val="24"/>
          <w:szCs w:val="24"/>
        </w:rPr>
      </w:pPr>
      <w:r>
        <w:rPr>
          <w:rFonts w:hint="eastAsia" w:ascii="Times New Roman" w:hAnsi="Times New Roman" w:eastAsia="宋体" w:cs="Times New Roman"/>
          <w:color w:val="000000"/>
          <w:kern w:val="2"/>
          <w:sz w:val="24"/>
          <w:szCs w:val="24"/>
          <w:lang w:val="en-US" w:eastAsia="zh-CN" w:bidi="ar-SA"/>
        </w:rPr>
        <w:t>五、验收监测结</w:t>
      </w:r>
      <w:r>
        <w:rPr>
          <w:rFonts w:ascii="Times New Roman" w:hAnsi="宋体"/>
          <w:color w:val="000000"/>
          <w:sz w:val="24"/>
          <w:szCs w:val="24"/>
        </w:rPr>
        <w:t>论</w:t>
      </w:r>
    </w:p>
    <w:p>
      <w:pPr>
        <w:pStyle w:val="12"/>
        <w:keepNext w:val="0"/>
        <w:keepLines w:val="0"/>
        <w:pageBreakBefore w:val="0"/>
        <w:widowControl w:val="0"/>
        <w:kinsoku/>
        <w:wordWrap/>
        <w:overflowPunct/>
        <w:topLinePunct w:val="0"/>
        <w:autoSpaceDE/>
        <w:autoSpaceDN/>
        <w:bidi w:val="0"/>
        <w:adjustRightInd/>
        <w:snapToGrid/>
        <w:spacing w:line="300" w:lineRule="auto"/>
        <w:ind w:firstLine="560"/>
        <w:jc w:val="left"/>
        <w:textAlignment w:val="auto"/>
        <w:rPr>
          <w:rFonts w:ascii="Times New Roman" w:hAnsi="Times New Roman"/>
          <w:color w:val="000000"/>
          <w:sz w:val="24"/>
          <w:szCs w:val="24"/>
        </w:rPr>
      </w:pPr>
      <w:r>
        <w:rPr>
          <w:rFonts w:ascii="Times New Roman" w:hAnsi="宋体"/>
          <w:color w:val="000000"/>
          <w:sz w:val="24"/>
          <w:szCs w:val="24"/>
        </w:rPr>
        <w:t>验收</w:t>
      </w:r>
      <w:r>
        <w:rPr>
          <w:rFonts w:hint="eastAsia" w:ascii="Times New Roman" w:hAnsi="Times New Roman" w:cs="Times New Roman"/>
          <w:color w:val="000000"/>
          <w:kern w:val="2"/>
          <w:sz w:val="24"/>
          <w:szCs w:val="24"/>
          <w:lang w:val="en-US" w:eastAsia="zh-CN" w:bidi="ar-SA"/>
        </w:rPr>
        <w:t>监测期间安徽圣泰检测科技有限公司对该项目的废水、废气及噪声排放进行了现场监测，报告编制单位</w:t>
      </w:r>
      <w:r>
        <w:rPr>
          <w:rFonts w:hint="eastAsia" w:ascii="宋体" w:hAnsi="宋体" w:cs="宋体"/>
          <w:color w:val="000000"/>
          <w:kern w:val="0"/>
          <w:sz w:val="24"/>
          <w:szCs w:val="24"/>
          <w:lang w:val="en-US" w:eastAsia="zh-CN" w:bidi="ar"/>
        </w:rPr>
        <w:t>安徽中鼎橡塑制品有限公司</w:t>
      </w:r>
      <w:r>
        <w:rPr>
          <w:rFonts w:hint="eastAsia" w:ascii="Times New Roman" w:hAnsi="宋体"/>
          <w:color w:val="000000"/>
          <w:sz w:val="24"/>
          <w:szCs w:val="24"/>
        </w:rPr>
        <w:t>对</w:t>
      </w:r>
      <w:r>
        <w:rPr>
          <w:rFonts w:hint="eastAsia" w:ascii="Times New Roman" w:hAnsi="宋体"/>
          <w:color w:val="000000"/>
          <w:sz w:val="24"/>
          <w:szCs w:val="24"/>
          <w:lang w:eastAsia="zh-CN"/>
        </w:rPr>
        <w:t>废气、</w:t>
      </w:r>
      <w:r>
        <w:rPr>
          <w:rFonts w:hint="eastAsia" w:ascii="Times New Roman" w:hAnsi="宋体"/>
          <w:color w:val="000000"/>
          <w:sz w:val="24"/>
          <w:szCs w:val="24"/>
        </w:rPr>
        <w:t>废水和固体废物处置情况进行了核查，得出如下结</w:t>
      </w:r>
      <w:r>
        <w:rPr>
          <w:rFonts w:ascii="Times New Roman" w:hAnsi="宋体"/>
          <w:color w:val="000000"/>
          <w:sz w:val="24"/>
          <w:szCs w:val="24"/>
        </w:rPr>
        <w:t>论：</w:t>
      </w:r>
    </w:p>
    <w:p>
      <w:pPr>
        <w:snapToGrid w:val="0"/>
        <w:spacing w:before="156" w:beforeLines="50"/>
        <w:ind w:firstLine="480" w:firstLineChars="200"/>
        <w:rPr>
          <w:rFonts w:hint="eastAsia" w:ascii="Times New Roman" w:hAnsi="Times New Roman" w:eastAsia="宋体"/>
          <w:sz w:val="24"/>
          <w:szCs w:val="24"/>
          <w:lang w:eastAsia="zh-CN"/>
        </w:rPr>
      </w:pPr>
      <w:r>
        <w:rPr>
          <w:rFonts w:hint="eastAsia" w:ascii="Times New Roman" w:hAnsi="Times New Roman" w:eastAsia="宋体"/>
          <w:sz w:val="24"/>
          <w:szCs w:val="24"/>
        </w:rPr>
        <w:t>1、</w:t>
      </w:r>
      <w:r>
        <w:rPr>
          <w:rFonts w:ascii="Times New Roman" w:hAnsi="Times New Roman" w:eastAsia="宋体"/>
          <w:sz w:val="24"/>
          <w:szCs w:val="24"/>
        </w:rPr>
        <w:t>本项目</w:t>
      </w:r>
      <w:r>
        <w:rPr>
          <w:rFonts w:hint="eastAsia" w:ascii="Times New Roman" w:hAnsi="Times New Roman"/>
          <w:sz w:val="24"/>
          <w:szCs w:val="24"/>
          <w:lang w:eastAsia="zh-CN"/>
        </w:rPr>
        <w:t>废水主要为生活废水，</w:t>
      </w:r>
      <w:r>
        <w:rPr>
          <w:rFonts w:hint="eastAsia" w:ascii="Times New Roman" w:hAnsi="Times New Roman" w:eastAsia="宋体" w:cs="Times New Roman"/>
          <w:sz w:val="24"/>
          <w:szCs w:val="24"/>
          <w:lang w:val="en-US" w:eastAsia="zh-CN"/>
        </w:rPr>
        <w:t>生活废水经化粪池预处理经园区污水管网排入</w:t>
      </w:r>
      <w:r>
        <w:rPr>
          <w:rFonts w:hint="eastAsia" w:ascii="Times New Roman" w:hAnsi="Times New Roman" w:cs="Times New Roman"/>
          <w:sz w:val="24"/>
          <w:szCs w:val="24"/>
          <w:lang w:val="en-US" w:eastAsia="zh-CN"/>
        </w:rPr>
        <w:t>宁国市城北污水处理厂</w:t>
      </w:r>
      <w:r>
        <w:rPr>
          <w:rFonts w:hint="eastAsia" w:ascii="Times New Roman" w:hAnsi="Times New Roman" w:eastAsia="宋体" w:cs="Times New Roman"/>
          <w:sz w:val="24"/>
          <w:szCs w:val="24"/>
          <w:lang w:val="en-US" w:eastAsia="zh-CN"/>
        </w:rPr>
        <w:t>处理，达标后排入</w:t>
      </w:r>
      <w:r>
        <w:rPr>
          <w:rFonts w:hint="eastAsia" w:ascii="Times New Roman" w:hAnsi="Times New Roman" w:cs="Times New Roman"/>
          <w:sz w:val="24"/>
          <w:szCs w:val="24"/>
          <w:lang w:val="en-US" w:eastAsia="zh-CN"/>
        </w:rPr>
        <w:t>水阳江</w:t>
      </w:r>
      <w:r>
        <w:rPr>
          <w:rFonts w:hint="eastAsia" w:ascii="宋体" w:hAnsi="宋体" w:eastAsia="宋体" w:cs="宋体"/>
          <w:color w:val="000000"/>
          <w:kern w:val="0"/>
          <w:sz w:val="24"/>
          <w:szCs w:val="24"/>
          <w:lang w:val="en-US" w:eastAsia="zh-CN" w:bidi="ar"/>
        </w:rPr>
        <w:t>，</w:t>
      </w:r>
      <w:r>
        <w:rPr>
          <w:rFonts w:hint="eastAsia" w:ascii="宋体" w:hAnsi="宋体" w:cs="宋体"/>
          <w:color w:val="000000"/>
          <w:kern w:val="0"/>
          <w:sz w:val="24"/>
          <w:szCs w:val="24"/>
          <w:lang w:val="en-US" w:eastAsia="zh-CN" w:bidi="ar"/>
        </w:rPr>
        <w:t>排放满足《污水综合排放标准》（</w:t>
      </w:r>
      <w:r>
        <w:rPr>
          <w:rFonts w:hint="default" w:ascii="Times New Roman" w:hAnsi="Times New Roman" w:cs="Times New Roman"/>
          <w:color w:val="000000"/>
          <w:kern w:val="0"/>
          <w:sz w:val="24"/>
          <w:szCs w:val="24"/>
          <w:lang w:val="en-US" w:eastAsia="zh-CN" w:bidi="ar"/>
        </w:rPr>
        <w:t>GB8978-1996</w:t>
      </w:r>
      <w:r>
        <w:rPr>
          <w:rFonts w:hint="eastAsia" w:ascii="宋体" w:hAnsi="宋体" w:cs="宋体"/>
          <w:color w:val="000000"/>
          <w:kern w:val="0"/>
          <w:sz w:val="24"/>
          <w:szCs w:val="24"/>
          <w:lang w:val="en-US" w:eastAsia="zh-CN" w:bidi="ar"/>
        </w:rPr>
        <w:t>）中的三级排放标准及宁国市城北污水处理厂接管标准。</w:t>
      </w:r>
    </w:p>
    <w:p>
      <w:pPr>
        <w:pStyle w:val="3"/>
        <w:spacing w:line="360" w:lineRule="auto"/>
        <w:ind w:firstLine="472"/>
        <w:jc w:val="left"/>
        <w:rPr>
          <w:rFonts w:hint="eastAsia" w:ascii="Times New Roman" w:hAnsi="Times New Roman" w:eastAsia="宋体" w:cs="Times New Roman"/>
          <w:bCs/>
          <w:color w:val="auto"/>
          <w:sz w:val="24"/>
          <w:szCs w:val="24"/>
          <w:lang w:val="en-US" w:eastAsia="zh-CN"/>
        </w:rPr>
      </w:pPr>
      <w:r>
        <w:rPr>
          <w:rFonts w:hint="eastAsia" w:ascii="Times New Roman" w:hAnsi="Times New Roman" w:eastAsia="宋体"/>
          <w:sz w:val="24"/>
          <w:szCs w:val="24"/>
        </w:rPr>
        <w:t>2、</w:t>
      </w:r>
      <w:r>
        <w:rPr>
          <w:rFonts w:hint="eastAsia" w:ascii="Times New Roman" w:hAnsi="Times New Roman"/>
          <w:color w:val="auto"/>
          <w:sz w:val="24"/>
          <w:szCs w:val="24"/>
          <w:lang w:eastAsia="zh-CN"/>
        </w:rPr>
        <w:t>本项目</w:t>
      </w:r>
      <w:r>
        <w:rPr>
          <w:rFonts w:hint="eastAsia" w:cs="宋体"/>
          <w:color w:val="auto"/>
          <w:kern w:val="0"/>
          <w:sz w:val="24"/>
          <w:szCs w:val="24"/>
          <w:lang w:val="en-US" w:eastAsia="zh-CN" w:bidi="ar"/>
        </w:rPr>
        <w:t>注塑废气</w:t>
      </w:r>
      <w:r>
        <w:rPr>
          <w:rFonts w:hint="eastAsia" w:ascii="宋体" w:hAnsi="宋体" w:eastAsia="宋体" w:cs="宋体"/>
          <w:color w:val="auto"/>
          <w:kern w:val="0"/>
          <w:sz w:val="24"/>
          <w:szCs w:val="24"/>
          <w:lang w:val="en-US" w:eastAsia="zh-CN" w:bidi="ar"/>
        </w:rPr>
        <w:t>产生的主要污染物</w:t>
      </w:r>
      <w:r>
        <w:rPr>
          <w:rFonts w:hint="eastAsia" w:ascii="宋体" w:hAnsi="宋体" w:cs="宋体"/>
          <w:color w:val="auto"/>
          <w:kern w:val="0"/>
          <w:sz w:val="24"/>
          <w:szCs w:val="24"/>
          <w:lang w:val="en-US" w:eastAsia="zh-CN" w:bidi="ar"/>
        </w:rPr>
        <w:t>为颗粒物、</w:t>
      </w:r>
      <w:r>
        <w:rPr>
          <w:rFonts w:hint="eastAsia" w:cs="宋体"/>
          <w:color w:val="auto"/>
          <w:kern w:val="0"/>
          <w:sz w:val="24"/>
          <w:szCs w:val="24"/>
          <w:lang w:val="en-US" w:eastAsia="zh-CN" w:bidi="ar"/>
        </w:rPr>
        <w:t>非甲烷总烃</w:t>
      </w:r>
      <w:r>
        <w:rPr>
          <w:rFonts w:hint="eastAsia" w:ascii="宋体" w:hAnsi="宋体" w:cs="宋体"/>
          <w:color w:val="auto"/>
          <w:kern w:val="0"/>
          <w:sz w:val="24"/>
          <w:szCs w:val="24"/>
          <w:lang w:val="en-US" w:eastAsia="zh-CN" w:bidi="ar"/>
        </w:rPr>
        <w:t>、</w:t>
      </w:r>
      <w:r>
        <w:rPr>
          <w:rFonts w:hint="eastAsia" w:cs="宋体"/>
          <w:color w:val="auto"/>
          <w:kern w:val="0"/>
          <w:sz w:val="24"/>
          <w:szCs w:val="24"/>
          <w:lang w:val="en-US" w:eastAsia="zh-CN" w:bidi="ar"/>
        </w:rPr>
        <w:t>臭气浓度</w:t>
      </w:r>
      <w:r>
        <w:rPr>
          <w:rFonts w:hint="eastAsia" w:ascii="宋体" w:hAnsi="宋体" w:cs="宋体"/>
          <w:color w:val="auto"/>
          <w:kern w:val="0"/>
          <w:sz w:val="24"/>
          <w:szCs w:val="24"/>
          <w:lang w:val="en-US" w:eastAsia="zh-CN" w:bidi="ar"/>
        </w:rPr>
        <w:t>，</w:t>
      </w:r>
      <w:r>
        <w:rPr>
          <w:rFonts w:hint="eastAsia" w:cs="宋体"/>
          <w:color w:val="auto"/>
          <w:kern w:val="0"/>
          <w:sz w:val="24"/>
          <w:szCs w:val="24"/>
          <w:lang w:val="en-US" w:eastAsia="zh-CN" w:bidi="ar"/>
        </w:rPr>
        <w:t>有组织废气</w:t>
      </w:r>
      <w:r>
        <w:rPr>
          <w:rFonts w:hint="eastAsia" w:cs="Times New Roman"/>
          <w:color w:val="auto"/>
          <w:sz w:val="24"/>
          <w:szCs w:val="24"/>
          <w:vertAlign w:val="baseline"/>
          <w:lang w:val="en-US" w:eastAsia="zh-CN"/>
        </w:rPr>
        <w:t>非甲烷总烃、颗粒物排放浓度均满足</w:t>
      </w:r>
      <w:r>
        <w:rPr>
          <w:rFonts w:hint="eastAsia" w:ascii="Times New Roman" w:hAnsi="Times New Roman" w:cs="Times New Roman"/>
          <w:bCs/>
          <w:color w:val="auto"/>
          <w:sz w:val="24"/>
          <w:lang w:eastAsia="zh-CN"/>
        </w:rPr>
        <w:t>《合成树脂工业污染物排放标准》（GB</w:t>
      </w:r>
      <w:r>
        <w:rPr>
          <w:rFonts w:hint="eastAsia" w:ascii="Times New Roman" w:hAnsi="Times New Roman" w:cs="Times New Roman"/>
          <w:bCs/>
          <w:color w:val="auto"/>
          <w:sz w:val="24"/>
          <w:lang w:val="en-US" w:eastAsia="zh-CN"/>
        </w:rPr>
        <w:t>31572</w:t>
      </w:r>
      <w:r>
        <w:rPr>
          <w:rFonts w:hint="eastAsia" w:ascii="Times New Roman" w:hAnsi="Times New Roman" w:cs="Times New Roman"/>
          <w:bCs/>
          <w:color w:val="auto"/>
          <w:sz w:val="24"/>
          <w:lang w:eastAsia="zh-CN"/>
        </w:rPr>
        <w:t>-20</w:t>
      </w:r>
      <w:r>
        <w:rPr>
          <w:rFonts w:hint="eastAsia" w:ascii="Times New Roman" w:hAnsi="Times New Roman" w:cs="Times New Roman"/>
          <w:bCs/>
          <w:color w:val="auto"/>
          <w:sz w:val="24"/>
          <w:lang w:val="en-US" w:eastAsia="zh-CN"/>
        </w:rPr>
        <w:t>15</w:t>
      </w:r>
      <w:r>
        <w:rPr>
          <w:rFonts w:hint="eastAsia" w:ascii="Times New Roman" w:hAnsi="Times New Roman" w:cs="Times New Roman"/>
          <w:bCs/>
          <w:color w:val="auto"/>
          <w:sz w:val="24"/>
          <w:lang w:eastAsia="zh-CN"/>
        </w:rPr>
        <w:t>）表</w:t>
      </w:r>
      <w:r>
        <w:rPr>
          <w:rFonts w:hint="eastAsia" w:ascii="Times New Roman" w:hAnsi="Times New Roman" w:cs="Times New Roman"/>
          <w:bCs/>
          <w:color w:val="auto"/>
          <w:sz w:val="24"/>
          <w:lang w:val="en-US" w:eastAsia="zh-CN"/>
        </w:rPr>
        <w:t>5</w:t>
      </w:r>
      <w:r>
        <w:rPr>
          <w:rFonts w:hint="eastAsia" w:ascii="Times New Roman" w:hAnsi="Times New Roman" w:eastAsia="宋体" w:cs="Times New Roman"/>
          <w:bCs/>
          <w:color w:val="auto"/>
          <w:sz w:val="24"/>
          <w:lang w:eastAsia="zh-CN"/>
        </w:rPr>
        <w:t>中</w:t>
      </w:r>
      <w:r>
        <w:rPr>
          <w:rFonts w:hint="eastAsia" w:ascii="宋体" w:hAnsi="宋体" w:cs="宋体"/>
          <w:color w:val="auto"/>
          <w:kern w:val="0"/>
          <w:sz w:val="24"/>
          <w:szCs w:val="24"/>
          <w:lang w:val="en-US" w:eastAsia="zh-CN" w:bidi="ar"/>
        </w:rPr>
        <w:t>排放限值，臭气浓度满足</w:t>
      </w:r>
      <w:r>
        <w:rPr>
          <w:rFonts w:hint="eastAsia" w:ascii="Times New Roman" w:hAnsi="Times New Roman" w:cs="Times New Roman"/>
          <w:bCs/>
          <w:color w:val="auto"/>
          <w:sz w:val="24"/>
          <w:lang w:eastAsia="zh-CN"/>
        </w:rPr>
        <w:t>《恶臭污染物排放标准》（GB</w:t>
      </w:r>
      <w:r>
        <w:rPr>
          <w:rFonts w:hint="eastAsia" w:ascii="Times New Roman" w:hAnsi="Times New Roman" w:cs="Times New Roman"/>
          <w:bCs/>
          <w:color w:val="auto"/>
          <w:sz w:val="24"/>
          <w:lang w:val="en-US" w:eastAsia="zh-CN"/>
        </w:rPr>
        <w:t>14554</w:t>
      </w:r>
      <w:r>
        <w:rPr>
          <w:rFonts w:hint="eastAsia" w:ascii="Times New Roman" w:hAnsi="Times New Roman" w:cs="Times New Roman"/>
          <w:bCs/>
          <w:color w:val="auto"/>
          <w:sz w:val="24"/>
          <w:lang w:eastAsia="zh-CN"/>
        </w:rPr>
        <w:t>-</w:t>
      </w:r>
      <w:r>
        <w:rPr>
          <w:rFonts w:hint="eastAsia" w:ascii="Times New Roman" w:hAnsi="Times New Roman" w:cs="Times New Roman"/>
          <w:bCs/>
          <w:color w:val="auto"/>
          <w:sz w:val="24"/>
          <w:lang w:val="en-US" w:eastAsia="zh-CN"/>
        </w:rPr>
        <w:t>93</w:t>
      </w:r>
      <w:r>
        <w:rPr>
          <w:rFonts w:hint="eastAsia" w:ascii="Times New Roman" w:hAnsi="Times New Roman" w:cs="Times New Roman"/>
          <w:bCs/>
          <w:color w:val="auto"/>
          <w:sz w:val="24"/>
          <w:lang w:eastAsia="zh-CN"/>
        </w:rPr>
        <w:t>）</w:t>
      </w:r>
      <w:r>
        <w:rPr>
          <w:rFonts w:hint="eastAsia" w:ascii="Times New Roman" w:hAnsi="Times New Roman" w:eastAsia="宋体" w:cs="Times New Roman"/>
          <w:bCs/>
          <w:color w:val="auto"/>
          <w:sz w:val="24"/>
          <w:lang w:eastAsia="zh-CN"/>
        </w:rPr>
        <w:t>中</w:t>
      </w:r>
      <w:r>
        <w:rPr>
          <w:rFonts w:hint="eastAsia" w:ascii="Times New Roman" w:hAnsi="Times New Roman" w:cs="Times New Roman"/>
          <w:bCs/>
          <w:color w:val="auto"/>
          <w:sz w:val="24"/>
          <w:lang w:eastAsia="zh-CN"/>
        </w:rPr>
        <w:t>二级</w:t>
      </w:r>
      <w:r>
        <w:rPr>
          <w:rFonts w:hint="eastAsia" w:ascii="宋体" w:hAnsi="宋体" w:cs="宋体"/>
          <w:color w:val="auto"/>
          <w:kern w:val="0"/>
          <w:sz w:val="24"/>
          <w:szCs w:val="24"/>
          <w:lang w:val="en-US" w:eastAsia="zh-CN" w:bidi="ar"/>
        </w:rPr>
        <w:t>排放限值</w:t>
      </w:r>
      <w:r>
        <w:rPr>
          <w:rFonts w:hint="eastAsia" w:ascii="Times New Roman" w:hAnsi="Times New Roman" w:cs="Times New Roman"/>
          <w:bCs/>
          <w:color w:val="auto"/>
          <w:sz w:val="24"/>
          <w:lang w:val="en-US" w:eastAsia="zh-CN"/>
        </w:rPr>
        <w:t>，</w:t>
      </w:r>
      <w:r>
        <w:rPr>
          <w:rFonts w:hint="eastAsia" w:cs="宋体"/>
          <w:color w:val="auto"/>
          <w:kern w:val="0"/>
          <w:sz w:val="24"/>
          <w:szCs w:val="24"/>
          <w:lang w:val="en-US" w:eastAsia="zh-CN" w:bidi="ar"/>
        </w:rPr>
        <w:t>无组织废气中非甲烷总烃排放满足</w:t>
      </w:r>
      <w:r>
        <w:rPr>
          <w:rFonts w:hint="eastAsia" w:ascii="Times New Roman" w:hAnsi="Times New Roman" w:cs="Times New Roman"/>
          <w:bCs/>
          <w:color w:val="auto"/>
          <w:sz w:val="24"/>
          <w:lang w:eastAsia="zh-CN"/>
        </w:rPr>
        <w:t>《合成树脂工业污染物排放标准》（GB</w:t>
      </w:r>
      <w:r>
        <w:rPr>
          <w:rFonts w:hint="eastAsia" w:ascii="Times New Roman" w:hAnsi="Times New Roman" w:cs="Times New Roman"/>
          <w:bCs/>
          <w:color w:val="auto"/>
          <w:sz w:val="24"/>
          <w:lang w:val="en-US" w:eastAsia="zh-CN"/>
        </w:rPr>
        <w:t>31572</w:t>
      </w:r>
      <w:r>
        <w:rPr>
          <w:rFonts w:hint="eastAsia" w:ascii="Times New Roman" w:hAnsi="Times New Roman" w:cs="Times New Roman"/>
          <w:bCs/>
          <w:color w:val="auto"/>
          <w:sz w:val="24"/>
          <w:lang w:eastAsia="zh-CN"/>
        </w:rPr>
        <w:t>-20</w:t>
      </w:r>
      <w:r>
        <w:rPr>
          <w:rFonts w:hint="eastAsia" w:ascii="Times New Roman" w:hAnsi="Times New Roman" w:cs="Times New Roman"/>
          <w:bCs/>
          <w:color w:val="auto"/>
          <w:sz w:val="24"/>
          <w:lang w:val="en-US" w:eastAsia="zh-CN"/>
        </w:rPr>
        <w:t>15</w:t>
      </w:r>
      <w:r>
        <w:rPr>
          <w:rFonts w:hint="eastAsia" w:ascii="Times New Roman" w:hAnsi="Times New Roman" w:cs="Times New Roman"/>
          <w:bCs/>
          <w:color w:val="auto"/>
          <w:sz w:val="24"/>
          <w:lang w:eastAsia="zh-CN"/>
        </w:rPr>
        <w:t>）表</w:t>
      </w:r>
      <w:r>
        <w:rPr>
          <w:rFonts w:hint="eastAsia" w:ascii="Times New Roman" w:hAnsi="Times New Roman" w:cs="Times New Roman"/>
          <w:bCs/>
          <w:color w:val="auto"/>
          <w:sz w:val="24"/>
          <w:lang w:val="en-US" w:eastAsia="zh-CN"/>
        </w:rPr>
        <w:t>9</w:t>
      </w:r>
      <w:r>
        <w:rPr>
          <w:rFonts w:hint="eastAsia" w:ascii="Times New Roman" w:hAnsi="Times New Roman" w:eastAsia="宋体" w:cs="Times New Roman"/>
          <w:bCs/>
          <w:color w:val="auto"/>
          <w:sz w:val="24"/>
          <w:lang w:eastAsia="zh-CN"/>
        </w:rPr>
        <w:t>中</w:t>
      </w:r>
      <w:r>
        <w:rPr>
          <w:rFonts w:hint="eastAsia" w:ascii="宋体" w:hAnsi="宋体" w:cs="宋体"/>
          <w:color w:val="auto"/>
          <w:kern w:val="0"/>
          <w:sz w:val="24"/>
          <w:szCs w:val="24"/>
          <w:lang w:val="en-US" w:eastAsia="zh-CN" w:bidi="ar"/>
        </w:rPr>
        <w:t>排放限值</w:t>
      </w:r>
      <w:r>
        <w:rPr>
          <w:rFonts w:hint="eastAsia" w:ascii="Times New Roman" w:hAnsi="Times New Roman" w:cs="Times New Roman"/>
          <w:bCs/>
          <w:color w:val="auto"/>
          <w:sz w:val="24"/>
          <w:lang w:val="en-US" w:eastAsia="zh-CN"/>
        </w:rPr>
        <w:t>及《挥发性有机物无组织排放控制标准》（GB3782-2019）附录A</w:t>
      </w:r>
      <w:r>
        <w:rPr>
          <w:rFonts w:hint="default" w:ascii="Times New Roman" w:hAnsi="Times New Roman" w:eastAsia="宋体" w:cs="Times New Roman"/>
          <w:bCs/>
          <w:color w:val="auto"/>
          <w:kern w:val="2"/>
          <w:sz w:val="24"/>
          <w:szCs w:val="24"/>
          <w:lang w:val="en-US" w:eastAsia="zh-CN" w:bidi="ar-SA"/>
        </w:rPr>
        <w:t>无组织排放监控浓度</w:t>
      </w:r>
      <w:r>
        <w:rPr>
          <w:rFonts w:hint="eastAsia" w:ascii="Times New Roman" w:hAnsi="Times New Roman" w:cs="Times New Roman"/>
          <w:bCs/>
          <w:color w:val="auto"/>
          <w:kern w:val="2"/>
          <w:sz w:val="24"/>
          <w:szCs w:val="24"/>
          <w:lang w:val="en-US" w:eastAsia="zh-CN" w:bidi="ar-SA"/>
        </w:rPr>
        <w:t>，</w:t>
      </w:r>
      <w:r>
        <w:rPr>
          <w:rFonts w:hint="eastAsia" w:cs="宋体"/>
          <w:color w:val="auto"/>
          <w:kern w:val="0"/>
          <w:sz w:val="24"/>
          <w:szCs w:val="24"/>
          <w:lang w:val="en-US" w:eastAsia="zh-CN" w:bidi="ar"/>
        </w:rPr>
        <w:t>颗粒物排放满足</w:t>
      </w:r>
      <w:r>
        <w:rPr>
          <w:rFonts w:hint="eastAsia" w:ascii="Times New Roman" w:hAnsi="Times New Roman" w:cs="Times New Roman"/>
          <w:bCs/>
          <w:color w:val="auto"/>
          <w:sz w:val="24"/>
          <w:lang w:eastAsia="zh-CN"/>
        </w:rPr>
        <w:t>《合成树脂工业污染物排放标准》（GB</w:t>
      </w:r>
      <w:r>
        <w:rPr>
          <w:rFonts w:hint="eastAsia" w:ascii="Times New Roman" w:hAnsi="Times New Roman" w:cs="Times New Roman"/>
          <w:bCs/>
          <w:color w:val="auto"/>
          <w:sz w:val="24"/>
          <w:lang w:val="en-US" w:eastAsia="zh-CN"/>
        </w:rPr>
        <w:t>31572</w:t>
      </w:r>
      <w:r>
        <w:rPr>
          <w:rFonts w:hint="eastAsia" w:ascii="Times New Roman" w:hAnsi="Times New Roman" w:cs="Times New Roman"/>
          <w:bCs/>
          <w:color w:val="auto"/>
          <w:sz w:val="24"/>
          <w:lang w:eastAsia="zh-CN"/>
        </w:rPr>
        <w:t>-20</w:t>
      </w:r>
      <w:r>
        <w:rPr>
          <w:rFonts w:hint="eastAsia" w:ascii="Times New Roman" w:hAnsi="Times New Roman" w:cs="Times New Roman"/>
          <w:bCs/>
          <w:color w:val="auto"/>
          <w:sz w:val="24"/>
          <w:lang w:val="en-US" w:eastAsia="zh-CN"/>
        </w:rPr>
        <w:t>15</w:t>
      </w:r>
      <w:r>
        <w:rPr>
          <w:rFonts w:hint="eastAsia" w:ascii="Times New Roman" w:hAnsi="Times New Roman" w:cs="Times New Roman"/>
          <w:bCs/>
          <w:color w:val="auto"/>
          <w:sz w:val="24"/>
          <w:lang w:eastAsia="zh-CN"/>
        </w:rPr>
        <w:t>）表</w:t>
      </w:r>
      <w:r>
        <w:rPr>
          <w:rFonts w:hint="eastAsia" w:ascii="Times New Roman" w:hAnsi="Times New Roman" w:cs="Times New Roman"/>
          <w:bCs/>
          <w:color w:val="auto"/>
          <w:sz w:val="24"/>
          <w:lang w:val="en-US" w:eastAsia="zh-CN"/>
        </w:rPr>
        <w:t>9</w:t>
      </w:r>
      <w:r>
        <w:rPr>
          <w:rFonts w:hint="eastAsia" w:ascii="Times New Roman" w:hAnsi="Times New Roman" w:eastAsia="宋体" w:cs="Times New Roman"/>
          <w:bCs/>
          <w:color w:val="auto"/>
          <w:sz w:val="24"/>
          <w:lang w:eastAsia="zh-CN"/>
        </w:rPr>
        <w:t>中</w:t>
      </w:r>
      <w:r>
        <w:rPr>
          <w:rFonts w:hint="eastAsia" w:ascii="宋体" w:hAnsi="宋体" w:cs="宋体"/>
          <w:color w:val="auto"/>
          <w:kern w:val="0"/>
          <w:sz w:val="24"/>
          <w:szCs w:val="24"/>
          <w:lang w:val="en-US" w:eastAsia="zh-CN" w:bidi="ar"/>
        </w:rPr>
        <w:t>排放限值</w:t>
      </w:r>
      <w:r>
        <w:rPr>
          <w:rFonts w:hint="eastAsia" w:cs="宋体"/>
          <w:color w:val="auto"/>
          <w:kern w:val="0"/>
          <w:sz w:val="24"/>
          <w:szCs w:val="24"/>
          <w:lang w:val="en-US" w:eastAsia="zh-CN" w:bidi="ar"/>
        </w:rPr>
        <w:t>，臭气浓度</w:t>
      </w:r>
      <w:r>
        <w:rPr>
          <w:rFonts w:hint="eastAsia" w:ascii="Times New Roman" w:hAnsi="Times New Roman" w:cs="Times New Roman"/>
          <w:bCs/>
          <w:color w:val="auto"/>
          <w:kern w:val="2"/>
          <w:sz w:val="24"/>
          <w:szCs w:val="24"/>
          <w:lang w:val="en-US" w:eastAsia="zh-CN" w:bidi="ar-SA"/>
        </w:rPr>
        <w:t>排放满足</w:t>
      </w:r>
      <w:r>
        <w:rPr>
          <w:rFonts w:hint="eastAsia" w:ascii="Times New Roman" w:hAnsi="Times New Roman" w:cs="Times New Roman"/>
          <w:bCs/>
          <w:color w:val="auto"/>
          <w:sz w:val="24"/>
          <w:lang w:eastAsia="zh-CN"/>
        </w:rPr>
        <w:t>《恶臭污染物排放标准》（GB</w:t>
      </w:r>
      <w:r>
        <w:rPr>
          <w:rFonts w:hint="eastAsia" w:ascii="Times New Roman" w:hAnsi="Times New Roman" w:cs="Times New Roman"/>
          <w:bCs/>
          <w:color w:val="auto"/>
          <w:sz w:val="24"/>
          <w:lang w:val="en-US" w:eastAsia="zh-CN"/>
        </w:rPr>
        <w:t>14554</w:t>
      </w:r>
      <w:r>
        <w:rPr>
          <w:rFonts w:hint="eastAsia" w:ascii="Times New Roman" w:hAnsi="Times New Roman" w:cs="Times New Roman"/>
          <w:bCs/>
          <w:color w:val="auto"/>
          <w:sz w:val="24"/>
          <w:lang w:eastAsia="zh-CN"/>
        </w:rPr>
        <w:t>-</w:t>
      </w:r>
      <w:r>
        <w:rPr>
          <w:rFonts w:hint="eastAsia" w:ascii="Times New Roman" w:hAnsi="Times New Roman" w:cs="Times New Roman"/>
          <w:bCs/>
          <w:color w:val="auto"/>
          <w:sz w:val="24"/>
          <w:lang w:val="en-US" w:eastAsia="zh-CN"/>
        </w:rPr>
        <w:t>93</w:t>
      </w:r>
      <w:r>
        <w:rPr>
          <w:rFonts w:hint="eastAsia" w:ascii="Times New Roman" w:hAnsi="Times New Roman" w:cs="Times New Roman"/>
          <w:bCs/>
          <w:color w:val="auto"/>
          <w:sz w:val="24"/>
          <w:lang w:eastAsia="zh-CN"/>
        </w:rPr>
        <w:t>）中表</w:t>
      </w:r>
      <w:r>
        <w:rPr>
          <w:rFonts w:hint="eastAsia" w:ascii="Times New Roman" w:hAnsi="Times New Roman" w:cs="Times New Roman"/>
          <w:bCs/>
          <w:color w:val="auto"/>
          <w:sz w:val="24"/>
          <w:lang w:val="en-US" w:eastAsia="zh-CN"/>
        </w:rPr>
        <w:t>1限值。</w:t>
      </w:r>
    </w:p>
    <w:p>
      <w:pPr>
        <w:snapToGrid w:val="0"/>
        <w:spacing w:before="62"/>
        <w:ind w:firstLine="480" w:firstLineChars="200"/>
        <w:jc w:val="left"/>
        <w:rPr>
          <w:rFonts w:ascii="Times New Roman" w:hAnsi="Times New Roman" w:eastAsia="宋体"/>
          <w:sz w:val="24"/>
          <w:szCs w:val="24"/>
        </w:rPr>
      </w:pPr>
      <w:r>
        <w:rPr>
          <w:rFonts w:hint="eastAsia" w:ascii="Times New Roman" w:hAnsi="Times New Roman" w:eastAsia="宋体"/>
          <w:sz w:val="24"/>
          <w:szCs w:val="24"/>
        </w:rPr>
        <w:t>3、项目已对高噪声设备采取合理布局、墙体隔声等措施，根据监测结果表明，厂界四周各监测点位的昼夜噪声均满足《工业企业厂界环境噪声排放标准》（GB12348-2008）中</w:t>
      </w:r>
      <w:r>
        <w:rPr>
          <w:rFonts w:hint="eastAsia" w:ascii="Times New Roman" w:hAnsi="Times New Roman"/>
          <w:sz w:val="24"/>
          <w:szCs w:val="24"/>
          <w:lang w:val="en-US" w:eastAsia="zh-CN"/>
        </w:rPr>
        <w:t>3</w:t>
      </w:r>
      <w:r>
        <w:rPr>
          <w:rFonts w:hint="eastAsia" w:ascii="Times New Roman" w:hAnsi="Times New Roman" w:eastAsia="宋体"/>
          <w:sz w:val="24"/>
          <w:szCs w:val="24"/>
        </w:rPr>
        <w:t>类限值。</w:t>
      </w:r>
    </w:p>
    <w:p>
      <w:pPr>
        <w:keepNext w:val="0"/>
        <w:keepLines w:val="0"/>
        <w:widowControl/>
        <w:suppressLineNumbers w:val="0"/>
        <w:ind w:firstLine="480" w:firstLineChars="200"/>
        <w:jc w:val="left"/>
        <w:rPr>
          <w:rFonts w:hint="eastAsia" w:ascii="Times New Roman" w:hAnsi="宋体" w:eastAsia="宋体" w:cs="Times New Roman"/>
          <w:color w:val="000000"/>
          <w:kern w:val="2"/>
          <w:sz w:val="24"/>
          <w:szCs w:val="24"/>
          <w:lang w:val="en-US" w:eastAsia="zh-CN" w:bidi="ar-SA"/>
        </w:rPr>
      </w:pPr>
      <w:r>
        <w:rPr>
          <w:rFonts w:hint="eastAsia" w:ascii="Times New Roman" w:hAnsi="Times New Roman" w:eastAsia="宋体" w:cs="Times New Roman"/>
          <w:sz w:val="24"/>
          <w:szCs w:val="24"/>
        </w:rPr>
        <w:t>4、固废处理均得到有效处置，</w:t>
      </w:r>
      <w:r>
        <w:rPr>
          <w:rFonts w:hint="eastAsia" w:ascii="Times New Roman" w:hAnsi="Times New Roman" w:eastAsia="宋体"/>
          <w:color w:val="auto"/>
          <w:sz w:val="24"/>
          <w:szCs w:val="24"/>
          <w:lang w:val="en-US" w:eastAsia="zh-CN"/>
        </w:rPr>
        <w:t>一般工业固废满足《一般工业固体废物贮存和填埋污染控制标准》（</w:t>
      </w:r>
      <w:r>
        <w:rPr>
          <w:rFonts w:hint="default" w:ascii="Times New Roman" w:hAnsi="Times New Roman" w:eastAsia="宋体"/>
          <w:color w:val="auto"/>
          <w:sz w:val="24"/>
          <w:szCs w:val="24"/>
          <w:lang w:val="en-US" w:eastAsia="zh-CN"/>
        </w:rPr>
        <w:t>GB18599-2020</w:t>
      </w:r>
      <w:r>
        <w:rPr>
          <w:rFonts w:hint="eastAsia" w:ascii="Times New Roman" w:hAnsi="Times New Roman" w:eastAsia="宋体"/>
          <w:color w:val="auto"/>
          <w:sz w:val="24"/>
          <w:szCs w:val="24"/>
          <w:lang w:val="en-US" w:eastAsia="zh-CN"/>
        </w:rPr>
        <w:t>）中规定</w:t>
      </w:r>
      <w:r>
        <w:rPr>
          <w:rFonts w:hint="eastAsia" w:ascii="Times New Roman" w:hAnsi="Times New Roman" w:cs="Times New Roman"/>
          <w:sz w:val="24"/>
          <w:szCs w:val="24"/>
          <w:lang w:eastAsia="zh-CN"/>
        </w:rPr>
        <w:t>，</w:t>
      </w:r>
      <w:r>
        <w:rPr>
          <w:rFonts w:hint="eastAsia" w:ascii="Times New Roman" w:hAnsi="Times New Roman" w:eastAsia="宋体"/>
          <w:color w:val="auto"/>
          <w:sz w:val="24"/>
          <w:szCs w:val="24"/>
          <w:lang w:val="en-US" w:eastAsia="zh-CN"/>
        </w:rPr>
        <w:t>危险废物满足</w:t>
      </w:r>
      <w:r>
        <w:rPr>
          <w:rFonts w:hint="eastAsia" w:ascii="Times New Roman" w:hAnsi="Times New Roman"/>
          <w:sz w:val="24"/>
          <w:szCs w:val="24"/>
          <w:lang w:val="en-US" w:eastAsia="zh-CN"/>
        </w:rPr>
        <w:t>《危险废物贮存污染 控制标准》</w:t>
      </w:r>
      <w:r>
        <w:rPr>
          <w:rFonts w:hint="eastAsia" w:ascii="Times New Roman" w:hAnsi="Times New Roman" w:eastAsia="宋体"/>
          <w:sz w:val="24"/>
        </w:rPr>
        <w:t>（</w:t>
      </w:r>
      <w:r>
        <w:rPr>
          <w:rFonts w:hint="eastAsia" w:ascii="Times New Roman" w:hAnsi="Times New Roman"/>
          <w:sz w:val="24"/>
          <w:lang w:val="en-US" w:eastAsia="zh-CN"/>
        </w:rPr>
        <w:t>GB18597-2023</w:t>
      </w:r>
      <w:r>
        <w:rPr>
          <w:rFonts w:hint="eastAsia" w:ascii="Times New Roman" w:hAnsi="Times New Roman" w:eastAsia="宋体"/>
          <w:sz w:val="24"/>
        </w:rPr>
        <w:t>）</w:t>
      </w:r>
      <w:r>
        <w:rPr>
          <w:rFonts w:hint="eastAsia" w:ascii="Times New Roman" w:hAnsi="Times New Roman"/>
          <w:sz w:val="24"/>
          <w:szCs w:val="24"/>
          <w:lang w:val="en-US" w:eastAsia="zh-CN"/>
        </w:rPr>
        <w:t>中规定，及《危险废物收集、贮存运输技术规范》</w:t>
      </w:r>
      <w:r>
        <w:rPr>
          <w:rFonts w:hint="default" w:ascii="Times New Roman" w:hAnsi="Times New Roman"/>
          <w:sz w:val="24"/>
          <w:szCs w:val="24"/>
          <w:lang w:val="en-US" w:eastAsia="zh-CN"/>
        </w:rPr>
        <w:t>(HJ2025-2012)</w:t>
      </w:r>
      <w:r>
        <w:rPr>
          <w:rFonts w:hint="eastAsia" w:ascii="Times New Roman" w:hAnsi="Times New Roman"/>
          <w:sz w:val="24"/>
          <w:szCs w:val="24"/>
          <w:lang w:val="en-US" w:eastAsia="zh-CN"/>
        </w:rPr>
        <w:t>中的相关规定</w:t>
      </w:r>
      <w:r>
        <w:rPr>
          <w:rFonts w:hint="eastAsia" w:ascii="Times New Roman" w:hAnsi="宋体" w:eastAsia="宋体" w:cs="Times New Roman"/>
          <w:color w:val="000000"/>
          <w:kern w:val="2"/>
          <w:sz w:val="24"/>
          <w:szCs w:val="24"/>
          <w:lang w:val="en-US" w:eastAsia="zh-CN" w:bidi="ar-SA"/>
        </w:rPr>
        <w:t>。</w:t>
      </w:r>
    </w:p>
    <w:p>
      <w:pPr>
        <w:keepNext w:val="0"/>
        <w:keepLines w:val="0"/>
        <w:widowControl/>
        <w:suppressLineNumbers w:val="0"/>
        <w:ind w:firstLine="480" w:firstLineChars="200"/>
        <w:jc w:val="left"/>
        <w:rPr>
          <w:rFonts w:hint="eastAsia" w:ascii="Times New Roman" w:hAnsi="宋体" w:eastAsia="宋体" w:cs="Times New Roman"/>
          <w:color w:val="000000"/>
          <w:kern w:val="2"/>
          <w:sz w:val="24"/>
          <w:szCs w:val="24"/>
          <w:lang w:val="en-US" w:eastAsia="zh-CN" w:bidi="ar-SA"/>
        </w:rPr>
      </w:pPr>
      <w:r>
        <w:rPr>
          <w:rFonts w:hint="eastAsia" w:ascii="Times New Roman" w:hAnsi="宋体" w:eastAsia="宋体" w:cs="Times New Roman"/>
          <w:color w:val="000000"/>
          <w:kern w:val="2"/>
          <w:sz w:val="24"/>
          <w:szCs w:val="24"/>
          <w:lang w:val="en-US" w:eastAsia="zh-CN" w:bidi="ar-SA"/>
        </w:rPr>
        <w:t>六、验收结论</w:t>
      </w:r>
    </w:p>
    <w:p>
      <w:pPr>
        <w:pStyle w:val="12"/>
        <w:spacing w:line="240" w:lineRule="atLeast"/>
        <w:ind w:firstLine="560"/>
        <w:jc w:val="left"/>
        <w:rPr>
          <w:rFonts w:ascii="Times New Roman" w:hAnsi="Times New Roman"/>
          <w:color w:val="000000"/>
          <w:sz w:val="24"/>
          <w:szCs w:val="24"/>
        </w:rPr>
      </w:pPr>
      <w:r>
        <w:rPr>
          <w:rFonts w:ascii="Times New Roman" w:hAnsi="宋体"/>
          <w:color w:val="000000"/>
          <w:sz w:val="24"/>
          <w:szCs w:val="24"/>
        </w:rPr>
        <w:t>根据本工程项目竣工环保验收监测报告和现场检查，该项目环保手续完备，技术资料齐全，执行了环境影响评价和</w:t>
      </w:r>
      <w:r>
        <w:rPr>
          <w:rFonts w:ascii="Times New Roman" w:hAnsi="Times New Roman"/>
          <w:color w:val="000000"/>
          <w:sz w:val="24"/>
          <w:szCs w:val="24"/>
        </w:rPr>
        <w:t>“</w:t>
      </w:r>
      <w:r>
        <w:rPr>
          <w:rFonts w:ascii="Times New Roman" w:hAnsi="宋体"/>
          <w:color w:val="000000"/>
          <w:sz w:val="24"/>
          <w:szCs w:val="24"/>
        </w:rPr>
        <w:t>三同时</w:t>
      </w:r>
      <w:r>
        <w:rPr>
          <w:rFonts w:ascii="Times New Roman" w:hAnsi="Times New Roman"/>
          <w:color w:val="000000"/>
          <w:sz w:val="24"/>
          <w:szCs w:val="24"/>
        </w:rPr>
        <w:t>”</w:t>
      </w:r>
      <w:r>
        <w:rPr>
          <w:rFonts w:ascii="Times New Roman" w:hAnsi="宋体"/>
          <w:color w:val="000000"/>
          <w:sz w:val="24"/>
          <w:szCs w:val="24"/>
        </w:rPr>
        <w:t>管理制度。废气、废水、噪声</w:t>
      </w:r>
      <w:r>
        <w:rPr>
          <w:rFonts w:hint="eastAsia" w:ascii="Times New Roman" w:hAnsi="宋体"/>
          <w:color w:val="000000"/>
          <w:sz w:val="24"/>
          <w:szCs w:val="24"/>
          <w:lang w:eastAsia="zh-CN"/>
        </w:rPr>
        <w:t>、固废、危废</w:t>
      </w:r>
      <w:r>
        <w:rPr>
          <w:rFonts w:ascii="Times New Roman" w:hAnsi="宋体"/>
          <w:color w:val="000000"/>
          <w:sz w:val="24"/>
          <w:szCs w:val="24"/>
        </w:rPr>
        <w:t>均落实了环评报告表及其批复所规定的环境污染防治措施。</w:t>
      </w:r>
    </w:p>
    <w:p>
      <w:pPr>
        <w:spacing w:after="0" w:line="360" w:lineRule="auto"/>
        <w:ind w:firstLine="496" w:firstLineChars="207"/>
        <w:rPr>
          <w:rFonts w:hint="eastAsia" w:ascii="Times New Roman" w:hAnsi="宋体" w:eastAsia="宋体"/>
          <w:color w:val="000000"/>
          <w:sz w:val="24"/>
          <w:szCs w:val="24"/>
          <w:lang w:eastAsia="zh-CN"/>
        </w:rPr>
      </w:pPr>
      <w:r>
        <w:rPr>
          <w:rFonts w:ascii="Times New Roman" w:hAnsi="宋体"/>
          <w:color w:val="000000"/>
          <w:sz w:val="24"/>
          <w:szCs w:val="24"/>
        </w:rPr>
        <w:t>总体上讲，本项目基本达到竣工环保验收要求。验收工作组经认真讨论，一致同意本项目通过环境保护竣工验收。</w:t>
      </w:r>
    </w:p>
    <w:p>
      <w:pPr>
        <w:spacing w:after="0" w:line="360" w:lineRule="auto"/>
        <w:ind w:firstLine="496" w:firstLineChars="207"/>
        <w:rPr>
          <w:rFonts w:hint="eastAsia" w:ascii="Times New Roman" w:hAnsi="宋体" w:eastAsia="宋体"/>
          <w:color w:val="000000"/>
          <w:sz w:val="24"/>
          <w:szCs w:val="24"/>
          <w:lang w:eastAsia="zh-CN"/>
        </w:rPr>
      </w:pPr>
      <w:r>
        <w:rPr>
          <w:rFonts w:ascii="Times New Roman" w:hAnsi="宋体"/>
          <w:color w:val="000000"/>
          <w:sz w:val="24"/>
          <w:szCs w:val="24"/>
        </w:rPr>
        <w:t>七、后续要求</w:t>
      </w:r>
    </w:p>
    <w:p>
      <w:pPr>
        <w:spacing w:after="0" w:line="360" w:lineRule="auto"/>
        <w:ind w:firstLine="496" w:firstLineChars="207"/>
        <w:rPr>
          <w:rFonts w:hint="default" w:ascii="Times New Roman" w:hAnsi="宋体" w:eastAsia="宋体" w:cs="Times New Roman"/>
          <w:color w:val="000000"/>
          <w:sz w:val="24"/>
          <w:szCs w:val="24"/>
        </w:rPr>
      </w:pPr>
      <w:r>
        <w:rPr>
          <w:rFonts w:hint="default" w:ascii="Times New Roman" w:hAnsi="宋体" w:eastAsia="宋体" w:cs="Times New Roman"/>
          <w:color w:val="000000"/>
          <w:sz w:val="24"/>
          <w:szCs w:val="24"/>
        </w:rPr>
        <w:t>1、加强对各环保处理设施的日常管理，确保环保设施的正常运行，做到外排污染物能长期、稳定达标排放；</w:t>
      </w:r>
    </w:p>
    <w:p>
      <w:pPr>
        <w:spacing w:after="0" w:line="360" w:lineRule="auto"/>
        <w:ind w:firstLine="496" w:firstLineChars="207"/>
        <w:rPr>
          <w:rFonts w:hint="default" w:ascii="Times New Roman" w:hAnsi="宋体" w:eastAsia="宋体" w:cs="Times New Roman"/>
          <w:color w:val="000000"/>
          <w:sz w:val="24"/>
          <w:szCs w:val="24"/>
        </w:rPr>
      </w:pPr>
      <w:r>
        <w:rPr>
          <w:rFonts w:hint="default" w:ascii="Times New Roman" w:hAnsi="宋体" w:eastAsia="宋体" w:cs="Times New Roman"/>
          <w:color w:val="000000"/>
          <w:sz w:val="24"/>
          <w:szCs w:val="24"/>
        </w:rPr>
        <w:t>2、加强公司废气处理设施的日常维护，确保正常运行；</w:t>
      </w:r>
    </w:p>
    <w:p>
      <w:pPr>
        <w:spacing w:after="0" w:line="360" w:lineRule="auto"/>
        <w:ind w:firstLine="496" w:firstLineChars="207"/>
        <w:rPr>
          <w:rFonts w:hint="eastAsia" w:ascii="Times New Roman" w:hAnsi="宋体" w:eastAsia="宋体" w:cs="Times New Roman"/>
          <w:color w:val="000000"/>
          <w:sz w:val="24"/>
          <w:szCs w:val="24"/>
          <w:lang w:eastAsia="zh-CN"/>
        </w:rPr>
      </w:pPr>
      <w:r>
        <w:rPr>
          <w:rFonts w:hint="eastAsia" w:ascii="Times New Roman" w:hAnsi="宋体" w:eastAsia="宋体" w:cs="Times New Roman"/>
          <w:color w:val="000000"/>
          <w:sz w:val="24"/>
          <w:szCs w:val="24"/>
          <w:lang w:val="en-US" w:eastAsia="zh-CN"/>
        </w:rPr>
        <w:t>3</w:t>
      </w:r>
      <w:r>
        <w:rPr>
          <w:rFonts w:hint="default" w:ascii="Times New Roman" w:hAnsi="宋体" w:eastAsia="宋体" w:cs="Times New Roman"/>
          <w:color w:val="000000"/>
          <w:sz w:val="24"/>
          <w:szCs w:val="24"/>
        </w:rPr>
        <w:t>、</w:t>
      </w:r>
      <w:r>
        <w:rPr>
          <w:rFonts w:hint="eastAsia" w:ascii="Times New Roman" w:hAnsi="宋体" w:eastAsia="宋体" w:cs="Times New Roman"/>
          <w:color w:val="000000"/>
          <w:sz w:val="24"/>
          <w:szCs w:val="24"/>
          <w:lang w:eastAsia="zh-CN"/>
        </w:rPr>
        <w:t>固废应分类收集、集中统一清运。</w:t>
      </w:r>
    </w:p>
    <w:p>
      <w:pPr>
        <w:spacing w:after="0" w:line="360" w:lineRule="auto"/>
        <w:ind w:firstLine="496" w:firstLineChars="207"/>
        <w:rPr>
          <w:rFonts w:hint="default" w:ascii="Times New Roman" w:hAnsi="宋体" w:eastAsia="宋体" w:cs="Times New Roman"/>
          <w:color w:val="000000"/>
          <w:sz w:val="24"/>
          <w:szCs w:val="24"/>
        </w:rPr>
      </w:pPr>
      <w:r>
        <w:rPr>
          <w:rFonts w:hint="eastAsia" w:ascii="Times New Roman" w:hAnsi="宋体" w:eastAsia="宋体" w:cs="Times New Roman"/>
          <w:color w:val="000000"/>
          <w:sz w:val="24"/>
          <w:szCs w:val="24"/>
          <w:lang w:val="en-US" w:eastAsia="zh-CN"/>
        </w:rPr>
        <w:t>4</w:t>
      </w:r>
      <w:r>
        <w:rPr>
          <w:rFonts w:hint="default" w:ascii="Times New Roman" w:hAnsi="宋体" w:eastAsia="宋体" w:cs="Times New Roman"/>
          <w:color w:val="000000"/>
          <w:sz w:val="24"/>
          <w:szCs w:val="24"/>
        </w:rPr>
        <w:t>、加强公司的环保建设和监督管理职能，提高工作人员的理论及操作水平、岗位培训，完善环保组织机构和环保档案管理；</w:t>
      </w:r>
    </w:p>
    <w:p>
      <w:pPr>
        <w:pStyle w:val="12"/>
        <w:numPr>
          <w:ilvl w:val="0"/>
          <w:numId w:val="0"/>
        </w:numPr>
        <w:spacing w:line="240" w:lineRule="atLeast"/>
        <w:ind w:firstLine="480" w:firstLineChars="200"/>
        <w:jc w:val="left"/>
        <w:rPr>
          <w:rFonts w:hint="default" w:ascii="Times New Roman" w:hAnsi="宋体"/>
          <w:color w:val="000000"/>
          <w:sz w:val="24"/>
          <w:szCs w:val="24"/>
          <w:lang w:val="en-US" w:eastAsia="zh-CN"/>
        </w:rPr>
      </w:pPr>
      <w:r>
        <w:rPr>
          <w:rFonts w:hint="eastAsia" w:ascii="Times New Roman" w:hAnsi="宋体" w:eastAsia="宋体" w:cs="Times New Roman"/>
          <w:color w:val="000000"/>
          <w:kern w:val="2"/>
          <w:sz w:val="24"/>
          <w:szCs w:val="24"/>
          <w:lang w:val="en-US" w:eastAsia="zh-CN" w:bidi="ar-SA"/>
        </w:rPr>
        <w:t>5</w:t>
      </w:r>
      <w:r>
        <w:rPr>
          <w:rFonts w:hint="default" w:ascii="Times New Roman" w:hAnsi="宋体" w:eastAsia="宋体" w:cs="Times New Roman"/>
          <w:color w:val="000000"/>
          <w:kern w:val="2"/>
          <w:sz w:val="24"/>
          <w:szCs w:val="24"/>
          <w:lang w:val="en-US" w:eastAsia="zh-CN" w:bidi="ar-SA"/>
        </w:rPr>
        <w:t>、</w:t>
      </w:r>
      <w:r>
        <w:rPr>
          <w:rFonts w:hint="eastAsia" w:ascii="Times New Roman" w:hAnsi="宋体" w:eastAsia="宋体" w:cs="Times New Roman"/>
          <w:color w:val="000000"/>
          <w:kern w:val="2"/>
          <w:sz w:val="24"/>
          <w:szCs w:val="24"/>
          <w:lang w:val="en-US" w:eastAsia="zh-CN" w:bidi="ar-SA"/>
        </w:rPr>
        <w:t>加强厂区绿化建设，改善厂区生态环境。</w:t>
      </w:r>
    </w:p>
    <w:p>
      <w:pPr>
        <w:pStyle w:val="12"/>
        <w:keepNext w:val="0"/>
        <w:keepLines w:val="0"/>
        <w:pageBreakBefore w:val="0"/>
        <w:widowControl w:val="0"/>
        <w:kinsoku/>
        <w:wordWrap/>
        <w:overflowPunct/>
        <w:topLinePunct w:val="0"/>
        <w:autoSpaceDE/>
        <w:autoSpaceDN/>
        <w:bidi w:val="0"/>
        <w:adjustRightInd/>
        <w:snapToGrid/>
        <w:spacing w:line="300" w:lineRule="auto"/>
        <w:ind w:left="559" w:leftChars="266" w:firstLine="0" w:firstLineChars="0"/>
        <w:jc w:val="left"/>
        <w:textAlignment w:val="auto"/>
        <w:rPr>
          <w:rFonts w:hint="eastAsia" w:ascii="Times New Roman" w:hAnsi="宋体" w:eastAsia="宋体"/>
          <w:color w:val="000000"/>
          <w:sz w:val="24"/>
          <w:szCs w:val="24"/>
          <w:lang w:eastAsia="zh-CN"/>
        </w:rPr>
      </w:pPr>
      <w:r>
        <w:rPr>
          <w:rFonts w:ascii="Times New Roman" w:hAnsi="宋体"/>
          <w:color w:val="000000"/>
          <w:sz w:val="24"/>
          <w:szCs w:val="24"/>
        </w:rPr>
        <w:t>八、验收人员信息</w:t>
      </w:r>
    </w:p>
    <w:p>
      <w:pPr>
        <w:pStyle w:val="12"/>
        <w:keepNext w:val="0"/>
        <w:keepLines w:val="0"/>
        <w:pageBreakBefore w:val="0"/>
        <w:widowControl w:val="0"/>
        <w:kinsoku/>
        <w:wordWrap/>
        <w:overflowPunct/>
        <w:topLinePunct w:val="0"/>
        <w:autoSpaceDE/>
        <w:autoSpaceDN/>
        <w:bidi w:val="0"/>
        <w:adjustRightInd/>
        <w:snapToGrid/>
        <w:spacing w:line="300" w:lineRule="auto"/>
        <w:ind w:left="559" w:leftChars="266" w:firstLine="0" w:firstLineChars="0"/>
        <w:jc w:val="left"/>
        <w:textAlignment w:val="auto"/>
        <w:rPr>
          <w:rFonts w:ascii="Times New Roman" w:hAnsi="Times New Roman"/>
          <w:color w:val="000000"/>
          <w:sz w:val="28"/>
          <w:szCs w:val="28"/>
        </w:rPr>
      </w:pPr>
      <w:r>
        <w:rPr>
          <w:rFonts w:ascii="Times New Roman" w:hAnsi="宋体"/>
          <w:color w:val="000000"/>
          <w:sz w:val="24"/>
          <w:szCs w:val="24"/>
        </w:rPr>
        <w:t>验收工作组名单附后。</w:t>
      </w:r>
    </w:p>
    <w:p>
      <w:pPr>
        <w:pStyle w:val="12"/>
        <w:spacing w:line="240" w:lineRule="atLeast"/>
        <w:ind w:left="4578" w:hanging="4578" w:hangingChars="1900"/>
        <w:jc w:val="left"/>
        <w:rPr>
          <w:rFonts w:ascii="Times New Roman" w:hAnsi="Times New Roman"/>
          <w:b/>
          <w:sz w:val="24"/>
          <w:szCs w:val="24"/>
        </w:rPr>
      </w:pPr>
      <w:r>
        <w:rPr>
          <w:rFonts w:ascii="Times New Roman" w:hAnsi="Times New Roman"/>
          <w:b/>
          <w:sz w:val="24"/>
          <w:szCs w:val="24"/>
        </w:rPr>
        <w:t xml:space="preserve">     </w:t>
      </w:r>
      <w:bookmarkStart w:id="0" w:name="_GoBack"/>
      <w:bookmarkEnd w:id="0"/>
    </w:p>
    <w:p>
      <w:pPr>
        <w:pStyle w:val="12"/>
        <w:wordWrap/>
        <w:spacing w:before="62" w:line="240" w:lineRule="atLeast"/>
        <w:ind w:left="5320" w:right="20" w:hanging="4560" w:hangingChars="1900"/>
        <w:jc w:val="right"/>
        <w:rPr>
          <w:rFonts w:ascii="Times New Roman" w:hAnsi="Times New Roman"/>
          <w:color w:val="000000"/>
          <w:sz w:val="24"/>
          <w:szCs w:val="24"/>
        </w:rPr>
      </w:pPr>
      <w:r>
        <w:rPr>
          <w:rFonts w:hint="eastAsia" w:ascii="Times New Roman" w:hAnsi="Times New Roman"/>
          <w:color w:val="000000"/>
          <w:sz w:val="24"/>
          <w:szCs w:val="24"/>
          <w:lang w:eastAsia="zh-CN"/>
        </w:rPr>
        <w:t>安徽中鼎橡塑制品有限公司</w:t>
      </w:r>
      <w:r>
        <w:rPr>
          <w:rFonts w:ascii="Times New Roman" w:hAnsi="Times New Roman"/>
          <w:color w:val="000000"/>
          <w:sz w:val="24"/>
          <w:szCs w:val="24"/>
        </w:rPr>
        <w:t xml:space="preserve">   </w:t>
      </w:r>
    </w:p>
    <w:p>
      <w:pPr>
        <w:pStyle w:val="12"/>
        <w:wordWrap w:val="0"/>
        <w:spacing w:before="62" w:line="240" w:lineRule="atLeast"/>
        <w:ind w:left="5320" w:right="20" w:hanging="4560" w:hangingChars="1900"/>
        <w:jc w:val="right"/>
        <w:rPr>
          <w:rFonts w:ascii="Times New Roman" w:hAnsi="Times New Roman"/>
          <w:b/>
          <w:sz w:val="24"/>
          <w:szCs w:val="24"/>
        </w:rPr>
      </w:pPr>
      <w:r>
        <w:rPr>
          <w:rFonts w:hint="eastAsia" w:ascii="Times New Roman" w:hAnsi="Times New Roman"/>
          <w:color w:val="000000"/>
          <w:sz w:val="24"/>
          <w:szCs w:val="24"/>
          <w:lang w:val="en-US" w:eastAsia="zh-CN"/>
        </w:rPr>
        <w:t xml:space="preserve">    </w:t>
      </w:r>
      <w:r>
        <w:rPr>
          <w:rFonts w:ascii="Times New Roman" w:hAnsi="Times New Roman"/>
          <w:color w:val="000000"/>
          <w:sz w:val="24"/>
          <w:szCs w:val="24"/>
        </w:rPr>
        <w:t>20</w:t>
      </w:r>
      <w:r>
        <w:rPr>
          <w:rFonts w:hint="eastAsia" w:ascii="Times New Roman" w:hAnsi="Times New Roman"/>
          <w:color w:val="000000"/>
          <w:sz w:val="24"/>
          <w:szCs w:val="24"/>
          <w:lang w:val="en-US" w:eastAsia="zh-CN"/>
        </w:rPr>
        <w:t>23</w:t>
      </w:r>
      <w:r>
        <w:rPr>
          <w:rFonts w:ascii="Times New Roman" w:hAnsi="宋体"/>
          <w:color w:val="000000"/>
          <w:sz w:val="24"/>
          <w:szCs w:val="24"/>
        </w:rPr>
        <w:t>年</w:t>
      </w:r>
      <w:r>
        <w:rPr>
          <w:rFonts w:hint="eastAsia" w:ascii="Times New Roman" w:hAnsi="宋体"/>
          <w:color w:val="000000"/>
          <w:sz w:val="24"/>
          <w:szCs w:val="24"/>
          <w:lang w:val="en-US" w:eastAsia="zh-CN"/>
        </w:rPr>
        <w:t>11</w:t>
      </w:r>
      <w:r>
        <w:rPr>
          <w:rFonts w:ascii="Times New Roman" w:hAnsi="宋体"/>
          <w:color w:val="000000"/>
          <w:sz w:val="24"/>
          <w:szCs w:val="24"/>
        </w:rPr>
        <w:t>月</w:t>
      </w:r>
      <w:r>
        <w:rPr>
          <w:rFonts w:hint="eastAsia" w:ascii="Times New Roman" w:hAnsi="宋体"/>
          <w:color w:val="000000"/>
          <w:sz w:val="24"/>
          <w:szCs w:val="24"/>
          <w:lang w:val="en-US" w:eastAsia="zh-CN"/>
        </w:rPr>
        <w:t>12</w:t>
      </w:r>
      <w:r>
        <w:rPr>
          <w:rFonts w:ascii="Times New Roman" w:hAnsi="宋体"/>
          <w:color w:val="000000"/>
          <w:sz w:val="24"/>
          <w:szCs w:val="24"/>
        </w:rPr>
        <w:t>日</w:t>
      </w: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00" w:lineRule="auto"/>
      </w:pPr>
      <w:r>
        <w:separator/>
      </w:r>
    </w:p>
  </w:footnote>
  <w:footnote w:type="continuationSeparator" w:id="1">
    <w:p>
      <w:pPr>
        <w:spacing w:before="0" w:after="0" w:line="30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DAB05D0"/>
    <w:multiLevelType w:val="singleLevel"/>
    <w:tmpl w:val="4DAB05D0"/>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g1ODc2YjQ3MzE0NDNmNzZiYmQxNmM3NzMwYjMwNjIifQ=="/>
  </w:docVars>
  <w:rsids>
    <w:rsidRoot w:val="00000000"/>
    <w:rsid w:val="008637BD"/>
    <w:rsid w:val="012B30F5"/>
    <w:rsid w:val="051C67EE"/>
    <w:rsid w:val="07233DAB"/>
    <w:rsid w:val="082A2C78"/>
    <w:rsid w:val="08A7591E"/>
    <w:rsid w:val="09DA11C2"/>
    <w:rsid w:val="0CC9521C"/>
    <w:rsid w:val="0D985D0D"/>
    <w:rsid w:val="0ED840EC"/>
    <w:rsid w:val="0F6F540F"/>
    <w:rsid w:val="131754AE"/>
    <w:rsid w:val="1636659B"/>
    <w:rsid w:val="171E43CB"/>
    <w:rsid w:val="17DB5ED3"/>
    <w:rsid w:val="18E050E8"/>
    <w:rsid w:val="19B778D7"/>
    <w:rsid w:val="1B8A0299"/>
    <w:rsid w:val="1BBD0ED2"/>
    <w:rsid w:val="1DF35D8F"/>
    <w:rsid w:val="1E3B5409"/>
    <w:rsid w:val="201C1397"/>
    <w:rsid w:val="22EF4A90"/>
    <w:rsid w:val="24220119"/>
    <w:rsid w:val="251F5AFD"/>
    <w:rsid w:val="293126F0"/>
    <w:rsid w:val="2972289B"/>
    <w:rsid w:val="2A78779C"/>
    <w:rsid w:val="2B360F2F"/>
    <w:rsid w:val="2C6E1A94"/>
    <w:rsid w:val="2DFD1FF3"/>
    <w:rsid w:val="2E517341"/>
    <w:rsid w:val="2F2D7C38"/>
    <w:rsid w:val="30356D89"/>
    <w:rsid w:val="3249243E"/>
    <w:rsid w:val="32924494"/>
    <w:rsid w:val="34C22B59"/>
    <w:rsid w:val="35225127"/>
    <w:rsid w:val="367E1D08"/>
    <w:rsid w:val="372D4CD5"/>
    <w:rsid w:val="3A7A6D49"/>
    <w:rsid w:val="415B3C6B"/>
    <w:rsid w:val="42EE5768"/>
    <w:rsid w:val="436C0D0A"/>
    <w:rsid w:val="43E30339"/>
    <w:rsid w:val="451533E4"/>
    <w:rsid w:val="456A4099"/>
    <w:rsid w:val="47D862D0"/>
    <w:rsid w:val="482C69DA"/>
    <w:rsid w:val="49BD18D4"/>
    <w:rsid w:val="4B667F8E"/>
    <w:rsid w:val="4C3324A2"/>
    <w:rsid w:val="4DB31412"/>
    <w:rsid w:val="4DC32544"/>
    <w:rsid w:val="4E784EAB"/>
    <w:rsid w:val="4FD74E04"/>
    <w:rsid w:val="50AC44E3"/>
    <w:rsid w:val="510E7692"/>
    <w:rsid w:val="514B7146"/>
    <w:rsid w:val="517038A0"/>
    <w:rsid w:val="52A33776"/>
    <w:rsid w:val="53235F55"/>
    <w:rsid w:val="55956F1E"/>
    <w:rsid w:val="57365C31"/>
    <w:rsid w:val="592C35EA"/>
    <w:rsid w:val="5A6A1509"/>
    <w:rsid w:val="5D8D352A"/>
    <w:rsid w:val="5DBD0447"/>
    <w:rsid w:val="5EFE3168"/>
    <w:rsid w:val="5FBC2931"/>
    <w:rsid w:val="60BC3A40"/>
    <w:rsid w:val="60FD3E7E"/>
    <w:rsid w:val="61520044"/>
    <w:rsid w:val="626C2B05"/>
    <w:rsid w:val="626E703F"/>
    <w:rsid w:val="647823C5"/>
    <w:rsid w:val="647B3BA4"/>
    <w:rsid w:val="65A936A4"/>
    <w:rsid w:val="65C9684C"/>
    <w:rsid w:val="682B6379"/>
    <w:rsid w:val="6AD95A7D"/>
    <w:rsid w:val="6E355803"/>
    <w:rsid w:val="71B1583B"/>
    <w:rsid w:val="72831FA0"/>
    <w:rsid w:val="72C50952"/>
    <w:rsid w:val="7302005C"/>
    <w:rsid w:val="741600BF"/>
    <w:rsid w:val="7AD6146A"/>
    <w:rsid w:val="7AE22784"/>
    <w:rsid w:val="7B5B3BE6"/>
    <w:rsid w:val="7B8C51B3"/>
    <w:rsid w:val="7C565304"/>
    <w:rsid w:val="7DF4701E"/>
    <w:rsid w:val="7E2049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beforeLines="20" w:line="300" w:lineRule="auto"/>
      <w:jc w:val="both"/>
    </w:pPr>
    <w:rPr>
      <w:rFonts w:ascii="Calibri" w:hAnsi="Calibri" w:eastAsia="宋体" w:cs="Times New Roman"/>
      <w:kern w:val="2"/>
      <w:sz w:val="21"/>
      <w:szCs w:val="22"/>
      <w:lang w:val="en-US" w:eastAsia="zh-CN" w:bidi="ar-SA"/>
    </w:rPr>
  </w:style>
  <w:style w:type="paragraph" w:styleId="2">
    <w:name w:val="heading 3"/>
    <w:basedOn w:val="1"/>
    <w:next w:val="1"/>
    <w:unhideWhenUsed/>
    <w:qFormat/>
    <w:uiPriority w:val="9"/>
    <w:pPr>
      <w:keepNext/>
      <w:keepLines/>
      <w:spacing w:after="0" w:line="360" w:lineRule="auto"/>
      <w:outlineLvl w:val="2"/>
    </w:pPr>
    <w:rPr>
      <w:rFonts w:ascii="Times New Roman" w:hAnsi="Times New Roman" w:eastAsia="宋体"/>
      <w:b/>
      <w:bCs/>
      <w:sz w:val="24"/>
      <w:szCs w:val="3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next w:val="1"/>
    <w:qFormat/>
    <w:uiPriority w:val="0"/>
    <w:pPr>
      <w:jc w:val="center"/>
    </w:pPr>
    <w:rPr>
      <w:rFonts w:ascii="宋体" w:hAnsi="宋体"/>
      <w:kern w:val="0"/>
      <w:sz w:val="72"/>
      <w:szCs w:val="24"/>
    </w:rPr>
  </w:style>
  <w:style w:type="paragraph" w:styleId="4">
    <w:name w:val="Body Text Indent"/>
    <w:basedOn w:val="1"/>
    <w:qFormat/>
    <w:uiPriority w:val="0"/>
    <w:pPr>
      <w:spacing w:after="120"/>
      <w:ind w:left="420" w:leftChars="200"/>
    </w:pPr>
    <w:rPr>
      <w:rFonts w:ascii="Times New Roman" w:hAnsi="Times New Roman"/>
      <w:kern w:val="0"/>
      <w:sz w:val="20"/>
      <w:szCs w:val="24"/>
    </w:rPr>
  </w:style>
  <w:style w:type="paragraph" w:styleId="5">
    <w:name w:val="toc 9"/>
    <w:basedOn w:val="1"/>
    <w:next w:val="1"/>
    <w:qFormat/>
    <w:uiPriority w:val="0"/>
    <w:pPr>
      <w:widowControl/>
      <w:wordWrap w:val="0"/>
      <w:ind w:left="2975"/>
    </w:pPr>
    <w:rPr>
      <w:szCs w:val="22"/>
    </w:rPr>
  </w:style>
  <w:style w:type="paragraph" w:styleId="6">
    <w:name w:val="Body Text 2"/>
    <w:basedOn w:val="1"/>
    <w:qFormat/>
    <w:uiPriority w:val="0"/>
    <w:pPr>
      <w:adjustRightInd w:val="0"/>
      <w:spacing w:line="400" w:lineRule="atLeast"/>
      <w:textAlignment w:val="baseline"/>
    </w:pPr>
    <w:rPr>
      <w:kern w:val="0"/>
      <w:szCs w:val="20"/>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xl27"/>
    <w:basedOn w:val="1"/>
    <w:next w:val="1"/>
    <w:qFormat/>
    <w:uiPriority w:val="0"/>
    <w:pPr>
      <w:widowControl/>
      <w:pBdr>
        <w:bottom w:val="single" w:color="auto" w:sz="4" w:space="0"/>
        <w:right w:val="single" w:color="auto" w:sz="4" w:space="0"/>
      </w:pBdr>
      <w:spacing w:before="100" w:beforeAutospacing="1" w:after="100" w:afterAutospacing="1"/>
      <w:ind w:firstLine="0" w:firstLineChars="0"/>
      <w:jc w:val="center"/>
    </w:pPr>
    <w:rPr>
      <w:rFonts w:ascii="Tahoma" w:hAnsi="Tahoma" w:cs="Tahoma"/>
      <w:kern w:val="0"/>
      <w:sz w:val="21"/>
      <w:szCs w:val="21"/>
    </w:rPr>
  </w:style>
  <w:style w:type="paragraph" w:customStyle="1" w:styleId="11">
    <w:name w:val="Default"/>
    <w:qFormat/>
    <w:uiPriority w:val="0"/>
    <w:pPr>
      <w:widowControl w:val="0"/>
      <w:autoSpaceDE w:val="0"/>
      <w:autoSpaceDN w:val="0"/>
      <w:adjustRightInd w:val="0"/>
    </w:pPr>
    <w:rPr>
      <w:rFonts w:ascii="黑体" w:hAnsi="黑体" w:eastAsia="宋体" w:cs="黑体"/>
      <w:color w:val="000000"/>
      <w:sz w:val="24"/>
      <w:szCs w:val="24"/>
      <w:lang w:val="en-US" w:eastAsia="zh-CN" w:bidi="ar-SA"/>
    </w:rPr>
  </w:style>
  <w:style w:type="paragraph" w:styleId="12">
    <w:name w:val="List Paragraph"/>
    <w:basedOn w:val="1"/>
    <w:qFormat/>
    <w:uiPriority w:val="34"/>
    <w:pPr>
      <w:spacing w:beforeLines="0" w:line="240" w:lineRule="auto"/>
      <w:ind w:firstLine="420" w:firstLineChars="200"/>
    </w:pPr>
  </w:style>
  <w:style w:type="paragraph" w:customStyle="1" w:styleId="13">
    <w:name w:val="中文报告书"/>
    <w:basedOn w:val="1"/>
    <w:qFormat/>
    <w:uiPriority w:val="0"/>
    <w:pPr>
      <w:adjustRightInd w:val="0"/>
      <w:spacing w:after="80" w:line="420" w:lineRule="atLeast"/>
      <w:jc w:val="left"/>
      <w:textAlignment w:val="baseline"/>
    </w:pPr>
    <w:rPr>
      <w:kern w:val="0"/>
      <w:sz w:val="24"/>
      <w:szCs w:val="20"/>
    </w:rPr>
  </w:style>
  <w:style w:type="paragraph" w:customStyle="1" w:styleId="14">
    <w:name w:val="表格"/>
    <w:basedOn w:val="15"/>
    <w:qFormat/>
    <w:uiPriority w:val="0"/>
    <w:rPr>
      <w:rFonts w:ascii="Times New Roman" w:eastAsia="宋体"/>
    </w:rPr>
  </w:style>
  <w:style w:type="paragraph" w:customStyle="1" w:styleId="15">
    <w:name w:val="表头"/>
    <w:basedOn w:val="1"/>
    <w:qFormat/>
    <w:uiPriority w:val="0"/>
    <w:pPr>
      <w:jc w:val="center"/>
    </w:pPr>
    <w:rPr>
      <w:rFonts w:eastAsia="黑体"/>
      <w:kern w:val="0"/>
      <w:sz w:val="20"/>
      <w:szCs w:val="20"/>
    </w:rPr>
  </w:style>
  <w:style w:type="paragraph" w:customStyle="1" w:styleId="16">
    <w:name w:val="文本"/>
    <w:basedOn w:val="1"/>
    <w:qFormat/>
    <w:uiPriority w:val="0"/>
    <w:pPr>
      <w:adjustRightInd w:val="0"/>
      <w:snapToGrid w:val="0"/>
      <w:spacing w:line="360" w:lineRule="auto"/>
      <w:ind w:firstLine="420" w:firstLineChars="200"/>
    </w:pPr>
    <w:rPr>
      <w:rFonts w:ascii="Times New Roman" w:hAnsi="Times New Roman"/>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3438</Words>
  <Characters>3811</Characters>
  <Lines>0</Lines>
  <Paragraphs>0</Paragraphs>
  <TotalTime>0</TotalTime>
  <ScaleCrop>false</ScaleCrop>
  <LinksUpToDate>false</LinksUpToDate>
  <CharactersWithSpaces>3830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2019-11-14T03:27:00Z</dcterms:created>
  <dc:creator>Lenovo</dc:creator>
  <cp:lastModifiedBy>葛鹏</cp:lastModifiedBy>
  <dcterms:modified xsi:type="dcterms:W3CDTF">2023-12-07T17:14:06Z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BE1E5FC2DE4F484685232A85969BFAE7_13</vt:lpwstr>
  </property>
</Properties>
</file>