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281" w:lineRule="auto"/>
        <w:jc w:val="both"/>
        <w:rPr>
          <w:rFonts w:hint="default" w:ascii="Times New Roman" w:hAnsi="Times New Roman" w:cs="Times New Roman"/>
        </w:rPr>
      </w:pPr>
    </w:p>
    <w:p>
      <w:pPr>
        <w:pStyle w:val="7"/>
        <w:spacing w:line="281" w:lineRule="auto"/>
        <w:jc w:val="both"/>
        <w:rPr>
          <w:rFonts w:hint="default" w:ascii="Times New Roman" w:hAnsi="Times New Roman" w:cs="Times New Roman"/>
        </w:rPr>
      </w:pPr>
    </w:p>
    <w:p>
      <w:pPr>
        <w:pStyle w:val="7"/>
        <w:spacing w:line="282" w:lineRule="auto"/>
        <w:jc w:val="both"/>
        <w:rPr>
          <w:rFonts w:hint="default" w:ascii="Times New Roman" w:hAnsi="Times New Roman" w:cs="Times New Roman"/>
        </w:rPr>
      </w:pPr>
    </w:p>
    <w:p>
      <w:pPr>
        <w:pStyle w:val="7"/>
        <w:spacing w:line="282" w:lineRule="auto"/>
        <w:jc w:val="both"/>
        <w:rPr>
          <w:rFonts w:hint="default" w:ascii="Times New Roman" w:hAnsi="Times New Roman" w:cs="Times New Roman"/>
        </w:rPr>
      </w:pPr>
    </w:p>
    <w:p>
      <w:pPr>
        <w:pStyle w:val="7"/>
        <w:spacing w:line="258" w:lineRule="auto"/>
        <w:jc w:val="both"/>
        <w:rPr>
          <w:rFonts w:hint="default" w:ascii="Times New Roman" w:hAnsi="Times New Roman" w:cs="Times New Roman"/>
        </w:rPr>
      </w:pPr>
    </w:p>
    <w:p>
      <w:pPr>
        <w:pStyle w:val="7"/>
        <w:spacing w:line="258" w:lineRule="auto"/>
        <w:jc w:val="both"/>
        <w:rPr>
          <w:rFonts w:hint="default" w:ascii="Times New Roman" w:hAnsi="Times New Roman" w:cs="Times New Roman"/>
        </w:rPr>
      </w:pPr>
    </w:p>
    <w:p>
      <w:pPr>
        <w:pStyle w:val="7"/>
        <w:spacing w:line="258" w:lineRule="auto"/>
        <w:jc w:val="both"/>
        <w:rPr>
          <w:rFonts w:hint="default" w:ascii="Times New Roman" w:hAnsi="Times New Roman" w:cs="Times New Roman"/>
          <w:sz w:val="28"/>
          <w:szCs w:val="28"/>
        </w:rPr>
      </w:pPr>
    </w:p>
    <w:p>
      <w:pPr>
        <w:pStyle w:val="12"/>
        <w:keepNext w:val="0"/>
        <w:keepLines w:val="0"/>
        <w:widowControl/>
        <w:suppressLineNumbers w:val="0"/>
        <w:spacing w:before="0" w:beforeAutospacing="0" w:after="0" w:afterAutospacing="0" w:line="360" w:lineRule="auto"/>
        <w:ind w:left="0" w:right="0" w:firstLine="560" w:firstLineChars="200"/>
        <w:jc w:val="both"/>
        <w:rPr>
          <w:rFonts w:hint="default" w:ascii="Times New Roman" w:hAnsi="Times New Roman" w:eastAsia="宋体" w:cs="Times New Roman"/>
          <w:sz w:val="28"/>
          <w:szCs w:val="28"/>
          <w:lang w:eastAsia="zh-CN"/>
        </w:rPr>
      </w:pPr>
    </w:p>
    <w:p>
      <w:pPr>
        <w:pStyle w:val="12"/>
        <w:keepNext w:val="0"/>
        <w:keepLines w:val="0"/>
        <w:widowControl/>
        <w:suppressLineNumbers w:val="0"/>
        <w:spacing w:before="0" w:beforeAutospacing="0" w:after="0" w:afterAutospacing="0" w:line="360" w:lineRule="auto"/>
        <w:ind w:left="0" w:right="0" w:firstLine="560" w:firstLineChars="200"/>
        <w:jc w:val="both"/>
        <w:rPr>
          <w:rFonts w:hint="default" w:ascii="Times New Roman" w:hAnsi="Times New Roman" w:eastAsia="宋体" w:cs="Times New Roman"/>
          <w:sz w:val="28"/>
          <w:szCs w:val="28"/>
          <w:lang w:eastAsia="zh-CN"/>
        </w:rPr>
      </w:pPr>
    </w:p>
    <w:p>
      <w:pPr>
        <w:spacing w:before="169" w:line="313" w:lineRule="auto"/>
        <w:ind w:left="1124" w:right="962" w:firstLine="12"/>
        <w:jc w:val="both"/>
        <w:outlineLvl w:val="0"/>
        <w:rPr>
          <w:rFonts w:hint="default" w:ascii="Times New Roman" w:hAnsi="Times New Roman" w:eastAsia="黑体" w:cs="Times New Roman"/>
          <w:sz w:val="52"/>
          <w:szCs w:val="52"/>
        </w:rPr>
      </w:pPr>
      <w:r>
        <w:rPr>
          <w:rFonts w:hint="default" w:ascii="Times New Roman" w:hAnsi="Times New Roman" w:eastAsia="黑体" w:cs="Times New Roman"/>
          <w:spacing w:val="-1"/>
          <w:sz w:val="52"/>
          <w:szCs w:val="52"/>
          <w:lang w:eastAsia="zh-CN"/>
          <w14:textOutline w14:w="9461" w14:cap="sq" w14:cmpd="sng">
            <w14:solidFill>
              <w14:srgbClr w14:val="000000"/>
            </w14:solidFill>
            <w14:prstDash w14:val="solid"/>
            <w14:bevel/>
          </w14:textOutline>
        </w:rPr>
        <w:t>临沭安东医院医疗服务项目</w:t>
      </w:r>
      <w:r>
        <w:rPr>
          <w:rFonts w:hint="default" w:ascii="Times New Roman" w:hAnsi="Times New Roman" w:eastAsia="黑体" w:cs="Times New Roman"/>
          <w:sz w:val="52"/>
          <w:szCs w:val="52"/>
        </w:rPr>
        <w:t xml:space="preserve"> </w:t>
      </w:r>
    </w:p>
    <w:p>
      <w:pPr>
        <w:spacing w:before="169" w:line="313" w:lineRule="auto"/>
        <w:ind w:left="1050" w:leftChars="500" w:right="962" w:firstLine="546" w:firstLineChars="105"/>
        <w:jc w:val="both"/>
        <w:outlineLvl w:val="0"/>
        <w:rPr>
          <w:rFonts w:hint="default" w:ascii="Times New Roman" w:hAnsi="Times New Roman" w:eastAsia="黑体" w:cs="Times New Roman"/>
          <w:sz w:val="52"/>
          <w:szCs w:val="52"/>
          <w:lang w:val="en-US" w:eastAsia="zh-CN"/>
        </w:rPr>
      </w:pPr>
      <w:r>
        <w:rPr>
          <w:rFonts w:hint="default" w:ascii="Times New Roman" w:hAnsi="Times New Roman" w:eastAsia="黑体" w:cs="Times New Roman"/>
          <w:sz w:val="52"/>
          <w:szCs w:val="52"/>
        </w:rPr>
        <w:t xml:space="preserve"> </w:t>
      </w:r>
      <w:r>
        <w:rPr>
          <w:rFonts w:hint="default" w:ascii="Times New Roman" w:hAnsi="Times New Roman" w:eastAsia="黑体" w:cs="Times New Roman"/>
          <w:sz w:val="52"/>
          <w:szCs w:val="52"/>
          <w14:textOutline w14:w="9461" w14:cap="sq" w14:cmpd="sng">
            <w14:solidFill>
              <w14:srgbClr w14:val="000000"/>
            </w14:solidFill>
            <w14:prstDash w14:val="solid"/>
            <w14:bevel/>
          </w14:textOutline>
        </w:rPr>
        <w:t>竣工环境保护验收</w:t>
      </w:r>
      <w:r>
        <w:rPr>
          <w:rFonts w:hint="eastAsia" w:ascii="Times New Roman" w:hAnsi="Times New Roman" w:eastAsia="黑体" w:cs="Times New Roman"/>
          <w:sz w:val="52"/>
          <w:szCs w:val="52"/>
          <w:lang w:val="en-US" w:eastAsia="zh-CN"/>
          <w14:textOutline w14:w="9461" w14:cap="sq" w14:cmpd="sng">
            <w14:solidFill>
              <w14:srgbClr w14:val="000000"/>
            </w14:solidFill>
            <w14:prstDash w14:val="solid"/>
            <w14:bevel/>
          </w14:textOutline>
        </w:rPr>
        <w:t>意见</w:t>
      </w: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spacing w:before="100" w:line="225" w:lineRule="auto"/>
        <w:ind w:left="1527"/>
        <w:jc w:val="both"/>
        <w:rPr>
          <w:rFonts w:hint="default" w:ascii="Times New Roman" w:hAnsi="Times New Roman" w:eastAsia="宋体" w:cs="Times New Roman"/>
          <w:sz w:val="31"/>
          <w:szCs w:val="31"/>
          <w:lang w:eastAsia="zh-CN"/>
        </w:rPr>
      </w:pPr>
      <w:r>
        <w:rPr>
          <w:rFonts w:hint="default" w:ascii="Times New Roman" w:hAnsi="Times New Roman" w:eastAsia="宋体" w:cs="Times New Roman"/>
          <w:spacing w:val="10"/>
          <w:sz w:val="31"/>
          <w:szCs w:val="31"/>
          <w14:textOutline w14:w="5793" w14:cap="sq" w14:cmpd="sng">
            <w14:solidFill>
              <w14:srgbClr w14:val="000000"/>
            </w14:solidFill>
            <w14:prstDash w14:val="solid"/>
            <w14:bevel/>
          </w14:textOutline>
        </w:rPr>
        <w:t>建设单位：</w:t>
      </w:r>
      <w:r>
        <w:rPr>
          <w:rFonts w:hint="default" w:ascii="Times New Roman" w:hAnsi="Times New Roman" w:eastAsia="宋体" w:cs="Times New Roman"/>
          <w:spacing w:val="10"/>
          <w:sz w:val="31"/>
          <w:szCs w:val="31"/>
          <w:lang w:eastAsia="zh-CN"/>
          <w14:textOutline w14:w="5793" w14:cap="sq" w14:cmpd="sng">
            <w14:solidFill>
              <w14:srgbClr w14:val="000000"/>
            </w14:solidFill>
            <w14:prstDash w14:val="solid"/>
            <w14:bevel/>
          </w14:textOutline>
        </w:rPr>
        <w:t>临沭安东医院医疗服务项目</w:t>
      </w:r>
    </w:p>
    <w:p>
      <w:pPr>
        <w:spacing w:before="246" w:line="225" w:lineRule="auto"/>
        <w:ind w:left="1526"/>
        <w:jc w:val="both"/>
        <w:rPr>
          <w:rFonts w:hint="default" w:ascii="Times New Roman" w:hAnsi="Times New Roman" w:eastAsia="宋体" w:cs="Times New Roman"/>
          <w:sz w:val="31"/>
          <w:szCs w:val="31"/>
          <w:lang w:eastAsia="zh-CN"/>
        </w:rPr>
      </w:pPr>
      <w:r>
        <w:rPr>
          <w:rFonts w:hint="default" w:ascii="Times New Roman" w:hAnsi="Times New Roman" w:eastAsia="宋体" w:cs="Times New Roman"/>
          <w:spacing w:val="10"/>
          <w:sz w:val="31"/>
          <w:szCs w:val="31"/>
          <w14:textOutline w14:w="5793" w14:cap="sq" w14:cmpd="sng">
            <w14:solidFill>
              <w14:srgbClr w14:val="000000"/>
            </w14:solidFill>
            <w14:prstDash w14:val="solid"/>
            <w14:bevel/>
          </w14:textOutline>
        </w:rPr>
        <w:t>编制单位：</w:t>
      </w:r>
      <w:r>
        <w:rPr>
          <w:rFonts w:hint="default" w:ascii="Times New Roman" w:hAnsi="Times New Roman" w:eastAsia="宋体" w:cs="Times New Roman"/>
          <w:spacing w:val="10"/>
          <w:sz w:val="31"/>
          <w:szCs w:val="31"/>
          <w:lang w:eastAsia="zh-CN"/>
          <w14:textOutline w14:w="5793" w14:cap="sq" w14:cmpd="sng">
            <w14:solidFill>
              <w14:srgbClr w14:val="000000"/>
            </w14:solidFill>
            <w14:prstDash w14:val="solid"/>
            <w14:bevel/>
          </w14:textOutline>
        </w:rPr>
        <w:t>临沭安东医院医疗服务项目</w:t>
      </w:r>
    </w:p>
    <w:p>
      <w:pPr>
        <w:pStyle w:val="7"/>
        <w:spacing w:line="345" w:lineRule="auto"/>
        <w:jc w:val="both"/>
        <w:rPr>
          <w:rFonts w:hint="default" w:ascii="Times New Roman" w:hAnsi="Times New Roman" w:cs="Times New Roman"/>
        </w:rPr>
      </w:pPr>
    </w:p>
    <w:p>
      <w:pPr>
        <w:spacing w:before="101" w:line="225" w:lineRule="auto"/>
        <w:ind w:firstLine="3564" w:firstLineChars="1100"/>
        <w:jc w:val="both"/>
        <w:rPr>
          <w:rFonts w:hint="eastAsia" w:ascii="Times New Roman" w:hAnsi="Times New Roman" w:eastAsia="宋体" w:cs="Times New Roman"/>
          <w:sz w:val="31"/>
          <w:szCs w:val="31"/>
          <w:lang w:eastAsia="zh-CN"/>
        </w:rPr>
      </w:pPr>
      <w:r>
        <w:rPr>
          <w:rFonts w:hint="eastAsia" w:ascii="Times New Roman" w:hAnsi="Times New Roman" w:eastAsia="宋体" w:cs="Times New Roman"/>
          <w:spacing w:val="7"/>
          <w:sz w:val="31"/>
          <w:szCs w:val="31"/>
          <w:lang w:eastAsia="zh-CN"/>
          <w14:textOutline w14:w="5793" w14:cap="sq" w14:cmpd="sng">
            <w14:solidFill>
              <w14:srgbClr w14:val="000000"/>
            </w14:solidFill>
            <w14:prstDash w14:val="solid"/>
            <w14:bevel/>
          </w14:textOutline>
        </w:rPr>
        <w:t>二 O 二四年二月</w:t>
      </w:r>
    </w:p>
    <w:p>
      <w:pPr>
        <w:spacing w:line="225" w:lineRule="auto"/>
        <w:jc w:val="both"/>
        <w:rPr>
          <w:rFonts w:hint="default" w:ascii="Times New Roman" w:hAnsi="Times New Roman" w:eastAsia="宋体" w:cs="Times New Roman"/>
          <w:sz w:val="31"/>
          <w:szCs w:val="31"/>
        </w:rPr>
        <w:sectPr>
          <w:headerReference r:id="rId5" w:type="default"/>
          <w:footerReference r:id="rId6" w:type="default"/>
          <w:pgSz w:w="11907" w:h="16840"/>
          <w:pgMar w:top="1431" w:right="1786" w:bottom="0" w:left="1786" w:header="0" w:footer="0" w:gutter="0"/>
          <w:pgNumType w:fmt="decimal"/>
          <w:cols w:space="720" w:num="1"/>
        </w:sectPr>
      </w:pPr>
    </w:p>
    <w:p>
      <w:pPr>
        <w:pStyle w:val="12"/>
        <w:keepNext w:val="0"/>
        <w:keepLines w:val="0"/>
        <w:widowControl/>
        <w:suppressLineNumbers w:val="0"/>
        <w:spacing w:before="0" w:beforeAutospacing="0" w:after="0" w:afterAutospacing="0" w:line="360" w:lineRule="auto"/>
        <w:ind w:left="0" w:right="0" w:firstLine="560" w:firstLineChars="200"/>
        <w:jc w:val="both"/>
        <w:rPr>
          <w:rFonts w:hint="default" w:ascii="Times New Roman" w:hAnsi="Times New Roman" w:eastAsia="宋体" w:cs="Times New Roman"/>
          <w:sz w:val="28"/>
          <w:szCs w:val="28"/>
          <w:lang w:eastAsia="zh-CN"/>
        </w:rPr>
      </w:pPr>
    </w:p>
    <w:p>
      <w:pPr>
        <w:widowControl w:val="0"/>
        <w:kinsoku/>
        <w:autoSpaceDE/>
        <w:autoSpaceDN/>
        <w:adjustRightInd/>
        <w:snapToGrid/>
        <w:spacing w:line="360" w:lineRule="auto"/>
        <w:ind w:firstLine="640" w:firstLineChars="200"/>
        <w:jc w:val="center"/>
        <w:textAlignment w:val="auto"/>
        <w:rPr>
          <w:rFonts w:hint="default" w:ascii="Times New Roman" w:hAnsi="Times New Roman" w:eastAsia="宋体" w:cs="Times New Roman"/>
          <w:snapToGrid w:val="0"/>
          <w:color w:val="000000"/>
          <w:kern w:val="0"/>
          <w:sz w:val="32"/>
          <w:szCs w:val="32"/>
          <w:lang w:val="en-US" w:eastAsia="zh-CN"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32"/>
          <w:szCs w:val="32"/>
          <w:lang w:val="en-US" w:eastAsia="zh-CN" w:bidi="ar-SA"/>
          <w14:textOutline w14:w="5103" w14:cap="sq" w14:cmpd="sng">
            <w14:solidFill>
              <w14:srgbClr w14:val="000000"/>
            </w14:solidFill>
            <w14:prstDash w14:val="solid"/>
            <w14:bevel/>
          </w14:textOutline>
        </w:rPr>
        <w:t>临沭安东医院医疗服务项目</w:t>
      </w:r>
    </w:p>
    <w:p>
      <w:pPr>
        <w:widowControl w:val="0"/>
        <w:kinsoku/>
        <w:autoSpaceDE/>
        <w:autoSpaceDN/>
        <w:adjustRightInd/>
        <w:snapToGrid/>
        <w:spacing w:line="360" w:lineRule="auto"/>
        <w:ind w:firstLine="640" w:firstLineChars="200"/>
        <w:jc w:val="center"/>
        <w:textAlignment w:val="auto"/>
        <w:rPr>
          <w:rFonts w:hint="default" w:ascii="Times New Roman" w:hAnsi="Times New Roman" w:eastAsia="宋体" w:cs="Times New Roman"/>
          <w:snapToGrid w:val="0"/>
          <w:color w:val="000000"/>
          <w:kern w:val="0"/>
          <w:sz w:val="32"/>
          <w:szCs w:val="32"/>
          <w:lang w:val="en-US" w:eastAsia="zh-CN"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32"/>
          <w:szCs w:val="32"/>
          <w:lang w:val="en-US" w:eastAsia="zh-CN" w:bidi="ar-SA"/>
          <w14:textOutline w14:w="5103" w14:cap="sq" w14:cmpd="sng">
            <w14:solidFill>
              <w14:srgbClr w14:val="000000"/>
            </w14:solidFill>
            <w14:prstDash w14:val="solid"/>
            <w14:bevel/>
          </w14:textOutline>
        </w:rPr>
        <w:t>工程竣工环境保护验收意见</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202</w:t>
      </w:r>
      <w:r>
        <w:rPr>
          <w:rFonts w:hint="eastAsia" w:ascii="Times New Roman" w:hAnsi="Times New Roman" w:eastAsia="宋体" w:cs="Times New Roman"/>
          <w:spacing w:val="6"/>
          <w:sz w:val="28"/>
          <w:szCs w:val="28"/>
          <w:lang w:val="en-US" w:eastAsia="zh-CN"/>
        </w:rPr>
        <w:t>4</w:t>
      </w:r>
      <w:r>
        <w:rPr>
          <w:rFonts w:hint="default" w:ascii="Times New Roman" w:hAnsi="Times New Roman" w:eastAsia="宋体" w:cs="Times New Roman"/>
          <w:spacing w:val="6"/>
          <w:sz w:val="28"/>
          <w:szCs w:val="28"/>
        </w:rPr>
        <w:t>年</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2月</w:t>
      </w:r>
      <w:r>
        <w:rPr>
          <w:rFonts w:hint="eastAsia" w:ascii="Times New Roman" w:hAnsi="Times New Roman" w:eastAsia="宋体" w:cs="Times New Roman"/>
          <w:spacing w:val="6"/>
          <w:sz w:val="28"/>
          <w:szCs w:val="28"/>
          <w:lang w:val="en-US" w:eastAsia="zh-CN"/>
        </w:rPr>
        <w:t>06</w:t>
      </w:r>
      <w:r>
        <w:rPr>
          <w:rFonts w:hint="default" w:ascii="Times New Roman" w:hAnsi="Times New Roman" w:eastAsia="宋体" w:cs="Times New Roman"/>
          <w:spacing w:val="6"/>
          <w:sz w:val="28"/>
          <w:szCs w:val="28"/>
        </w:rPr>
        <w:t>日，</w:t>
      </w:r>
      <w:r>
        <w:rPr>
          <w:rFonts w:hint="default" w:ascii="Times New Roman" w:hAnsi="Times New Roman" w:eastAsia="宋体" w:cs="Times New Roman"/>
          <w:spacing w:val="6"/>
          <w:sz w:val="28"/>
          <w:szCs w:val="28"/>
          <w:lang w:eastAsia="zh-CN"/>
        </w:rPr>
        <w:t>临沭安东医院</w:t>
      </w:r>
      <w:r>
        <w:rPr>
          <w:rFonts w:hint="default" w:ascii="Times New Roman" w:hAnsi="Times New Roman" w:eastAsia="宋体" w:cs="Times New Roman"/>
          <w:spacing w:val="6"/>
          <w:sz w:val="28"/>
          <w:szCs w:val="28"/>
        </w:rPr>
        <w:t>根据《</w:t>
      </w:r>
      <w:r>
        <w:rPr>
          <w:rFonts w:hint="default" w:ascii="Times New Roman" w:hAnsi="Times New Roman" w:eastAsia="宋体" w:cs="Times New Roman"/>
          <w:spacing w:val="6"/>
          <w:sz w:val="28"/>
          <w:szCs w:val="28"/>
          <w:lang w:eastAsia="zh-CN"/>
        </w:rPr>
        <w:t>临沭安东医院医疗服务项目</w:t>
      </w:r>
      <w:r>
        <w:rPr>
          <w:rFonts w:hint="default" w:ascii="Times New Roman" w:hAnsi="Times New Roman" w:eastAsia="宋体" w:cs="Times New Roman"/>
          <w:spacing w:val="6"/>
          <w:sz w:val="28"/>
          <w:szCs w:val="28"/>
        </w:rPr>
        <w:t>竣工环境保护验收监测报告》并对照《建设项目竣工环境保护验收暂行办法》,严格依照国家有关法律法规、建设项目竣工环境保护验收技术规范、本项目环境影响评价报告表和审批部门审批决定等要求对本项目工程进行验收，提出意见如下：</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一、工程建设基本情况</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(一)</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建设地点、规模、主要建设内容</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项目为新建项目，位于</w:t>
      </w:r>
      <w:r>
        <w:rPr>
          <w:rFonts w:hint="default" w:ascii="Times New Roman" w:hAnsi="Times New Roman" w:eastAsia="宋体" w:cs="Times New Roman"/>
          <w:spacing w:val="6"/>
          <w:sz w:val="28"/>
          <w:szCs w:val="28"/>
          <w:lang w:eastAsia="zh-CN"/>
        </w:rPr>
        <w:t>山东省临沂市临沭县临沭街道顺河路与文化街交汇处东南侧（史丹利河东岸小区北沿街）</w:t>
      </w:r>
      <w:r>
        <w:rPr>
          <w:rFonts w:hint="default" w:ascii="Times New Roman" w:hAnsi="Times New Roman" w:eastAsia="宋体" w:cs="Times New Roman"/>
          <w:spacing w:val="6"/>
          <w:sz w:val="28"/>
          <w:szCs w:val="28"/>
        </w:rPr>
        <w:t>，总占地面积15000m²,项目总投资2000万元，其中环保投资</w:t>
      </w:r>
      <w:r>
        <w:rPr>
          <w:rFonts w:hint="eastAsia" w:ascii="Times New Roman" w:hAnsi="Times New Roman" w:eastAsia="宋体" w:cs="Times New Roman"/>
          <w:spacing w:val="6"/>
          <w:sz w:val="28"/>
          <w:szCs w:val="28"/>
          <w:lang w:val="en-US" w:eastAsia="zh-CN"/>
        </w:rPr>
        <w:t>3</w:t>
      </w:r>
      <w:r>
        <w:rPr>
          <w:rFonts w:hint="default" w:ascii="Times New Roman" w:hAnsi="Times New Roman" w:eastAsia="宋体" w:cs="Times New Roman"/>
          <w:spacing w:val="6"/>
          <w:sz w:val="28"/>
          <w:szCs w:val="28"/>
        </w:rPr>
        <w:t>0万元</w:t>
      </w:r>
      <w:r>
        <w:rPr>
          <w:rFonts w:hint="default" w:ascii="Times New Roman" w:hAnsi="Times New Roman" w:eastAsia="宋体" w:cs="Times New Roman"/>
          <w:spacing w:val="6"/>
          <w:sz w:val="28"/>
          <w:szCs w:val="28"/>
          <w:lang w:val="en-US" w:eastAsia="zh-CN"/>
        </w:rPr>
        <w:t>占总投资约 1.5%。</w:t>
      </w:r>
      <w:r>
        <w:rPr>
          <w:rFonts w:hint="default" w:ascii="Times New Roman" w:hAnsi="Times New Roman" w:eastAsia="宋体" w:cs="Times New Roman"/>
          <w:spacing w:val="6"/>
          <w:sz w:val="28"/>
          <w:szCs w:val="28"/>
        </w:rPr>
        <w:t>；新建项目主要建设内容包括：</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新建住院床位 </w:t>
      </w:r>
      <w:r>
        <w:rPr>
          <w:rFonts w:hint="default" w:ascii="Times New Roman" w:hAnsi="Times New Roman" w:eastAsia="宋体" w:cs="Times New Roman"/>
          <w:spacing w:val="6"/>
          <w:sz w:val="28"/>
          <w:szCs w:val="28"/>
          <w:lang w:val="en-US" w:eastAsia="zh-CN"/>
        </w:rPr>
        <w:t xml:space="preserve">20 </w:t>
      </w:r>
      <w:r>
        <w:rPr>
          <w:rFonts w:hint="eastAsia" w:ascii="Times New Roman" w:hAnsi="Times New Roman" w:eastAsia="宋体" w:cs="Times New Roman"/>
          <w:spacing w:val="6"/>
          <w:sz w:val="28"/>
          <w:szCs w:val="28"/>
          <w:lang w:val="en-US" w:eastAsia="zh-CN"/>
        </w:rPr>
        <w:t>张，主要设置内科、外科、妇科、儿科、中医科、急诊科、预防保健科、放射科、检验化验科等科室，购置必要的医疗器械设备药品并配套污水处理站、固体废物贮存间等环保设施设备。</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项目建成后接待的</w:t>
      </w:r>
      <w:r>
        <w:rPr>
          <w:rFonts w:hint="eastAsia" w:ascii="Times New Roman" w:hAnsi="Times New Roman" w:eastAsia="宋体" w:cs="Times New Roman"/>
          <w:spacing w:val="6"/>
          <w:sz w:val="28"/>
          <w:szCs w:val="28"/>
          <w:lang w:val="en-US" w:eastAsia="zh-CN"/>
        </w:rPr>
        <w:t xml:space="preserve">门（急）诊接待 人数 </w:t>
      </w:r>
      <w:r>
        <w:rPr>
          <w:rFonts w:hint="default" w:ascii="Times New Roman" w:hAnsi="Times New Roman" w:eastAsia="宋体" w:cs="Times New Roman"/>
          <w:spacing w:val="6"/>
          <w:sz w:val="28"/>
          <w:szCs w:val="28"/>
          <w:lang w:val="en-US" w:eastAsia="zh-CN"/>
        </w:rPr>
        <w:t xml:space="preserve">50 </w:t>
      </w:r>
      <w:r>
        <w:rPr>
          <w:rFonts w:hint="eastAsia" w:ascii="Times New Roman" w:hAnsi="Times New Roman" w:eastAsia="宋体" w:cs="Times New Roman"/>
          <w:spacing w:val="6"/>
          <w:sz w:val="28"/>
          <w:szCs w:val="28"/>
          <w:lang w:val="en-US" w:eastAsia="zh-CN"/>
        </w:rPr>
        <w:t>人次</w:t>
      </w:r>
      <w:r>
        <w:rPr>
          <w:rFonts w:hint="default" w:ascii="Times New Roman" w:hAnsi="Times New Roman" w:eastAsia="宋体" w:cs="Times New Roman"/>
          <w:spacing w:val="6"/>
          <w:sz w:val="28"/>
          <w:szCs w:val="28"/>
          <w:lang w:val="en-US" w:eastAsia="zh-CN"/>
        </w:rPr>
        <w:t>/d</w:t>
      </w:r>
      <w:r>
        <w:rPr>
          <w:rFonts w:hint="eastAsia" w:ascii="Times New Roman" w:hAnsi="Times New Roman" w:eastAsia="宋体" w:cs="Times New Roman"/>
          <w:spacing w:val="6"/>
          <w:sz w:val="28"/>
          <w:szCs w:val="28"/>
          <w:lang w:val="en-US" w:eastAsia="zh-CN"/>
        </w:rPr>
        <w:t xml:space="preserve">，住院床位 </w:t>
      </w:r>
      <w:r>
        <w:rPr>
          <w:rFonts w:hint="default" w:ascii="Times New Roman" w:hAnsi="Times New Roman" w:eastAsia="宋体" w:cs="Times New Roman"/>
          <w:spacing w:val="6"/>
          <w:sz w:val="28"/>
          <w:szCs w:val="28"/>
          <w:lang w:val="en-US" w:eastAsia="zh-CN"/>
        </w:rPr>
        <w:t xml:space="preserve">20 </w:t>
      </w:r>
      <w:r>
        <w:rPr>
          <w:rFonts w:hint="eastAsia" w:ascii="Times New Roman" w:hAnsi="Times New Roman" w:eastAsia="宋体" w:cs="Times New Roman"/>
          <w:spacing w:val="6"/>
          <w:sz w:val="28"/>
          <w:szCs w:val="28"/>
          <w:lang w:val="en-US" w:eastAsia="zh-CN"/>
        </w:rPr>
        <w:t>张。</w:t>
      </w:r>
      <w:r>
        <w:rPr>
          <w:rFonts w:hint="default" w:ascii="Times New Roman" w:hAnsi="Times New Roman" w:eastAsia="宋体" w:cs="Times New Roman"/>
          <w:spacing w:val="6"/>
          <w:sz w:val="28"/>
          <w:szCs w:val="28"/>
          <w:lang w:val="en-US" w:eastAsia="zh-CN"/>
        </w:rPr>
        <w:t xml:space="preserve">本项目职 工定员 </w:t>
      </w:r>
      <w:r>
        <w:rPr>
          <w:rFonts w:hint="eastAsia" w:ascii="Times New Roman" w:hAnsi="Times New Roman" w:eastAsia="宋体" w:cs="Times New Roman"/>
          <w:spacing w:val="6"/>
          <w:sz w:val="28"/>
          <w:szCs w:val="28"/>
          <w:lang w:val="en-US" w:eastAsia="zh-CN"/>
        </w:rPr>
        <w:t>医护人员 25</w:t>
      </w:r>
      <w:r>
        <w:rPr>
          <w:rFonts w:hint="default" w:ascii="Times New Roman" w:hAnsi="Times New Roman" w:eastAsia="宋体" w:cs="Times New Roman"/>
          <w:spacing w:val="6"/>
          <w:sz w:val="28"/>
          <w:szCs w:val="28"/>
          <w:lang w:val="en-US" w:eastAsia="zh-CN"/>
        </w:rPr>
        <w:t>人，后勤人员 5 人</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rPr>
        <w:t>每天三班倒 8 小时工作制，年工作日 365 天</w:t>
      </w:r>
      <w:r>
        <w:rPr>
          <w:rFonts w:hint="default" w:ascii="Times New Roman" w:hAnsi="Times New Roman" w:eastAsia="宋体" w:cs="Times New Roman"/>
          <w:spacing w:val="6"/>
          <w:sz w:val="28"/>
          <w:szCs w:val="28"/>
          <w:lang w:val="en-US" w:eastAsia="zh-CN"/>
        </w:rPr>
        <w:t>项目 24h 运行，年运行 365d，年工作时数 8760h</w:t>
      </w:r>
      <w:r>
        <w:rPr>
          <w:rFonts w:hint="default" w:ascii="Times New Roman" w:hAnsi="Times New Roman" w:eastAsia="宋体" w:cs="Times New Roman"/>
          <w:spacing w:val="6"/>
          <w:sz w:val="28"/>
          <w:szCs w:val="28"/>
        </w:rPr>
        <w:t>。本</w:t>
      </w:r>
      <w:r>
        <w:rPr>
          <w:rFonts w:hint="eastAsia" w:ascii="Times New Roman" w:hAnsi="Times New Roman" w:eastAsia="宋体" w:cs="Times New Roman"/>
          <w:spacing w:val="6"/>
          <w:sz w:val="28"/>
          <w:szCs w:val="28"/>
          <w:lang w:val="en-US" w:eastAsia="zh-CN"/>
        </w:rPr>
        <w:t>项目于 2023年06月开始建设，主要建设内容为</w:t>
      </w:r>
      <w:r>
        <w:rPr>
          <w:rFonts w:hint="default" w:ascii="Times New Roman" w:hAnsi="Times New Roman" w:eastAsia="宋体" w:cs="Times New Roman"/>
          <w:spacing w:val="6"/>
          <w:sz w:val="28"/>
          <w:szCs w:val="28"/>
        </w:rPr>
        <w:t>主体工程及配套的辅助工程、公用工程和环保工程</w:t>
      </w:r>
      <w:r>
        <w:rPr>
          <w:rFonts w:hint="eastAsia" w:ascii="Times New Roman" w:hAnsi="Times New Roman" w:eastAsia="宋体" w:cs="Times New Roman"/>
          <w:spacing w:val="6"/>
          <w:sz w:val="28"/>
          <w:szCs w:val="28"/>
          <w:lang w:val="en-US" w:eastAsia="zh-CN"/>
        </w:rPr>
        <w:t>等，2023 年12 月建成后进行调试。</w:t>
      </w:r>
    </w:p>
    <w:p>
      <w:pPr>
        <w:pStyle w:val="12"/>
        <w:keepNext w:val="0"/>
        <w:keepLines w:val="0"/>
        <w:widowControl/>
        <w:numPr>
          <w:ilvl w:val="0"/>
          <w:numId w:val="1"/>
        </w:numPr>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pP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建设过程及环保审批情况</w:t>
      </w:r>
    </w:p>
    <w:p>
      <w:pPr>
        <w:spacing w:line="360" w:lineRule="auto"/>
        <w:ind w:left="0" w:right="0" w:firstLine="584" w:firstLineChars="20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202</w:t>
      </w:r>
      <w:r>
        <w:rPr>
          <w:rFonts w:hint="eastAsia" w:ascii="Times New Roman" w:hAnsi="Times New Roman" w:eastAsia="宋体" w:cs="Times New Roman"/>
          <w:spacing w:val="6"/>
          <w:sz w:val="28"/>
          <w:szCs w:val="28"/>
          <w:lang w:val="en-US" w:eastAsia="zh-CN"/>
        </w:rPr>
        <w:t>3</w:t>
      </w:r>
      <w:r>
        <w:rPr>
          <w:rFonts w:hint="default" w:ascii="Times New Roman" w:hAnsi="Times New Roman" w:eastAsia="宋体" w:cs="Times New Roman"/>
          <w:spacing w:val="6"/>
          <w:sz w:val="28"/>
          <w:szCs w:val="28"/>
          <w:lang w:eastAsia="zh-CN"/>
        </w:rPr>
        <w:t>年</w:t>
      </w:r>
      <w:r>
        <w:rPr>
          <w:rFonts w:hint="eastAsia" w:ascii="Times New Roman" w:hAnsi="Times New Roman" w:eastAsia="宋体" w:cs="Times New Roman"/>
          <w:spacing w:val="6"/>
          <w:sz w:val="28"/>
          <w:szCs w:val="28"/>
          <w:lang w:val="en-US" w:eastAsia="zh-CN"/>
        </w:rPr>
        <w:t>01</w:t>
      </w:r>
      <w:r>
        <w:rPr>
          <w:rFonts w:hint="default" w:ascii="Times New Roman" w:hAnsi="Times New Roman" w:eastAsia="宋体" w:cs="Times New Roman"/>
          <w:spacing w:val="6"/>
          <w:sz w:val="28"/>
          <w:szCs w:val="28"/>
          <w:lang w:eastAsia="zh-CN"/>
        </w:rPr>
        <w:t>月，临沭安东医院委托山东润君环保咨询有限公司对“临沭安东医院医疗服务项目”进行了环境影响评价，并编制了环境影响报告表。2022年6月15日，</w:t>
      </w:r>
      <w:r>
        <w:rPr>
          <w:rFonts w:hint="eastAsia" w:ascii="Times New Roman" w:hAnsi="Times New Roman" w:eastAsia="宋体" w:cs="Times New Roman"/>
          <w:spacing w:val="6"/>
          <w:sz w:val="28"/>
          <w:szCs w:val="28"/>
          <w:lang w:eastAsia="zh-CN"/>
        </w:rPr>
        <w:t>临沭县行政审批服务局</w:t>
      </w:r>
      <w:r>
        <w:rPr>
          <w:rFonts w:hint="default" w:ascii="Times New Roman" w:hAnsi="Times New Roman" w:eastAsia="宋体" w:cs="Times New Roman"/>
          <w:spacing w:val="6"/>
          <w:sz w:val="28"/>
          <w:szCs w:val="28"/>
          <w:lang w:eastAsia="zh-CN"/>
        </w:rPr>
        <w:t>对本项目进行了批复(</w:t>
      </w:r>
      <w:r>
        <w:rPr>
          <w:rFonts w:hint="eastAsia" w:ascii="Times New Roman" w:hAnsi="Times New Roman" w:eastAsia="宋体" w:cs="Times New Roman"/>
          <w:spacing w:val="6"/>
          <w:sz w:val="28"/>
          <w:szCs w:val="28"/>
          <w:lang w:eastAsia="zh-CN"/>
        </w:rPr>
        <w:t>沭审服投资许字【2023】21003号</w:t>
      </w:r>
      <w:r>
        <w:rPr>
          <w:rFonts w:hint="default" w:ascii="Times New Roman" w:hAnsi="Times New Roman" w:eastAsia="宋体" w:cs="Times New Roman"/>
          <w:spacing w:val="6"/>
          <w:sz w:val="28"/>
          <w:szCs w:val="28"/>
          <w:lang w:eastAsia="zh-CN"/>
        </w:rPr>
        <w:t>)。</w:t>
      </w:r>
    </w:p>
    <w:p>
      <w:pPr>
        <w:spacing w:line="360" w:lineRule="auto"/>
        <w:ind w:left="0" w:right="0" w:firstLine="584" w:firstLineChars="200"/>
        <w:jc w:val="both"/>
        <w:rPr>
          <w:rFonts w:hint="default" w:ascii="Times New Roman" w:hAnsi="Times New Roman" w:eastAsia="宋体" w:cs="Times New Roman"/>
          <w:spacing w:val="-5"/>
          <w:sz w:val="28"/>
          <w:szCs w:val="28"/>
          <w:lang w:eastAsia="zh-CN"/>
        </w:rPr>
      </w:pPr>
      <w:r>
        <w:rPr>
          <w:rFonts w:hint="default" w:ascii="Times New Roman" w:hAnsi="Times New Roman" w:eastAsia="宋体" w:cs="Times New Roman"/>
          <w:spacing w:val="6"/>
          <w:sz w:val="28"/>
          <w:szCs w:val="28"/>
          <w:lang w:eastAsia="zh-CN"/>
        </w:rPr>
        <w:t>并于2023年</w:t>
      </w:r>
      <w:r>
        <w:rPr>
          <w:rFonts w:hint="eastAsia" w:ascii="Times New Roman" w:hAnsi="Times New Roman" w:eastAsia="宋体" w:cs="Times New Roman"/>
          <w:spacing w:val="6"/>
          <w:sz w:val="28"/>
          <w:szCs w:val="28"/>
          <w:lang w:val="en-US" w:eastAsia="zh-CN"/>
        </w:rPr>
        <w:t>12</w:t>
      </w:r>
      <w:r>
        <w:rPr>
          <w:rFonts w:hint="default" w:ascii="Times New Roman" w:hAnsi="Times New Roman" w:eastAsia="宋体" w:cs="Times New Roman"/>
          <w:spacing w:val="6"/>
          <w:sz w:val="28"/>
          <w:szCs w:val="28"/>
          <w:lang w:eastAsia="zh-CN"/>
        </w:rPr>
        <w:t>月</w:t>
      </w:r>
      <w:r>
        <w:rPr>
          <w:rFonts w:hint="eastAsia" w:ascii="Times New Roman" w:hAnsi="Times New Roman" w:eastAsia="宋体" w:cs="Times New Roman"/>
          <w:spacing w:val="6"/>
          <w:sz w:val="28"/>
          <w:szCs w:val="28"/>
          <w:lang w:val="en-US" w:eastAsia="zh-CN"/>
        </w:rPr>
        <w:t>12</w:t>
      </w:r>
      <w:r>
        <w:rPr>
          <w:rFonts w:hint="default" w:ascii="Times New Roman" w:hAnsi="Times New Roman" w:eastAsia="宋体" w:cs="Times New Roman"/>
          <w:spacing w:val="6"/>
          <w:sz w:val="28"/>
          <w:szCs w:val="28"/>
          <w:lang w:eastAsia="zh-CN"/>
        </w:rPr>
        <w:t>日</w:t>
      </w:r>
      <w:r>
        <w:rPr>
          <w:rFonts w:hint="eastAsia" w:ascii="Times New Roman" w:hAnsi="Times New Roman" w:eastAsia="宋体" w:cs="Times New Roman"/>
          <w:spacing w:val="6"/>
          <w:sz w:val="28"/>
          <w:szCs w:val="28"/>
          <w:lang w:val="en-US" w:eastAsia="zh-CN"/>
        </w:rPr>
        <w:t>完成固定污染源排 污 登 记 表 填 报，登记</w:t>
      </w:r>
      <w:r>
        <w:rPr>
          <w:rFonts w:hint="default" w:ascii="Times New Roman" w:hAnsi="Times New Roman" w:eastAsia="宋体" w:cs="Times New Roman"/>
          <w:spacing w:val="6"/>
          <w:sz w:val="28"/>
          <w:szCs w:val="28"/>
          <w:lang w:eastAsia="zh-CN"/>
        </w:rPr>
        <w:t xml:space="preserve">编号： </w:t>
      </w:r>
      <w:r>
        <w:rPr>
          <w:rFonts w:hint="eastAsia" w:ascii="Times New Roman" w:hAnsi="Times New Roman" w:eastAsia="宋体" w:cs="Times New Roman"/>
          <w:spacing w:val="6"/>
          <w:sz w:val="28"/>
          <w:szCs w:val="28"/>
          <w:lang w:eastAsia="zh-CN"/>
        </w:rPr>
        <w:t>91371329MA3QTTFH8R002Y</w:t>
      </w:r>
      <w:r>
        <w:rPr>
          <w:rFonts w:hint="default" w:ascii="Times New Roman" w:hAnsi="Times New Roman" w:eastAsia="宋体" w:cs="Times New Roman"/>
          <w:spacing w:val="6"/>
          <w:sz w:val="28"/>
          <w:szCs w:val="28"/>
          <w:lang w:eastAsia="zh-CN"/>
        </w:rPr>
        <w:t xml:space="preserve"> ，</w:t>
      </w:r>
      <w:r>
        <w:rPr>
          <w:rFonts w:hint="default" w:ascii="Times New Roman" w:hAnsi="Times New Roman" w:eastAsia="宋体" w:cs="Times New Roman"/>
          <w:spacing w:val="6"/>
          <w:sz w:val="28"/>
          <w:szCs w:val="28"/>
          <w:lang w:val="en-US" w:eastAsia="zh-CN"/>
        </w:rPr>
        <w:t>登记表</w:t>
      </w:r>
      <w:r>
        <w:rPr>
          <w:rFonts w:hint="default" w:ascii="Times New Roman" w:hAnsi="Times New Roman" w:eastAsia="宋体" w:cs="Times New Roman"/>
          <w:spacing w:val="6"/>
          <w:sz w:val="28"/>
          <w:szCs w:val="28"/>
          <w:lang w:eastAsia="zh-CN"/>
        </w:rPr>
        <w:t xml:space="preserve">有效期限：自 2023 年 </w:t>
      </w:r>
      <w:r>
        <w:rPr>
          <w:rFonts w:hint="eastAsia" w:ascii="Times New Roman" w:hAnsi="Times New Roman" w:eastAsia="宋体" w:cs="Times New Roman"/>
          <w:spacing w:val="6"/>
          <w:sz w:val="28"/>
          <w:szCs w:val="28"/>
          <w:lang w:val="en-US" w:eastAsia="zh-CN"/>
        </w:rPr>
        <w:t>12</w:t>
      </w:r>
      <w:r>
        <w:rPr>
          <w:rFonts w:hint="default" w:ascii="Times New Roman" w:hAnsi="Times New Roman" w:eastAsia="宋体" w:cs="Times New Roman"/>
          <w:spacing w:val="6"/>
          <w:sz w:val="28"/>
          <w:szCs w:val="28"/>
          <w:lang w:eastAsia="zh-CN"/>
        </w:rPr>
        <w:t xml:space="preserve">月 </w:t>
      </w:r>
      <w:r>
        <w:rPr>
          <w:rFonts w:hint="eastAsia" w:ascii="Times New Roman" w:hAnsi="Times New Roman" w:eastAsia="宋体" w:cs="Times New Roman"/>
          <w:spacing w:val="6"/>
          <w:sz w:val="28"/>
          <w:szCs w:val="28"/>
          <w:lang w:val="en-US" w:eastAsia="zh-CN"/>
        </w:rPr>
        <w:t>12</w:t>
      </w:r>
      <w:r>
        <w:rPr>
          <w:rFonts w:hint="default" w:ascii="Times New Roman" w:hAnsi="Times New Roman" w:eastAsia="宋体" w:cs="Times New Roman"/>
          <w:spacing w:val="6"/>
          <w:sz w:val="28"/>
          <w:szCs w:val="28"/>
          <w:lang w:eastAsia="zh-CN"/>
        </w:rPr>
        <w:t xml:space="preserve">日至 2028 年 </w:t>
      </w:r>
      <w:r>
        <w:rPr>
          <w:rFonts w:hint="eastAsia" w:ascii="Times New Roman" w:hAnsi="Times New Roman" w:eastAsia="宋体" w:cs="Times New Roman"/>
          <w:spacing w:val="6"/>
          <w:sz w:val="28"/>
          <w:szCs w:val="28"/>
          <w:lang w:val="en-US" w:eastAsia="zh-CN"/>
        </w:rPr>
        <w:t>12</w:t>
      </w:r>
      <w:r>
        <w:rPr>
          <w:rFonts w:hint="default" w:ascii="Times New Roman" w:hAnsi="Times New Roman" w:eastAsia="宋体" w:cs="Times New Roman"/>
          <w:spacing w:val="6"/>
          <w:sz w:val="28"/>
          <w:szCs w:val="28"/>
          <w:lang w:eastAsia="zh-CN"/>
        </w:rPr>
        <w:t xml:space="preserve"> 月</w:t>
      </w:r>
      <w:r>
        <w:rPr>
          <w:rFonts w:hint="eastAsia" w:ascii="Times New Roman" w:hAnsi="Times New Roman" w:eastAsia="宋体" w:cs="Times New Roman"/>
          <w:spacing w:val="6"/>
          <w:sz w:val="28"/>
          <w:szCs w:val="28"/>
          <w:lang w:val="en-US" w:eastAsia="zh-CN"/>
        </w:rPr>
        <w:t>11</w:t>
      </w:r>
      <w:r>
        <w:rPr>
          <w:rFonts w:hint="default" w:ascii="Times New Roman" w:hAnsi="Times New Roman" w:eastAsia="宋体" w:cs="Times New Roman"/>
          <w:spacing w:val="6"/>
          <w:sz w:val="28"/>
          <w:szCs w:val="28"/>
          <w:lang w:eastAsia="zh-CN"/>
        </w:rPr>
        <w:t xml:space="preserve">  日止。临沭安东医院委托山东</w:t>
      </w:r>
      <w:r>
        <w:rPr>
          <w:rFonts w:hint="default" w:ascii="Times New Roman" w:hAnsi="Times New Roman" w:eastAsia="宋体" w:cs="Times New Roman"/>
          <w:spacing w:val="6"/>
          <w:sz w:val="28"/>
          <w:szCs w:val="28"/>
          <w:lang w:val="en-US" w:eastAsia="zh-CN"/>
        </w:rPr>
        <w:t>求真</w:t>
      </w:r>
      <w:r>
        <w:rPr>
          <w:rFonts w:hint="default" w:ascii="Times New Roman" w:hAnsi="Times New Roman" w:eastAsia="宋体" w:cs="Times New Roman"/>
          <w:spacing w:val="6"/>
          <w:sz w:val="28"/>
          <w:szCs w:val="28"/>
          <w:lang w:eastAsia="zh-CN"/>
        </w:rPr>
        <w:t>检测技术有限公司对本项目工程的污染物排放情况进行了监测。根据工程建设的实际情况，在现场勘察和综合分析评价监测结果的基础上编制了《建设项目竣工环境验收报告》。</w:t>
      </w:r>
    </w:p>
    <w:p>
      <w:pPr>
        <w:pStyle w:val="12"/>
        <w:keepNext w:val="0"/>
        <w:keepLines w:val="0"/>
        <w:widowControl/>
        <w:numPr>
          <w:ilvl w:val="0"/>
          <w:numId w:val="2"/>
        </w:numPr>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投资情况</w:t>
      </w:r>
    </w:p>
    <w:p>
      <w:pPr>
        <w:pStyle w:val="12"/>
        <w:keepNext w:val="0"/>
        <w:keepLines w:val="0"/>
        <w:widowControl/>
        <w:suppressLineNumbers w:val="0"/>
        <w:spacing w:before="0" w:beforeAutospacing="0" w:after="0" w:afterAutospacing="0" w:line="360" w:lineRule="auto"/>
        <w:ind w:left="0" w:right="0" w:firstLine="584" w:firstLineChars="200"/>
        <w:jc w:val="both"/>
        <w:rPr>
          <w:rFonts w:hint="default" w:ascii="Times New Roman" w:hAnsi="Times New Roman" w:cs="Times New Roman"/>
        </w:rPr>
      </w:pPr>
      <w:r>
        <w:rPr>
          <w:rFonts w:hint="default" w:ascii="Times New Roman" w:hAnsi="Times New Roman" w:eastAsia="宋体" w:cs="Times New Roman"/>
          <w:snapToGrid w:val="0"/>
          <w:color w:val="000000"/>
          <w:spacing w:val="6"/>
          <w:kern w:val="0"/>
          <w:sz w:val="28"/>
          <w:szCs w:val="28"/>
          <w:lang w:val="en-US" w:eastAsia="en-US" w:bidi="ar-SA"/>
        </w:rPr>
        <w:t>本项目工程实际总投资为2000万元，在环境保护设施方面投资为</w:t>
      </w:r>
      <w:r>
        <w:rPr>
          <w:rFonts w:hint="eastAsia" w:ascii="Times New Roman" w:hAnsi="Times New Roman" w:eastAsia="宋体" w:cs="Times New Roman"/>
          <w:snapToGrid w:val="0"/>
          <w:color w:val="000000"/>
          <w:spacing w:val="6"/>
          <w:kern w:val="0"/>
          <w:sz w:val="28"/>
          <w:szCs w:val="28"/>
          <w:lang w:val="en-US" w:eastAsia="zh-CN" w:bidi="ar-SA"/>
        </w:rPr>
        <w:t>3</w:t>
      </w:r>
      <w:r>
        <w:rPr>
          <w:rFonts w:hint="default" w:ascii="Times New Roman" w:hAnsi="Times New Roman" w:eastAsia="宋体" w:cs="Times New Roman"/>
          <w:snapToGrid w:val="0"/>
          <w:color w:val="000000"/>
          <w:spacing w:val="6"/>
          <w:kern w:val="0"/>
          <w:sz w:val="28"/>
          <w:szCs w:val="28"/>
          <w:lang w:val="en-US" w:eastAsia="en-US" w:bidi="ar-SA"/>
        </w:rPr>
        <w:t>0万元，占项目总投资的1</w:t>
      </w:r>
      <w:r>
        <w:rPr>
          <w:rFonts w:hint="eastAsia" w:ascii="Times New Roman" w:hAnsi="Times New Roman" w:eastAsia="宋体" w:cs="Times New Roman"/>
          <w:snapToGrid w:val="0"/>
          <w:color w:val="000000"/>
          <w:spacing w:val="6"/>
          <w:kern w:val="0"/>
          <w:sz w:val="28"/>
          <w:szCs w:val="28"/>
          <w:lang w:val="en-US" w:eastAsia="zh-CN" w:bidi="ar-SA"/>
        </w:rPr>
        <w:t>.5</w:t>
      </w:r>
      <w:r>
        <w:rPr>
          <w:rFonts w:hint="default" w:ascii="Times New Roman" w:hAnsi="Times New Roman" w:eastAsia="宋体" w:cs="Times New Roman"/>
          <w:snapToGrid w:val="0"/>
          <w:color w:val="000000"/>
          <w:spacing w:val="6"/>
          <w:kern w:val="0"/>
          <w:sz w:val="28"/>
          <w:szCs w:val="28"/>
          <w:lang w:val="en-US" w:eastAsia="en-US" w:bidi="ar-SA"/>
        </w:rPr>
        <w:t>%。</w:t>
      </w:r>
    </w:p>
    <w:p>
      <w:pPr>
        <w:pStyle w:val="12"/>
        <w:keepNext w:val="0"/>
        <w:keepLines w:val="0"/>
        <w:widowControl/>
        <w:numPr>
          <w:ilvl w:val="0"/>
          <w:numId w:val="2"/>
        </w:numPr>
        <w:suppressLineNumbers w:val="0"/>
        <w:spacing w:before="0" w:beforeAutospacing="0" w:after="0" w:afterAutospacing="0" w:line="360" w:lineRule="auto"/>
        <w:ind w:left="0" w:leftChars="0" w:right="0" w:firstLine="0" w:firstLineChars="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验收范围</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本次验收范围是</w:t>
      </w:r>
      <w:r>
        <w:rPr>
          <w:rFonts w:hint="default" w:ascii="Times New Roman" w:hAnsi="Times New Roman" w:eastAsia="宋体" w:cs="Times New Roman"/>
          <w:spacing w:val="6"/>
          <w:sz w:val="28"/>
          <w:szCs w:val="28"/>
          <w:lang w:eastAsia="zh-CN"/>
        </w:rPr>
        <w:t>临沭安东医院医疗服务项目</w:t>
      </w:r>
      <w:r>
        <w:rPr>
          <w:rFonts w:hint="default" w:ascii="Times New Roman" w:hAnsi="Times New Roman" w:eastAsia="宋体" w:cs="Times New Roman"/>
          <w:spacing w:val="6"/>
          <w:sz w:val="28"/>
          <w:szCs w:val="28"/>
        </w:rPr>
        <w:t>实际建成的内容，包括项目主体工程、辅助工程、公用工程以及废气、废水、噪声和固废处理处置措施等环保工程。</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二、工程变动情况</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en-US"/>
        </w:rPr>
      </w:pPr>
      <w:r>
        <w:rPr>
          <w:rFonts w:hint="default" w:ascii="Times New Roman" w:hAnsi="Times New Roman" w:eastAsia="宋体" w:cs="Times New Roman"/>
          <w:spacing w:val="6"/>
          <w:sz w:val="28"/>
          <w:szCs w:val="28"/>
        </w:rPr>
        <w:t>根据项目实际建设情况、《</w:t>
      </w:r>
      <w:r>
        <w:rPr>
          <w:rFonts w:hint="default" w:ascii="Times New Roman" w:hAnsi="Times New Roman" w:eastAsia="宋体" w:cs="Times New Roman"/>
          <w:spacing w:val="6"/>
          <w:sz w:val="28"/>
          <w:szCs w:val="28"/>
          <w:lang w:eastAsia="zh-CN"/>
        </w:rPr>
        <w:t>临沭安东医院医疗服务项目</w:t>
      </w:r>
      <w:r>
        <w:rPr>
          <w:rFonts w:hint="default" w:ascii="Times New Roman" w:hAnsi="Times New Roman" w:eastAsia="宋体" w:cs="Times New Roman"/>
          <w:spacing w:val="6"/>
          <w:sz w:val="28"/>
          <w:szCs w:val="28"/>
        </w:rPr>
        <w:t>环境影响报告表》、《</w:t>
      </w:r>
      <w:r>
        <w:rPr>
          <w:rFonts w:hint="default" w:ascii="Times New Roman" w:hAnsi="Times New Roman" w:eastAsia="宋体" w:cs="Times New Roman"/>
          <w:spacing w:val="6"/>
          <w:sz w:val="28"/>
          <w:szCs w:val="28"/>
          <w:lang w:eastAsia="zh-CN"/>
        </w:rPr>
        <w:t>临沭安东医院医疗服务项目</w:t>
      </w:r>
      <w:r>
        <w:rPr>
          <w:rFonts w:hint="default" w:ascii="Times New Roman" w:hAnsi="Times New Roman" w:eastAsia="宋体" w:cs="Times New Roman"/>
          <w:spacing w:val="6"/>
          <w:sz w:val="28"/>
          <w:szCs w:val="28"/>
        </w:rPr>
        <w:t>环境影响报告表的审批意见》</w:t>
      </w:r>
      <w:r>
        <w:rPr>
          <w:rFonts w:hint="eastAsia" w:ascii="Times New Roman" w:hAnsi="Times New Roman" w:eastAsia="宋体" w:cs="Times New Roman"/>
          <w:spacing w:val="6"/>
          <w:sz w:val="28"/>
          <w:szCs w:val="28"/>
          <w:lang w:eastAsia="zh-CN"/>
        </w:rPr>
        <w:t>、</w:t>
      </w:r>
      <w:r>
        <w:rPr>
          <w:rFonts w:hint="default" w:ascii="Times New Roman" w:hAnsi="Times New Roman" w:eastAsia="宋体" w:cs="Times New Roman"/>
          <w:spacing w:val="6"/>
          <w:sz w:val="28"/>
          <w:szCs w:val="28"/>
          <w:lang w:val="en-US" w:eastAsia="en-US"/>
        </w:rPr>
        <w:t>对照环境保护部《关于印发污染影响类建设项目重大变动清单(试行)的通知》(环办环评函(2020)688号)中“建设项目的性质、规模、地点、生产工艺和环境保护措施五个因素中的一项或一项以上发生重大变动，且可能导致环境影响显著变化(特别是不利环境影响加重)的，界定为重大变动”。本项目建设性质、规模、地点、生产工艺、环境保护设施</w:t>
      </w:r>
      <w:r>
        <w:rPr>
          <w:rFonts w:hint="default" w:ascii="Times New Roman" w:hAnsi="Times New Roman" w:eastAsia="宋体" w:cs="Times New Roman"/>
          <w:spacing w:val="6"/>
          <w:sz w:val="28"/>
          <w:szCs w:val="28"/>
          <w:lang w:val="en-US" w:eastAsia="zh-CN"/>
        </w:rPr>
        <w:t>与本项目的环境影响报告表及审批部门审批决定要求基本一 致，</w:t>
      </w:r>
      <w:r>
        <w:rPr>
          <w:rFonts w:hint="default" w:ascii="Times New Roman" w:hAnsi="Times New Roman" w:eastAsia="宋体" w:cs="Times New Roman"/>
          <w:spacing w:val="6"/>
          <w:sz w:val="28"/>
          <w:szCs w:val="28"/>
          <w:lang w:val="en-US" w:eastAsia="en-US"/>
        </w:rPr>
        <w:t>均未发生重大变化，不属于重大变动的管理内容。</w:t>
      </w:r>
    </w:p>
    <w:p>
      <w:pPr>
        <w:pStyle w:val="2"/>
        <w:rPr>
          <w:rFonts w:hint="default"/>
          <w:lang w:val="en-US" w:eastAsia="en-US"/>
        </w:rPr>
      </w:pP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三、环境保护设施建设情况</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(一)</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废水</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本项目食堂废水经隔油池预处理后，和其他废水(</w:t>
      </w:r>
      <w:r>
        <w:rPr>
          <w:rFonts w:hint="default" w:ascii="Times New Roman" w:hAnsi="Times New Roman" w:eastAsia="宋体" w:cs="Times New Roman"/>
          <w:spacing w:val="6"/>
          <w:sz w:val="28"/>
          <w:szCs w:val="28"/>
          <w:lang w:val="en-US" w:eastAsia="zh-CN"/>
        </w:rPr>
        <w:t>门（急）诊废水、普通病房废水、医护人员废水、后勤人员废水、化验室废水、地面清洗废水、餐饮废水和未预见废水</w:t>
      </w:r>
      <w:r>
        <w:rPr>
          <w:rFonts w:hint="default" w:ascii="Times New Roman" w:hAnsi="Times New Roman" w:eastAsia="宋体" w:cs="Times New Roman"/>
          <w:spacing w:val="6"/>
          <w:sz w:val="28"/>
          <w:szCs w:val="28"/>
        </w:rPr>
        <w:t>)一并排入项目区的污水处理站，处理达标后排入</w:t>
      </w:r>
      <w:r>
        <w:rPr>
          <w:rFonts w:hint="default" w:ascii="Times New Roman" w:hAnsi="Times New Roman" w:eastAsia="宋体" w:cs="Times New Roman"/>
          <w:spacing w:val="6"/>
          <w:sz w:val="28"/>
          <w:szCs w:val="28"/>
          <w:lang w:eastAsia="zh-CN"/>
        </w:rPr>
        <w:t>临沭首创水务有限公司</w:t>
      </w:r>
      <w:r>
        <w:rPr>
          <w:rFonts w:hint="default" w:ascii="Times New Roman" w:hAnsi="Times New Roman" w:eastAsia="宋体" w:cs="Times New Roman"/>
          <w:spacing w:val="6"/>
          <w:sz w:val="28"/>
          <w:szCs w:val="28"/>
        </w:rPr>
        <w:t>处理。</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en-US"/>
        </w:rPr>
      </w:pPr>
      <w:r>
        <w:rPr>
          <w:rFonts w:hint="default" w:ascii="Times New Roman" w:hAnsi="Times New Roman" w:eastAsia="宋体" w:cs="Times New Roman"/>
          <w:spacing w:val="6"/>
          <w:sz w:val="28"/>
          <w:szCs w:val="28"/>
          <w:lang w:val="en-US" w:eastAsia="en-US"/>
        </w:rPr>
        <w:t>本项目自建的污水处理站为</w:t>
      </w:r>
      <w:r>
        <w:rPr>
          <w:rFonts w:hint="eastAsia" w:ascii="Times New Roman" w:hAnsi="Times New Roman" w:eastAsia="宋体" w:cs="Times New Roman"/>
          <w:spacing w:val="6"/>
          <w:sz w:val="28"/>
          <w:szCs w:val="28"/>
          <w:lang w:val="en-US" w:eastAsia="zh-CN"/>
        </w:rPr>
        <w:t>地上式</w:t>
      </w:r>
      <w:r>
        <w:rPr>
          <w:rFonts w:hint="default" w:ascii="Times New Roman" w:hAnsi="Times New Roman" w:eastAsia="宋体" w:cs="Times New Roman"/>
          <w:spacing w:val="6"/>
          <w:sz w:val="28"/>
          <w:szCs w:val="28"/>
          <w:lang w:val="en-US" w:eastAsia="en-US"/>
        </w:rPr>
        <w:t>，设计污水处理规模为1</w:t>
      </w:r>
      <w:r>
        <w:rPr>
          <w:rFonts w:hint="eastAsia" w:ascii="Times New Roman" w:hAnsi="Times New Roman" w:eastAsia="宋体" w:cs="Times New Roman"/>
          <w:spacing w:val="6"/>
          <w:sz w:val="28"/>
          <w:szCs w:val="28"/>
          <w:lang w:val="en-US" w:eastAsia="zh-CN"/>
        </w:rPr>
        <w:t>5</w:t>
      </w:r>
      <w:r>
        <w:rPr>
          <w:rFonts w:hint="default" w:ascii="Times New Roman" w:hAnsi="Times New Roman" w:eastAsia="宋体" w:cs="Times New Roman"/>
          <w:spacing w:val="6"/>
          <w:sz w:val="28"/>
          <w:szCs w:val="28"/>
          <w:lang w:val="en-US" w:eastAsia="en-US"/>
        </w:rPr>
        <w:t>m³/d,处理工艺主要为</w:t>
      </w:r>
      <w:r>
        <w:rPr>
          <w:rFonts w:hint="eastAsia" w:ascii="Times New Roman" w:hAnsi="Times New Roman" w:eastAsia="宋体" w:cs="Times New Roman"/>
          <w:spacing w:val="6"/>
          <w:sz w:val="28"/>
          <w:szCs w:val="28"/>
          <w:lang w:val="en-US" w:eastAsia="zh-CN"/>
        </w:rPr>
        <w:t>采用</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格栅</w:t>
      </w:r>
      <w:r>
        <w:rPr>
          <w:rFonts w:hint="default" w:ascii="Times New Roman" w:hAnsi="Times New Roman" w:eastAsia="宋体" w:cs="Times New Roman"/>
          <w:spacing w:val="6"/>
          <w:sz w:val="28"/>
          <w:szCs w:val="28"/>
          <w:lang w:val="en-US" w:eastAsia="zh-CN"/>
        </w:rPr>
        <w:t xml:space="preserve">+ </w:t>
      </w:r>
      <w:r>
        <w:rPr>
          <w:rFonts w:hint="eastAsia" w:ascii="Times New Roman" w:hAnsi="Times New Roman" w:eastAsia="宋体" w:cs="Times New Roman"/>
          <w:spacing w:val="6"/>
          <w:sz w:val="28"/>
          <w:szCs w:val="28"/>
          <w:lang w:val="en-US" w:eastAsia="zh-CN"/>
        </w:rPr>
        <w:t>调节池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水解酸化池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接触氧化池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沉淀池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接触消毒池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治理工艺</w:t>
      </w:r>
      <w:r>
        <w:rPr>
          <w:rFonts w:hint="default" w:ascii="Times New Roman" w:hAnsi="Times New Roman" w:eastAsia="宋体" w:cs="Times New Roman"/>
          <w:spacing w:val="6"/>
          <w:sz w:val="28"/>
          <w:szCs w:val="28"/>
          <w:lang w:val="en-US" w:eastAsia="en-US"/>
        </w:rPr>
        <w:t>。</w:t>
      </w:r>
    </w:p>
    <w:p>
      <w:pPr>
        <w:pStyle w:val="12"/>
        <w:keepNext w:val="0"/>
        <w:keepLines w:val="0"/>
        <w:widowControl/>
        <w:numPr>
          <w:ilvl w:val="0"/>
          <w:numId w:val="3"/>
        </w:numPr>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废气</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本项目废气主要为</w:t>
      </w:r>
      <w:r>
        <w:rPr>
          <w:rFonts w:hint="default" w:ascii="Times New Roman" w:hAnsi="Times New Roman" w:eastAsia="宋体" w:cs="Times New Roman"/>
          <w:spacing w:val="6"/>
          <w:sz w:val="28"/>
          <w:szCs w:val="28"/>
          <w:lang w:val="en-US" w:eastAsia="zh-CN"/>
        </w:rPr>
        <w:t>餐厅餐饮</w:t>
      </w:r>
      <w:r>
        <w:rPr>
          <w:rFonts w:hint="default" w:ascii="Times New Roman" w:hAnsi="Times New Roman" w:eastAsia="宋体" w:cs="Times New Roman"/>
          <w:spacing w:val="6"/>
          <w:sz w:val="28"/>
          <w:szCs w:val="28"/>
        </w:rPr>
        <w:t>油烟</w:t>
      </w:r>
      <w:r>
        <w:rPr>
          <w:rFonts w:hint="default" w:ascii="Times New Roman" w:hAnsi="Times New Roman" w:eastAsia="宋体" w:cs="Times New Roman"/>
          <w:spacing w:val="6"/>
          <w:sz w:val="28"/>
          <w:szCs w:val="28"/>
          <w:lang w:val="en-US" w:eastAsia="zh-CN"/>
        </w:rPr>
        <w:t>废气</w:t>
      </w:r>
      <w:r>
        <w:rPr>
          <w:rFonts w:hint="default" w:ascii="Times New Roman" w:hAnsi="Times New Roman" w:eastAsia="宋体" w:cs="Times New Roman"/>
          <w:spacing w:val="6"/>
          <w:sz w:val="28"/>
          <w:szCs w:val="28"/>
        </w:rPr>
        <w:t>、</w:t>
      </w:r>
      <w:r>
        <w:rPr>
          <w:rFonts w:hint="default" w:ascii="Times New Roman" w:hAnsi="Times New Roman" w:eastAsia="宋体" w:cs="Times New Roman"/>
          <w:spacing w:val="6"/>
          <w:sz w:val="28"/>
          <w:szCs w:val="28"/>
          <w:lang w:val="en-US" w:eastAsia="zh-CN"/>
        </w:rPr>
        <w:t>污水处理站</w:t>
      </w:r>
      <w:r>
        <w:rPr>
          <w:rFonts w:hint="eastAsia" w:ascii="Times New Roman" w:hAnsi="Times New Roman" w:eastAsia="宋体" w:cs="Times New Roman"/>
          <w:spacing w:val="6"/>
          <w:sz w:val="28"/>
          <w:szCs w:val="28"/>
          <w:lang w:val="en-US" w:eastAsia="zh-CN"/>
        </w:rPr>
        <w:t>恶</w:t>
      </w:r>
      <w:r>
        <w:rPr>
          <w:rFonts w:hint="default" w:ascii="Times New Roman" w:hAnsi="Times New Roman" w:eastAsia="宋体" w:cs="Times New Roman"/>
          <w:spacing w:val="6"/>
          <w:sz w:val="28"/>
          <w:szCs w:val="28"/>
          <w:lang w:val="en-US" w:eastAsia="zh-CN"/>
        </w:rPr>
        <w:t>臭</w:t>
      </w:r>
      <w:r>
        <w:rPr>
          <w:rFonts w:hint="eastAsia" w:ascii="Times New Roman" w:hAnsi="Times New Roman" w:eastAsia="宋体" w:cs="Times New Roman"/>
          <w:spacing w:val="6"/>
          <w:sz w:val="28"/>
          <w:szCs w:val="28"/>
          <w:lang w:val="en-US" w:eastAsia="zh-CN"/>
        </w:rPr>
        <w:t>废气</w:t>
      </w:r>
      <w:r>
        <w:rPr>
          <w:rFonts w:hint="default" w:ascii="Times New Roman" w:hAnsi="Times New Roman" w:eastAsia="宋体" w:cs="Times New Roman"/>
          <w:spacing w:val="6"/>
          <w:sz w:val="28"/>
          <w:szCs w:val="28"/>
          <w:lang w:val="en-US" w:eastAsia="zh-CN"/>
        </w:rPr>
        <w:t>以及诊疗区气溶胶</w:t>
      </w:r>
      <w:r>
        <w:rPr>
          <w:rFonts w:hint="default" w:ascii="Times New Roman" w:hAnsi="Times New Roman" w:eastAsia="宋体" w:cs="Times New Roman"/>
          <w:spacing w:val="6"/>
          <w:sz w:val="28"/>
          <w:szCs w:val="28"/>
        </w:rPr>
        <w:t>。</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en-US"/>
        </w:rPr>
      </w:pPr>
      <w:r>
        <w:rPr>
          <w:rFonts w:hint="default" w:ascii="Times New Roman" w:hAnsi="Times New Roman" w:eastAsia="宋体" w:cs="Times New Roman"/>
          <w:spacing w:val="6"/>
          <w:sz w:val="28"/>
          <w:szCs w:val="28"/>
          <w:lang w:val="en-US" w:eastAsia="en-US"/>
        </w:rPr>
        <w:t>1)餐厅油烟</w:t>
      </w:r>
      <w:r>
        <w:rPr>
          <w:rFonts w:hint="default" w:ascii="Times New Roman" w:hAnsi="Times New Roman" w:eastAsia="宋体" w:cs="Times New Roman"/>
          <w:spacing w:val="6"/>
          <w:sz w:val="28"/>
          <w:szCs w:val="28"/>
          <w:lang w:val="en-US" w:eastAsia="zh-CN"/>
        </w:rPr>
        <w:t>废气</w:t>
      </w:r>
    </w:p>
    <w:p>
      <w:pPr>
        <w:spacing w:line="360" w:lineRule="auto"/>
        <w:ind w:left="0" w:right="0" w:firstLine="584" w:firstLineChars="200"/>
        <w:jc w:val="both"/>
        <w:rPr>
          <w:rFonts w:hint="eastAsia"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rPr>
        <w:t>餐厅餐饮废气经</w:t>
      </w:r>
      <w:r>
        <w:rPr>
          <w:rFonts w:hint="default" w:ascii="Times New Roman" w:hAnsi="Times New Roman" w:eastAsia="宋体" w:cs="Times New Roman"/>
          <w:spacing w:val="6"/>
          <w:sz w:val="28"/>
          <w:szCs w:val="28"/>
          <w:lang w:val="en-US" w:eastAsia="zh-CN"/>
        </w:rPr>
        <w:t>集气罩收集后经1套油烟净化器</w:t>
      </w:r>
      <w:r>
        <w:rPr>
          <w:rFonts w:hint="default" w:ascii="Times New Roman" w:hAnsi="Times New Roman" w:eastAsia="宋体" w:cs="Times New Roman"/>
          <w:spacing w:val="6"/>
          <w:sz w:val="28"/>
          <w:szCs w:val="28"/>
        </w:rPr>
        <w:t xml:space="preserve">净化处理后经由1根专用烟道 DA001 </w:t>
      </w:r>
      <w:r>
        <w:rPr>
          <w:rFonts w:hint="default" w:ascii="Times New Roman" w:hAnsi="Times New Roman" w:eastAsia="宋体" w:cs="Times New Roman"/>
          <w:spacing w:val="6"/>
          <w:sz w:val="28"/>
          <w:szCs w:val="28"/>
          <w:lang w:val="en-US" w:eastAsia="zh-CN"/>
        </w:rPr>
        <w:t>从餐厅所附建筑顶部排气筒集中排放</w:t>
      </w:r>
      <w:r>
        <w:rPr>
          <w:rFonts w:hint="default" w:ascii="Times New Roman" w:hAnsi="Times New Roman" w:eastAsia="宋体" w:cs="Times New Roman"/>
          <w:spacing w:val="6"/>
          <w:sz w:val="28"/>
          <w:szCs w:val="28"/>
        </w:rPr>
        <w:t>（排放口高出所在建筑楼顶 1.5m）</w:t>
      </w:r>
      <w:r>
        <w:rPr>
          <w:rFonts w:hint="eastAsia" w:ascii="Times New Roman" w:hAnsi="Times New Roman" w:eastAsia="宋体" w:cs="Times New Roman"/>
          <w:spacing w:val="6"/>
          <w:sz w:val="28"/>
          <w:szCs w:val="28"/>
          <w:lang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en-US"/>
        </w:rPr>
      </w:pPr>
      <w:r>
        <w:rPr>
          <w:rFonts w:hint="default" w:ascii="Times New Roman" w:hAnsi="Times New Roman" w:eastAsia="宋体" w:cs="Times New Roman"/>
          <w:spacing w:val="6"/>
          <w:sz w:val="28"/>
          <w:szCs w:val="28"/>
          <w:lang w:val="en-US" w:eastAsia="en-US"/>
        </w:rPr>
        <w:t>2)</w:t>
      </w:r>
      <w:r>
        <w:rPr>
          <w:rFonts w:hint="default" w:ascii="Times New Roman" w:hAnsi="Times New Roman" w:eastAsia="宋体" w:cs="Times New Roman"/>
          <w:spacing w:val="6"/>
          <w:sz w:val="28"/>
          <w:szCs w:val="28"/>
          <w:lang w:val="en-US" w:eastAsia="zh-CN"/>
        </w:rPr>
        <w:t>诊疗区气溶胶</w:t>
      </w:r>
      <w:r>
        <w:rPr>
          <w:rFonts w:hint="default" w:ascii="Times New Roman" w:hAnsi="Times New Roman" w:eastAsia="宋体" w:cs="Times New Roman"/>
          <w:spacing w:val="6"/>
          <w:sz w:val="28"/>
          <w:szCs w:val="28"/>
          <w:lang w:val="en-US" w:eastAsia="en-US"/>
        </w:rPr>
        <w:t>废气</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项目门诊、病房等区域诊疗过程中可能存在病原微生物，以气溶胶形式存在于医院空气中，采取定时杀菌消毒，及时清理医疗 废物，在生物安全柜内化验，安装独立通风排风系统和空调系统，保持污染区负压状态，排风设置空气消毒器及加强管理等措施后无组织排放。</w:t>
      </w:r>
      <w:r>
        <w:rPr>
          <w:rFonts w:hint="eastAsia" w:ascii="Times New Roman" w:hAnsi="Times New Roman" w:eastAsia="宋体" w:cs="Times New Roman"/>
          <w:spacing w:val="6"/>
          <w:sz w:val="28"/>
          <w:szCs w:val="28"/>
          <w:lang w:val="en-US" w:eastAsia="zh-CN"/>
        </w:rPr>
        <w:t>本次环评验收不进行定性验收分析。</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en-US"/>
        </w:rPr>
      </w:pPr>
      <w:r>
        <w:rPr>
          <w:rFonts w:hint="default" w:ascii="Times New Roman" w:hAnsi="Times New Roman" w:eastAsia="宋体" w:cs="Times New Roman"/>
          <w:spacing w:val="6"/>
          <w:sz w:val="28"/>
          <w:szCs w:val="28"/>
          <w:lang w:val="en-US" w:eastAsia="en-US"/>
        </w:rPr>
        <w:t>3)污水处理站废气</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污水处理站设置于地上式，一体式污水处理设施，各构筑物盖板密闭，各构筑物排气口废气经置于密闭污水间、加盖密闭并投加除臭剂及加强管理等</w:t>
      </w:r>
      <w:r>
        <w:rPr>
          <w:rFonts w:hint="eastAsia" w:ascii="Times New Roman" w:hAnsi="Times New Roman" w:eastAsia="宋体" w:cs="Times New Roman"/>
          <w:spacing w:val="6"/>
          <w:sz w:val="28"/>
          <w:szCs w:val="28"/>
          <w:lang w:val="en-US" w:eastAsia="zh-CN"/>
        </w:rPr>
        <w:t>后无组织</w:t>
      </w:r>
      <w:r>
        <w:rPr>
          <w:rFonts w:hint="default" w:ascii="Times New Roman" w:hAnsi="Times New Roman" w:eastAsia="宋体" w:cs="Times New Roman"/>
          <w:spacing w:val="6"/>
          <w:sz w:val="28"/>
          <w:szCs w:val="28"/>
          <w:lang w:val="en-US" w:eastAsia="zh-CN"/>
        </w:rPr>
        <w:t>标排放。</w:t>
      </w:r>
    </w:p>
    <w:p>
      <w:pPr>
        <w:pStyle w:val="12"/>
        <w:keepNext w:val="0"/>
        <w:keepLines w:val="0"/>
        <w:widowControl/>
        <w:numPr>
          <w:ilvl w:val="0"/>
          <w:numId w:val="3"/>
        </w:numPr>
        <w:suppressLineNumbers w:val="0"/>
        <w:spacing w:before="0" w:beforeAutospacing="0" w:after="0" w:afterAutospacing="0" w:line="360" w:lineRule="auto"/>
        <w:ind w:left="0" w:leftChars="0" w:right="0" w:firstLine="0" w:firstLineChars="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噪声</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本项目运营后，噪声源主要为</w:t>
      </w:r>
      <w:r>
        <w:rPr>
          <w:rFonts w:hint="default" w:ascii="Times New Roman" w:hAnsi="Times New Roman" w:eastAsia="宋体" w:cs="Times New Roman"/>
          <w:spacing w:val="6"/>
          <w:sz w:val="28"/>
          <w:szCs w:val="28"/>
          <w:lang w:val="en-US" w:eastAsia="zh-CN"/>
        </w:rPr>
        <w:t>医疗器械、水泵风机、空调机组、通排风系统等设备运行 噪声以及病人、工作人员、探访人员噪声等。</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rPr>
        <w:t>①源头控制。项目区污水处理站为地</w:t>
      </w:r>
      <w:r>
        <w:rPr>
          <w:rFonts w:hint="eastAsia" w:ascii="Times New Roman" w:hAnsi="Times New Roman" w:eastAsia="宋体" w:cs="Times New Roman"/>
          <w:spacing w:val="6"/>
          <w:sz w:val="28"/>
          <w:szCs w:val="28"/>
          <w:lang w:val="en-US" w:eastAsia="zh-CN"/>
        </w:rPr>
        <w:t>上</w:t>
      </w:r>
      <w:r>
        <w:rPr>
          <w:rFonts w:hint="default" w:ascii="Times New Roman" w:hAnsi="Times New Roman" w:eastAsia="宋体" w:cs="Times New Roman"/>
          <w:spacing w:val="6"/>
          <w:sz w:val="28"/>
          <w:szCs w:val="28"/>
        </w:rPr>
        <w:t>式，医疗设备均设置于室 内，选用低噪声先进设备，医疗器械均室内布置，水泵风机、空调机组采用了减震垫或柔性接头，通排风系统等布置于室内</w:t>
      </w:r>
      <w:r>
        <w:rPr>
          <w:rFonts w:hint="eastAsia" w:ascii="Times New Roman" w:hAnsi="Times New Roman" w:eastAsia="宋体" w:cs="Times New Roman"/>
          <w:spacing w:val="6"/>
          <w:sz w:val="28"/>
          <w:szCs w:val="28"/>
          <w:lang w:eastAsia="zh-CN"/>
        </w:rPr>
        <w:t>；</w:t>
      </w:r>
      <w:r>
        <w:rPr>
          <w:rFonts w:hint="default" w:ascii="Times New Roman" w:hAnsi="Times New Roman" w:eastAsia="宋体" w:cs="Times New Roman"/>
          <w:spacing w:val="6"/>
          <w:sz w:val="28"/>
          <w:szCs w:val="28"/>
          <w:lang w:val="en-US" w:eastAsia="en-US"/>
        </w:rPr>
        <w:t>对高噪声设备（如风机、泵类）安装减振垫</w:t>
      </w:r>
      <w:r>
        <w:rPr>
          <w:rFonts w:hint="default" w:ascii="Times New Roman" w:hAnsi="Times New Roman" w:eastAsia="宋体" w:cs="Times New Roman"/>
          <w:spacing w:val="6"/>
          <w:sz w:val="28"/>
          <w:szCs w:val="28"/>
        </w:rPr>
        <w:t>高性能</w:t>
      </w:r>
      <w:r>
        <w:rPr>
          <w:rFonts w:hint="default" w:ascii="Times New Roman" w:hAnsi="Times New Roman" w:eastAsia="宋体" w:cs="Times New Roman"/>
          <w:spacing w:val="6"/>
          <w:sz w:val="28"/>
          <w:szCs w:val="28"/>
          <w:lang w:val="en-US" w:eastAsia="en-US"/>
        </w:rPr>
        <w:t>消声器，</w:t>
      </w:r>
      <w:r>
        <w:rPr>
          <w:rFonts w:hint="default" w:ascii="Times New Roman" w:hAnsi="Times New Roman" w:eastAsia="宋体" w:cs="Times New Roman"/>
          <w:spacing w:val="6"/>
          <w:sz w:val="28"/>
          <w:szCs w:val="28"/>
        </w:rPr>
        <w:t>定期保养和维护机械设备避免设备在不良状态下运行，</w:t>
      </w:r>
      <w:r>
        <w:rPr>
          <w:rFonts w:hint="default" w:ascii="Times New Roman" w:hAnsi="Times New Roman" w:eastAsia="宋体" w:cs="Times New Roman"/>
          <w:spacing w:val="6"/>
          <w:sz w:val="28"/>
          <w:szCs w:val="28"/>
          <w:lang w:val="en-US" w:eastAsia="en-US"/>
        </w:rPr>
        <w:t>加强设备管理维护保持良好运行状态等措施</w:t>
      </w:r>
      <w:r>
        <w:rPr>
          <w:rFonts w:hint="eastAsia"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②加强管理，门诊、住院病人等人群活动噪声属于社 会生活噪声，社会生活噪声是不稳定的，短暂的，主要是通过加强管 理、禁止大声喧哗</w:t>
      </w:r>
      <w:r>
        <w:rPr>
          <w:rFonts w:hint="eastAsia" w:ascii="Times New Roman" w:hAnsi="Times New Roman" w:eastAsia="宋体" w:cs="Times New Roman"/>
          <w:spacing w:val="6"/>
          <w:sz w:val="28"/>
          <w:szCs w:val="28"/>
          <w:lang w:eastAsia="zh-CN"/>
        </w:rPr>
        <w:t>、</w:t>
      </w:r>
      <w:r>
        <w:rPr>
          <w:rFonts w:hint="default" w:ascii="Times New Roman" w:hAnsi="Times New Roman" w:eastAsia="宋体" w:cs="Times New Roman"/>
          <w:spacing w:val="6"/>
          <w:sz w:val="28"/>
          <w:szCs w:val="28"/>
        </w:rPr>
        <w:t>院区设置禁止大声喧哗等措施标识，来院就医人员文明社交等措施。</w:t>
      </w:r>
    </w:p>
    <w:p>
      <w:pPr>
        <w:pStyle w:val="12"/>
        <w:keepNext w:val="0"/>
        <w:keepLines w:val="0"/>
        <w:widowControl/>
        <w:numPr>
          <w:ilvl w:val="0"/>
          <w:numId w:val="4"/>
        </w:numPr>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固废</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本项目固体废物主要为</w:t>
      </w:r>
      <w:r>
        <w:rPr>
          <w:rFonts w:hint="eastAsia" w:ascii="Times New Roman" w:hAnsi="Times New Roman" w:eastAsia="宋体" w:cs="Times New Roman"/>
          <w:spacing w:val="6"/>
          <w:sz w:val="28"/>
          <w:szCs w:val="28"/>
          <w:lang w:val="en-US" w:eastAsia="zh-CN"/>
        </w:rPr>
        <w:t>医疗废物、栅渣污泥、栅渣污泥、餐厨垃 圾及废 油脂及生活垃圾</w:t>
      </w:r>
      <w:r>
        <w:rPr>
          <w:rFonts w:hint="default"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项目医疗废物分类收集分区贮存在医疗废物贮存间，项目栅渣污泥不暂存，及时委托 有危险废物处理（医疗废物）资质单位处置；</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项目普通废包装物分类收集分区贮存在 一般工业固体废物贮存间外售物资回收部门，项目餐厨垃圾及废油脂餐厅暂存委托专业资 质单位处置；</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（3）项目生活垃圾由垃圾桶分类收集后交环卫部门定期清运。</w:t>
      </w:r>
    </w:p>
    <w:p>
      <w:pPr>
        <w:spacing w:line="360" w:lineRule="auto"/>
        <w:ind w:left="0" w:right="0" w:firstLine="584" w:firstLineChars="200"/>
        <w:jc w:val="both"/>
        <w:rPr>
          <w:rFonts w:hint="default" w:ascii="Times New Roman" w:hAnsi="Times New Roman" w:eastAsia="宋体" w:cs="Times New Roman"/>
          <w:spacing w:val="-3"/>
          <w:position w:val="19"/>
          <w:sz w:val="28"/>
          <w:szCs w:val="28"/>
          <w:lang w:val="en-US" w:eastAsia="zh-CN"/>
        </w:rPr>
      </w:pPr>
      <w:r>
        <w:rPr>
          <w:rFonts w:hint="default" w:ascii="Times New Roman" w:hAnsi="Times New Roman" w:eastAsia="宋体" w:cs="Times New Roman"/>
          <w:spacing w:val="6"/>
          <w:sz w:val="28"/>
          <w:szCs w:val="28"/>
          <w:lang w:val="en-US" w:eastAsia="zh-CN"/>
        </w:rPr>
        <w:t>综上，本项目一般固废贮存、处置场的建设符合《一般工业固体废物贮存和</w:t>
      </w:r>
      <w:r>
        <w:rPr>
          <w:rFonts w:hint="eastAsia" w:ascii="Times New Roman" w:hAnsi="Times New Roman" w:eastAsia="宋体" w:cs="Times New Roman"/>
          <w:spacing w:val="6"/>
          <w:sz w:val="28"/>
          <w:szCs w:val="28"/>
          <w:lang w:val="en-US" w:eastAsia="zh-CN"/>
        </w:rPr>
        <w:t>填埋</w:t>
      </w:r>
      <w:r>
        <w:rPr>
          <w:rFonts w:hint="default" w:ascii="Times New Roman" w:hAnsi="Times New Roman" w:eastAsia="宋体" w:cs="Times New Roman"/>
          <w:spacing w:val="6"/>
          <w:sz w:val="28"/>
          <w:szCs w:val="28"/>
          <w:lang w:val="en-US" w:eastAsia="zh-CN"/>
        </w:rPr>
        <w:t>污染控制标准》(GB18599-2020);医疗废物执行《危险废物贮存污染控制标准》(GB18597-2023)要求，同时执行《山东省医疗废物污染控制标准》(DB37/596-2020)中相关标准要求。污泥应满足《山东省医</w:t>
      </w:r>
      <w:r>
        <w:rPr>
          <w:rFonts w:hint="default" w:ascii="Times New Roman" w:hAnsi="Times New Roman" w:eastAsia="宋体" w:cs="Times New Roman"/>
          <w:spacing w:val="-3"/>
          <w:position w:val="19"/>
          <w:sz w:val="28"/>
          <w:szCs w:val="28"/>
          <w:lang w:val="en-US" w:eastAsia="zh-CN"/>
        </w:rPr>
        <w:t>疗机构污染物排放控制标准》(DB37/596-2020)中表3医疗机构污泥控制标准要求。</w:t>
      </w:r>
    </w:p>
    <w:p>
      <w:pPr>
        <w:pStyle w:val="12"/>
        <w:keepNext w:val="0"/>
        <w:keepLines w:val="0"/>
        <w:widowControl/>
        <w:numPr>
          <w:ilvl w:val="0"/>
          <w:numId w:val="4"/>
        </w:numPr>
        <w:suppressLineNumbers w:val="0"/>
        <w:spacing w:before="0" w:beforeAutospacing="0" w:after="0" w:afterAutospacing="0" w:line="360" w:lineRule="auto"/>
        <w:ind w:left="0" w:leftChars="0" w:right="0" w:firstLine="0" w:firstLineChars="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其他环境保护设施</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1、环境风险防范设施</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本项目不存在重大的环境风险，在规划建设时，制定了严格的风 险管理措施，本</w:t>
      </w:r>
      <w:r>
        <w:rPr>
          <w:rFonts w:hint="eastAsia" w:ascii="Times New Roman" w:hAnsi="Times New Roman" w:eastAsia="宋体" w:cs="Times New Roman"/>
          <w:spacing w:val="6"/>
          <w:sz w:val="28"/>
          <w:szCs w:val="28"/>
          <w:lang w:val="en-US" w:eastAsia="zh-CN"/>
        </w:rPr>
        <w:t>院</w:t>
      </w:r>
      <w:r>
        <w:rPr>
          <w:rFonts w:hint="default" w:ascii="Times New Roman" w:hAnsi="Times New Roman" w:eastAsia="宋体" w:cs="Times New Roman"/>
          <w:spacing w:val="6"/>
          <w:sz w:val="28"/>
          <w:szCs w:val="28"/>
        </w:rPr>
        <w:t>成立了环境保护管理小组，设定了环保人员，制定了环保治理设施管理制度，建设了相应的环境保护设施，同时对员工进行了相关的宣传培训，由专人进行运行和维护环保设备，保证环保设施的正常运行。</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2、在线监测装置</w:t>
      </w:r>
    </w:p>
    <w:p>
      <w:pPr>
        <w:pStyle w:val="12"/>
        <w:keepNext w:val="0"/>
        <w:keepLines w:val="0"/>
        <w:widowControl/>
        <w:suppressLineNumbers w:val="0"/>
        <w:spacing w:before="0" w:beforeAutospacing="0" w:after="0" w:afterAutospacing="0" w:line="360" w:lineRule="auto"/>
        <w:ind w:left="0" w:right="0" w:firstLine="480" w:firstLineChars="200"/>
        <w:jc w:val="both"/>
        <w:rPr>
          <w:rFonts w:hint="default" w:ascii="Times New Roman" w:hAnsi="Times New Roman" w:cs="Times New Roman"/>
        </w:rPr>
      </w:pPr>
      <w:r>
        <w:rPr>
          <w:rFonts w:hint="default" w:ascii="Times New Roman" w:hAnsi="Times New Roman" w:cs="Times New Roman"/>
        </w:rPr>
        <w:t>根据环评及批复要求，未要求安装在线监测装置。</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四、环境保护设施调试效果</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(一)</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污染物达标排放情况</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w:t>
      </w:r>
      <w:r>
        <w:rPr>
          <w:rFonts w:hint="eastAsia" w:ascii="Times New Roman" w:hAnsi="Times New Roman" w:eastAsia="宋体" w:cs="Times New Roman"/>
          <w:spacing w:val="6"/>
          <w:sz w:val="28"/>
          <w:szCs w:val="28"/>
          <w:lang w:val="en-US" w:eastAsia="zh-CN"/>
        </w:rPr>
        <w:t xml:space="preserve">.1  </w:t>
      </w:r>
      <w:r>
        <w:rPr>
          <w:rFonts w:hint="default" w:ascii="Times New Roman" w:hAnsi="Times New Roman" w:eastAsia="宋体" w:cs="Times New Roman"/>
          <w:spacing w:val="6"/>
          <w:sz w:val="28"/>
          <w:szCs w:val="28"/>
        </w:rPr>
        <w:t>废水</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由验收监测结果分析可知</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 xml:space="preserve">之间， 污水处理站排放口废水排放水质平均值为：SS </w:t>
      </w:r>
      <w:r>
        <w:rPr>
          <w:rFonts w:hint="eastAsia" w:ascii="Times New Roman" w:hAnsi="Times New Roman" w:eastAsia="宋体" w:cs="Times New Roman"/>
          <w:spacing w:val="6"/>
          <w:sz w:val="28"/>
          <w:szCs w:val="28"/>
          <w:lang w:val="en-US" w:eastAsia="zh-CN"/>
        </w:rPr>
        <w:t>18</w:t>
      </w:r>
      <w:r>
        <w:rPr>
          <w:rFonts w:hint="default" w:ascii="Times New Roman" w:hAnsi="Times New Roman" w:eastAsia="宋体" w:cs="Times New Roman"/>
          <w:spacing w:val="6"/>
          <w:sz w:val="28"/>
          <w:szCs w:val="28"/>
        </w:rPr>
        <w:t>mg/L 、pH 7.3（无量纲）、氨氮 1.</w:t>
      </w:r>
      <w:r>
        <w:rPr>
          <w:rFonts w:hint="eastAsia" w:ascii="Times New Roman" w:hAnsi="Times New Roman" w:eastAsia="宋体" w:cs="Times New Roman"/>
          <w:spacing w:val="6"/>
          <w:sz w:val="28"/>
          <w:szCs w:val="28"/>
          <w:lang w:val="en-US" w:eastAsia="zh-CN"/>
        </w:rPr>
        <w:t>45</w:t>
      </w:r>
      <w:r>
        <w:rPr>
          <w:rFonts w:hint="default" w:ascii="Times New Roman" w:hAnsi="Times New Roman" w:eastAsia="宋体" w:cs="Times New Roman"/>
          <w:spacing w:val="6"/>
          <w:sz w:val="28"/>
          <w:szCs w:val="28"/>
        </w:rPr>
        <w:t xml:space="preserve">mg/L、CODcr </w:t>
      </w:r>
      <w:r>
        <w:rPr>
          <w:rFonts w:hint="eastAsia" w:ascii="Times New Roman" w:hAnsi="Times New Roman" w:eastAsia="宋体" w:cs="Times New Roman"/>
          <w:spacing w:val="6"/>
          <w:sz w:val="28"/>
          <w:szCs w:val="28"/>
          <w:lang w:val="en-US" w:eastAsia="zh-CN"/>
        </w:rPr>
        <w:t>22</w:t>
      </w:r>
      <w:r>
        <w:rPr>
          <w:rFonts w:hint="default" w:ascii="Times New Roman" w:hAnsi="Times New Roman" w:eastAsia="宋体" w:cs="Times New Roman"/>
          <w:spacing w:val="6"/>
          <w:sz w:val="28"/>
          <w:szCs w:val="28"/>
        </w:rPr>
        <w:t>mg/L、BOD5</w:t>
      </w:r>
      <w:r>
        <w:rPr>
          <w:rFonts w:hint="eastAsia" w:ascii="Times New Roman" w:hAnsi="Times New Roman" w:eastAsia="宋体" w:cs="Times New Roman"/>
          <w:spacing w:val="6"/>
          <w:sz w:val="28"/>
          <w:szCs w:val="28"/>
          <w:lang w:val="en-US" w:eastAsia="zh-CN"/>
        </w:rPr>
        <w:t>.4</w:t>
      </w:r>
      <w:r>
        <w:rPr>
          <w:rFonts w:hint="default" w:ascii="Times New Roman" w:hAnsi="Times New Roman" w:eastAsia="宋体" w:cs="Times New Roman"/>
          <w:spacing w:val="6"/>
          <w:sz w:val="28"/>
          <w:szCs w:val="28"/>
        </w:rPr>
        <w:t xml:space="preserve">mg/L 、动植物油 </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w:t>
      </w:r>
      <w:r>
        <w:rPr>
          <w:rFonts w:hint="eastAsia" w:ascii="Times New Roman" w:hAnsi="Times New Roman" w:eastAsia="宋体" w:cs="Times New Roman"/>
          <w:spacing w:val="6"/>
          <w:sz w:val="28"/>
          <w:szCs w:val="28"/>
          <w:lang w:val="en-US" w:eastAsia="zh-CN"/>
        </w:rPr>
        <w:t>95</w:t>
      </w:r>
      <w:r>
        <w:rPr>
          <w:rFonts w:hint="default" w:ascii="Times New Roman" w:hAnsi="Times New Roman" w:eastAsia="宋体" w:cs="Times New Roman"/>
          <w:spacing w:val="6"/>
          <w:sz w:val="28"/>
          <w:szCs w:val="28"/>
        </w:rPr>
        <w:t>4mg/L 、类大肠菌群数</w:t>
      </w:r>
      <w:r>
        <w:rPr>
          <w:rFonts w:hint="eastAsia" w:ascii="Times New Roman" w:hAnsi="Times New Roman" w:eastAsia="宋体" w:cs="Times New Roman"/>
          <w:spacing w:val="6"/>
          <w:sz w:val="28"/>
          <w:szCs w:val="28"/>
          <w:lang w:val="en-US" w:eastAsia="zh-CN"/>
        </w:rPr>
        <w:t>未检出（&lt;20</w:t>
      </w:r>
      <w:r>
        <w:rPr>
          <w:rFonts w:hint="default" w:ascii="Times New Roman" w:hAnsi="Times New Roman" w:eastAsia="宋体" w:cs="Times New Roman"/>
          <w:spacing w:val="6"/>
          <w:sz w:val="28"/>
          <w:szCs w:val="28"/>
        </w:rPr>
        <w:t>MPN</w:t>
      </w:r>
      <w:r>
        <w:rPr>
          <w:rFonts w:hint="eastAsia" w:ascii="Times New Roman" w:hAnsi="Times New Roman" w:eastAsia="宋体" w:cs="Times New Roman"/>
          <w:spacing w:val="6"/>
          <w:sz w:val="28"/>
          <w:szCs w:val="28"/>
          <w:lang w:val="en-US" w:eastAsia="zh-CN"/>
        </w:rPr>
        <w:t>/L）</w:t>
      </w:r>
      <w:r>
        <w:rPr>
          <w:rFonts w:hint="default" w:ascii="Times New Roman" w:hAnsi="Times New Roman" w:eastAsia="宋体" w:cs="Times New Roman"/>
          <w:spacing w:val="6"/>
          <w:sz w:val="28"/>
          <w:szCs w:val="28"/>
        </w:rPr>
        <w:t>L ，总余氯</w:t>
      </w:r>
      <w:r>
        <w:rPr>
          <w:rFonts w:hint="eastAsia" w:ascii="Times New Roman" w:hAnsi="Times New Roman" w:eastAsia="宋体" w:cs="Times New Roman"/>
          <w:spacing w:val="6"/>
          <w:sz w:val="28"/>
          <w:szCs w:val="28"/>
          <w:lang w:val="en-US" w:eastAsia="zh-CN"/>
        </w:rPr>
        <w:t>0.26</w:t>
      </w:r>
      <w:r>
        <w:rPr>
          <w:rFonts w:hint="default" w:ascii="Times New Roman" w:hAnsi="Times New Roman" w:eastAsia="宋体" w:cs="Times New Roman"/>
          <w:spacing w:val="6"/>
          <w:sz w:val="28"/>
          <w:szCs w:val="28"/>
        </w:rPr>
        <w:t xml:space="preserve">mg/L， </w:t>
      </w:r>
      <w:r>
        <w:rPr>
          <w:rFonts w:hint="default" w:ascii="Times New Roman" w:hAnsi="Times New Roman" w:eastAsia="宋体" w:cs="Times New Roman"/>
          <w:spacing w:val="6"/>
          <w:sz w:val="28"/>
          <w:szCs w:val="28"/>
          <w:lang w:val="en-US" w:eastAsia="zh-CN"/>
        </w:rPr>
        <w:t>均满足</w:t>
      </w:r>
      <w:r>
        <w:rPr>
          <w:rFonts w:hint="default" w:ascii="Times New Roman" w:hAnsi="Times New Roman" w:eastAsia="宋体" w:cs="Times New Roman"/>
          <w:spacing w:val="6"/>
          <w:sz w:val="28"/>
          <w:szCs w:val="28"/>
        </w:rPr>
        <w:t>《 山 东 省 医 疗 机 构 污 染 物 排 放 控 制 标 准 》 （DB37/596-2020）表 1 二级标准、《污水排入城镇下水道水质标准》 （GB/T31962-2015）同时满足</w:t>
      </w:r>
      <w:r>
        <w:rPr>
          <w:rFonts w:hint="default" w:ascii="Times New Roman" w:hAnsi="Times New Roman" w:eastAsia="宋体" w:cs="Times New Roman"/>
          <w:spacing w:val="6"/>
          <w:sz w:val="28"/>
          <w:szCs w:val="28"/>
          <w:lang w:eastAsia="zh-CN"/>
        </w:rPr>
        <w:t>临沭首创水务有限公司</w:t>
      </w:r>
      <w:r>
        <w:rPr>
          <w:rFonts w:hint="default" w:ascii="Times New Roman" w:hAnsi="Times New Roman" w:eastAsia="宋体" w:cs="Times New Roman"/>
          <w:spacing w:val="6"/>
          <w:sz w:val="28"/>
          <w:szCs w:val="28"/>
        </w:rPr>
        <w:t>进水水质要求。</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1.</w:t>
      </w:r>
      <w:r>
        <w:rPr>
          <w:rFonts w:hint="default" w:ascii="Times New Roman" w:hAnsi="Times New Roman" w:eastAsia="宋体" w:cs="Times New Roman"/>
          <w:spacing w:val="6"/>
          <w:sz w:val="28"/>
          <w:szCs w:val="28"/>
        </w:rPr>
        <w:t>2、废气</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1.无组织废气</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由验收监测结果分析可知</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 xml:space="preserve">之间， 污水处理站排放口废水排放水质平均值为：SS </w:t>
      </w:r>
      <w:r>
        <w:rPr>
          <w:rFonts w:hint="eastAsia" w:ascii="Times New Roman" w:hAnsi="Times New Roman" w:eastAsia="宋体" w:cs="Times New Roman"/>
          <w:spacing w:val="6"/>
          <w:sz w:val="28"/>
          <w:szCs w:val="28"/>
          <w:lang w:val="en-US" w:eastAsia="zh-CN"/>
        </w:rPr>
        <w:t>18</w:t>
      </w:r>
      <w:r>
        <w:rPr>
          <w:rFonts w:hint="default" w:ascii="Times New Roman" w:hAnsi="Times New Roman" w:eastAsia="宋体" w:cs="Times New Roman"/>
          <w:spacing w:val="6"/>
          <w:sz w:val="28"/>
          <w:szCs w:val="28"/>
        </w:rPr>
        <w:t>mg/L 、pH 7.3（无量纲）、氨氮 1.</w:t>
      </w:r>
      <w:r>
        <w:rPr>
          <w:rFonts w:hint="eastAsia" w:ascii="Times New Roman" w:hAnsi="Times New Roman" w:eastAsia="宋体" w:cs="Times New Roman"/>
          <w:spacing w:val="6"/>
          <w:sz w:val="28"/>
          <w:szCs w:val="28"/>
          <w:lang w:val="en-US" w:eastAsia="zh-CN"/>
        </w:rPr>
        <w:t>45</w:t>
      </w:r>
      <w:r>
        <w:rPr>
          <w:rFonts w:hint="default" w:ascii="Times New Roman" w:hAnsi="Times New Roman" w:eastAsia="宋体" w:cs="Times New Roman"/>
          <w:spacing w:val="6"/>
          <w:sz w:val="28"/>
          <w:szCs w:val="28"/>
        </w:rPr>
        <w:t xml:space="preserve">mg/L、CODcr </w:t>
      </w:r>
      <w:r>
        <w:rPr>
          <w:rFonts w:hint="eastAsia" w:ascii="Times New Roman" w:hAnsi="Times New Roman" w:eastAsia="宋体" w:cs="Times New Roman"/>
          <w:spacing w:val="6"/>
          <w:sz w:val="28"/>
          <w:szCs w:val="28"/>
          <w:lang w:val="en-US" w:eastAsia="zh-CN"/>
        </w:rPr>
        <w:t>22</w:t>
      </w:r>
      <w:r>
        <w:rPr>
          <w:rFonts w:hint="default" w:ascii="Times New Roman" w:hAnsi="Times New Roman" w:eastAsia="宋体" w:cs="Times New Roman"/>
          <w:spacing w:val="6"/>
          <w:sz w:val="28"/>
          <w:szCs w:val="28"/>
        </w:rPr>
        <w:t>mg/L、BOD5</w:t>
      </w:r>
      <w:r>
        <w:rPr>
          <w:rFonts w:hint="eastAsia" w:ascii="Times New Roman" w:hAnsi="Times New Roman" w:eastAsia="宋体" w:cs="Times New Roman"/>
          <w:spacing w:val="6"/>
          <w:sz w:val="28"/>
          <w:szCs w:val="28"/>
          <w:lang w:val="en-US" w:eastAsia="zh-CN"/>
        </w:rPr>
        <w:t>.4</w:t>
      </w:r>
      <w:r>
        <w:rPr>
          <w:rFonts w:hint="default" w:ascii="Times New Roman" w:hAnsi="Times New Roman" w:eastAsia="宋体" w:cs="Times New Roman"/>
          <w:spacing w:val="6"/>
          <w:sz w:val="28"/>
          <w:szCs w:val="28"/>
        </w:rPr>
        <w:t xml:space="preserve">mg/L 、动植物油 </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w:t>
      </w:r>
      <w:r>
        <w:rPr>
          <w:rFonts w:hint="eastAsia" w:ascii="Times New Roman" w:hAnsi="Times New Roman" w:eastAsia="宋体" w:cs="Times New Roman"/>
          <w:spacing w:val="6"/>
          <w:sz w:val="28"/>
          <w:szCs w:val="28"/>
          <w:lang w:val="en-US" w:eastAsia="zh-CN"/>
        </w:rPr>
        <w:t>95</w:t>
      </w:r>
      <w:r>
        <w:rPr>
          <w:rFonts w:hint="default" w:ascii="Times New Roman" w:hAnsi="Times New Roman" w:eastAsia="宋体" w:cs="Times New Roman"/>
          <w:spacing w:val="6"/>
          <w:sz w:val="28"/>
          <w:szCs w:val="28"/>
        </w:rPr>
        <w:t>4mg/L 、类大肠菌群数</w:t>
      </w:r>
      <w:r>
        <w:rPr>
          <w:rFonts w:hint="eastAsia" w:ascii="Times New Roman" w:hAnsi="Times New Roman" w:eastAsia="宋体" w:cs="Times New Roman"/>
          <w:spacing w:val="6"/>
          <w:sz w:val="28"/>
          <w:szCs w:val="28"/>
          <w:lang w:val="en-US" w:eastAsia="zh-CN"/>
        </w:rPr>
        <w:t>未检出（&lt;20</w:t>
      </w:r>
      <w:r>
        <w:rPr>
          <w:rFonts w:hint="default" w:ascii="Times New Roman" w:hAnsi="Times New Roman" w:eastAsia="宋体" w:cs="Times New Roman"/>
          <w:spacing w:val="6"/>
          <w:sz w:val="28"/>
          <w:szCs w:val="28"/>
        </w:rPr>
        <w:t>MPN</w:t>
      </w:r>
      <w:r>
        <w:rPr>
          <w:rFonts w:hint="eastAsia" w:ascii="Times New Roman" w:hAnsi="Times New Roman" w:eastAsia="宋体" w:cs="Times New Roman"/>
          <w:spacing w:val="6"/>
          <w:sz w:val="28"/>
          <w:szCs w:val="28"/>
          <w:lang w:val="en-US" w:eastAsia="zh-CN"/>
        </w:rPr>
        <w:t>/L）</w:t>
      </w:r>
      <w:r>
        <w:rPr>
          <w:rFonts w:hint="default" w:ascii="Times New Roman" w:hAnsi="Times New Roman" w:eastAsia="宋体" w:cs="Times New Roman"/>
          <w:spacing w:val="6"/>
          <w:sz w:val="28"/>
          <w:szCs w:val="28"/>
        </w:rPr>
        <w:t>L ，总余氯</w:t>
      </w:r>
      <w:r>
        <w:rPr>
          <w:rFonts w:hint="eastAsia" w:ascii="Times New Roman" w:hAnsi="Times New Roman" w:eastAsia="宋体" w:cs="Times New Roman"/>
          <w:spacing w:val="6"/>
          <w:sz w:val="28"/>
          <w:szCs w:val="28"/>
          <w:lang w:val="en-US" w:eastAsia="zh-CN"/>
        </w:rPr>
        <w:t>0.26</w:t>
      </w:r>
      <w:r>
        <w:rPr>
          <w:rFonts w:hint="default" w:ascii="Times New Roman" w:hAnsi="Times New Roman" w:eastAsia="宋体" w:cs="Times New Roman"/>
          <w:spacing w:val="6"/>
          <w:sz w:val="28"/>
          <w:szCs w:val="28"/>
        </w:rPr>
        <w:t xml:space="preserve">mg/L， </w:t>
      </w:r>
      <w:r>
        <w:rPr>
          <w:rFonts w:hint="default" w:ascii="Times New Roman" w:hAnsi="Times New Roman" w:eastAsia="宋体" w:cs="Times New Roman"/>
          <w:spacing w:val="6"/>
          <w:sz w:val="28"/>
          <w:szCs w:val="28"/>
          <w:lang w:val="en-US" w:eastAsia="zh-CN"/>
        </w:rPr>
        <w:t>均满足</w:t>
      </w:r>
      <w:r>
        <w:rPr>
          <w:rFonts w:hint="default" w:ascii="Times New Roman" w:hAnsi="Times New Roman" w:eastAsia="宋体" w:cs="Times New Roman"/>
          <w:spacing w:val="6"/>
          <w:sz w:val="28"/>
          <w:szCs w:val="28"/>
        </w:rPr>
        <w:t>《 山 东 省 医 疗 机 构 污 染 物 排 放 控 制 标 准 》 （DB37/596-2020）表 1 二级标准、《污水排入城镇下水道水质标准》 （GB/T31962-2015）同时满足</w:t>
      </w:r>
      <w:r>
        <w:rPr>
          <w:rFonts w:hint="default" w:ascii="Times New Roman" w:hAnsi="Times New Roman" w:eastAsia="宋体" w:cs="Times New Roman"/>
          <w:spacing w:val="6"/>
          <w:sz w:val="28"/>
          <w:szCs w:val="28"/>
          <w:lang w:eastAsia="zh-CN"/>
        </w:rPr>
        <w:t>临沭首创水务有限公司</w:t>
      </w:r>
      <w:r>
        <w:rPr>
          <w:rFonts w:hint="default" w:ascii="Times New Roman" w:hAnsi="Times New Roman" w:eastAsia="宋体" w:cs="Times New Roman"/>
          <w:spacing w:val="6"/>
          <w:sz w:val="28"/>
          <w:szCs w:val="28"/>
        </w:rPr>
        <w:t>进水水质要求。</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2.有组织废气</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由验收监测结果分析可知</w:t>
      </w:r>
      <w:r>
        <w:rPr>
          <w:rFonts w:hint="default" w:ascii="Times New Roman" w:hAnsi="Times New Roman" w:eastAsia="宋体" w:cs="Times New Roman"/>
          <w:spacing w:val="6"/>
          <w:sz w:val="28"/>
          <w:szCs w:val="28"/>
        </w:rPr>
        <w:t>，</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 xml:space="preserve"> 之间，</w:t>
      </w:r>
      <w:r>
        <w:rPr>
          <w:rFonts w:hint="eastAsia" w:ascii="Times New Roman" w:hAnsi="Times New Roman" w:eastAsia="宋体" w:cs="Times New Roman"/>
          <w:spacing w:val="6"/>
          <w:sz w:val="28"/>
          <w:szCs w:val="28"/>
        </w:rPr>
        <w:t>餐厅</w:t>
      </w:r>
      <w:r>
        <w:rPr>
          <w:rFonts w:hint="default" w:ascii="Times New Roman" w:hAnsi="Times New Roman" w:eastAsia="宋体" w:cs="Times New Roman"/>
          <w:spacing w:val="6"/>
          <w:sz w:val="28"/>
          <w:szCs w:val="28"/>
        </w:rPr>
        <w:t>油烟废气排气筒 DA001 有组织饮</w:t>
      </w:r>
      <w:r>
        <w:rPr>
          <w:rFonts w:hint="eastAsia" w:ascii="Times New Roman" w:hAnsi="Times New Roman" w:eastAsia="宋体" w:cs="Times New Roman"/>
          <w:spacing w:val="6"/>
          <w:sz w:val="28"/>
          <w:szCs w:val="28"/>
        </w:rPr>
        <w:t>餐厅油烟</w:t>
      </w:r>
      <w:r>
        <w:rPr>
          <w:rFonts w:hint="default" w:ascii="Times New Roman" w:hAnsi="Times New Roman" w:eastAsia="宋体" w:cs="Times New Roman"/>
          <w:spacing w:val="6"/>
          <w:sz w:val="28"/>
          <w:szCs w:val="28"/>
        </w:rPr>
        <w:t>排放浓度最大值为</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w:t>
      </w:r>
      <w:r>
        <w:rPr>
          <w:rFonts w:hint="eastAsia" w:ascii="Times New Roman" w:hAnsi="Times New Roman" w:eastAsia="宋体" w:cs="Times New Roman"/>
          <w:spacing w:val="6"/>
          <w:sz w:val="28"/>
          <w:szCs w:val="28"/>
          <w:lang w:val="en-US" w:eastAsia="zh-CN"/>
        </w:rPr>
        <w:t>46</w:t>
      </w:r>
      <w:r>
        <w:rPr>
          <w:rFonts w:hint="default" w:ascii="Times New Roman" w:hAnsi="Times New Roman" w:eastAsia="宋体" w:cs="Times New Roman"/>
          <w:spacing w:val="6"/>
          <w:sz w:val="28"/>
          <w:szCs w:val="28"/>
        </w:rPr>
        <w:t>mg/m3 ，满足</w:t>
      </w:r>
      <w:r>
        <w:rPr>
          <w:rFonts w:hint="eastAsia" w:ascii="Times New Roman" w:hAnsi="Times New Roman" w:eastAsia="宋体" w:cs="Times New Roman"/>
          <w:spacing w:val="6"/>
          <w:sz w:val="28"/>
          <w:szCs w:val="28"/>
          <w:lang w:val="en-US" w:eastAsia="en-US"/>
        </w:rPr>
        <w:t>《饮食业油烟排放标准》（DB37/597-2006）“小 型 ”表 4饮食业单位的油烟最高允许排放浓度</w:t>
      </w:r>
      <w:r>
        <w:rPr>
          <w:rFonts w:hint="eastAsia" w:ascii="Times New Roman" w:hAnsi="Times New Roman" w:eastAsia="宋体" w:cs="Times New Roman"/>
          <w:spacing w:val="6"/>
          <w:sz w:val="28"/>
          <w:szCs w:val="28"/>
          <w:lang w:val="en-US" w:eastAsia="zh-CN"/>
        </w:rPr>
        <w:t>限值</w:t>
      </w:r>
      <w:r>
        <w:rPr>
          <w:rFonts w:hint="eastAsia" w:ascii="Times New Roman" w:hAnsi="Times New Roman" w:eastAsia="宋体" w:cs="Times New Roman"/>
          <w:spacing w:val="6"/>
          <w:sz w:val="28"/>
          <w:szCs w:val="28"/>
          <w:lang w:val="en-US" w:eastAsia="en-US"/>
        </w:rPr>
        <w:t>要求）（油烟：1.0mg/m3）。</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1.</w:t>
      </w:r>
      <w:r>
        <w:rPr>
          <w:rFonts w:hint="default" w:ascii="Times New Roman" w:hAnsi="Times New Roman" w:eastAsia="宋体" w:cs="Times New Roman"/>
          <w:spacing w:val="6"/>
          <w:sz w:val="28"/>
          <w:szCs w:val="28"/>
        </w:rPr>
        <w:t>3、噪声</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验收监测期间，</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，各监测点位昼间厂界噪声最大为55dB(A),夜间厂界噪声最大为48dB(A),符合《工业企业厂界环境噪声排放标准》(GB12348-2008)2类区标准限值要求</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，噪声敏感点运河佳园及凤凰城社区最近监测点位昼间噪声最大为52dB(A),夜间噪声最大为42dB(A),符合《工业企业厂界环境噪声排放标准》(GB12348-2008)2类区标准限值要求。</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1.</w:t>
      </w:r>
      <w:r>
        <w:rPr>
          <w:rFonts w:hint="default" w:ascii="Times New Roman" w:hAnsi="Times New Roman" w:eastAsia="宋体" w:cs="Times New Roman"/>
          <w:spacing w:val="6"/>
          <w:sz w:val="28"/>
          <w:szCs w:val="28"/>
        </w:rPr>
        <w:t>4、固废</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（项目医疗废物分类收集分区贮存在医疗废物贮存间，项目栅渣污泥不暂存，及时委托 有危险废物处理（医疗废物）资质单位处置；（项目普通废包装物分类收集分区贮存在 一般工业固体废物贮存间外售物资回收部门，项目餐厨垃圾及废油脂餐厅暂存委托专业资 质单位处置；（项目生活垃圾由垃圾桶分类收集后交环卫部门定期清运。</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综上，本项目一般固废贮存、处置场的建设符合《一般工业固体废物贮存和填埋污染控制标准》(GB18599-2020);医疗废物执行《危险废物贮存污染控制标准》(GB18597-2023)要求，同时执行《山东省医疗废物污染控制标准》(DB37/596-2020)中相关标准要求。污泥应满足《山东省医疗机构污染物排放控制标准》(DB37/596-2020)中表3医疗机构污泥控制标准要求。</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1.</w:t>
      </w:r>
      <w:r>
        <w:rPr>
          <w:rFonts w:hint="default" w:ascii="Times New Roman" w:hAnsi="Times New Roman" w:eastAsia="宋体" w:cs="Times New Roman"/>
          <w:spacing w:val="6"/>
          <w:sz w:val="28"/>
          <w:szCs w:val="28"/>
        </w:rPr>
        <w:t>5、总量达标情况</w:t>
      </w:r>
    </w:p>
    <w:p>
      <w:pPr>
        <w:spacing w:line="360" w:lineRule="auto"/>
        <w:ind w:left="0" w:right="0" w:firstLine="584" w:firstLineChars="200"/>
        <w:jc w:val="both"/>
        <w:rPr>
          <w:rFonts w:hint="eastAsia" w:ascii="Times New Roman" w:hAnsi="Times New Roman" w:eastAsia="宋体" w:cs="Times New Roman"/>
          <w:spacing w:val="6"/>
          <w:sz w:val="28"/>
          <w:szCs w:val="28"/>
          <w:lang w:eastAsia="zh-CN"/>
        </w:rPr>
      </w:pPr>
      <w:r>
        <w:rPr>
          <w:rFonts w:hint="eastAsia" w:ascii="Times New Roman" w:hAnsi="Times New Roman" w:eastAsia="宋体" w:cs="Times New Roman"/>
          <w:spacing w:val="6"/>
          <w:sz w:val="28"/>
          <w:szCs w:val="28"/>
        </w:rPr>
        <w:t>本项目</w:t>
      </w:r>
      <w:r>
        <w:rPr>
          <w:rFonts w:hint="eastAsia" w:ascii="Times New Roman" w:hAnsi="Times New Roman" w:eastAsia="宋体" w:cs="Times New Roman"/>
          <w:spacing w:val="6"/>
          <w:sz w:val="28"/>
          <w:szCs w:val="28"/>
          <w:lang w:val="en-US" w:eastAsia="zh-CN"/>
        </w:rPr>
        <w:t>环评及批复未对本项目作总量要求</w:t>
      </w:r>
      <w:r>
        <w:rPr>
          <w:rFonts w:hint="eastAsia" w:ascii="Times New Roman" w:hAnsi="Times New Roman" w:eastAsia="宋体" w:cs="Times New Roman"/>
          <w:spacing w:val="6"/>
          <w:sz w:val="28"/>
          <w:szCs w:val="28"/>
          <w:lang w:eastAsia="zh-CN"/>
        </w:rPr>
        <w:t>。</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五、工程建设对环境的影响</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本项目工程建成运营，会产生一定的污染物，通过落实各项污染 治理设施及防治措施，污染物排放可大大减少，降低了对外界环境的影响。</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六、验收小组验收结论及建议</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(一)验收结论</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经现场检查，本项目工程在实施过程中基本按照环评文件及批复要求配套建设了相应的环保设施，落实了相应的环保措施，基本符合竣工环保验收条件，原则同意本项目废水、废气、噪声、固废部分通过峻工环保验收。</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(二)整改措施及后续工作要求</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1、强化环保意识，在运营过程中不断完善环境管理规章制度；对项目管理人员和职工进行必要的环保培训，增强职工的环保意识。</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2、加强医疗废物暂存间、污水处理站的管理及运行维护，做好环保设施运行台账记录，确保各项污染物长期稳定达标排放，杜绝非正常排放，设置规范环保标识。</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3、修改完善验收报告，按要求公示。</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 xml:space="preserve">                                                                      </w:t>
      </w:r>
      <w:r>
        <w:rPr>
          <w:rFonts w:hint="default" w:ascii="Times New Roman" w:hAnsi="Times New Roman" w:eastAsia="宋体" w:cs="Times New Roman"/>
          <w:spacing w:val="6"/>
          <w:sz w:val="28"/>
          <w:szCs w:val="28"/>
        </w:rPr>
        <w:t>验收工作组</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 xml:space="preserve">                                                               </w:t>
      </w:r>
      <w:r>
        <w:rPr>
          <w:rFonts w:hint="default" w:ascii="Times New Roman" w:hAnsi="Times New Roman" w:eastAsia="宋体" w:cs="Times New Roman"/>
          <w:spacing w:val="6"/>
          <w:sz w:val="28"/>
          <w:szCs w:val="28"/>
        </w:rPr>
        <w:t>二</w:t>
      </w:r>
      <w:r>
        <w:rPr>
          <w:rFonts w:hint="eastAsia" w:ascii="Times New Roman" w:hAnsi="Times New Roman" w:eastAsia="宋体" w:cs="Times New Roman"/>
          <w:spacing w:val="6"/>
          <w:sz w:val="28"/>
          <w:szCs w:val="28"/>
        </w:rPr>
        <w:t>〇二</w:t>
      </w:r>
      <w:r>
        <w:rPr>
          <w:rFonts w:hint="eastAsia" w:ascii="Times New Roman" w:hAnsi="Times New Roman" w:eastAsia="宋体" w:cs="Times New Roman"/>
          <w:spacing w:val="6"/>
          <w:sz w:val="28"/>
          <w:szCs w:val="28"/>
          <w:lang w:val="en-US" w:eastAsia="zh-CN"/>
        </w:rPr>
        <w:t>四</w:t>
      </w:r>
      <w:r>
        <w:rPr>
          <w:rFonts w:hint="default" w:ascii="Times New Roman" w:hAnsi="Times New Roman" w:eastAsia="宋体" w:cs="Times New Roman"/>
          <w:spacing w:val="6"/>
          <w:sz w:val="28"/>
          <w:szCs w:val="28"/>
        </w:rPr>
        <w:t>年</w:t>
      </w:r>
      <w:r>
        <w:rPr>
          <w:rFonts w:hint="eastAsia" w:ascii="Times New Roman" w:hAnsi="Times New Roman" w:eastAsia="宋体" w:cs="Times New Roman"/>
          <w:spacing w:val="6"/>
          <w:sz w:val="28"/>
          <w:szCs w:val="28"/>
          <w:lang w:val="en-US" w:eastAsia="zh-CN"/>
        </w:rPr>
        <w:t>二</w:t>
      </w:r>
      <w:r>
        <w:rPr>
          <w:rFonts w:hint="default" w:ascii="Times New Roman" w:hAnsi="Times New Roman" w:eastAsia="宋体" w:cs="Times New Roman"/>
          <w:spacing w:val="6"/>
          <w:sz w:val="28"/>
          <w:szCs w:val="28"/>
        </w:rPr>
        <w:t>月</w:t>
      </w:r>
    </w:p>
    <w:p>
      <w:pPr>
        <w:pStyle w:val="2"/>
        <w:ind w:left="0" w:leftChars="0" w:firstLine="0" w:firstLineChars="0"/>
        <w:jc w:val="both"/>
        <w:rPr>
          <w:rFonts w:hint="eastAsia"/>
          <w:sz w:val="32"/>
          <w:szCs w:val="32"/>
          <w:lang w:val="en-US" w:eastAsia="zh-CN"/>
        </w:rPr>
      </w:pPr>
    </w:p>
    <w:p>
      <w:pPr>
        <w:spacing w:line="360" w:lineRule="auto"/>
        <w:ind w:left="6300" w:leftChars="3000" w:right="0" w:firstLine="876" w:firstLineChars="300"/>
        <w:jc w:val="both"/>
        <w:rPr>
          <w:rFonts w:hint="default" w:ascii="Times New Roman" w:hAnsi="Times New Roman" w:eastAsia="宋体" w:cs="Times New Roman"/>
          <w:spacing w:val="6"/>
          <w:sz w:val="28"/>
          <w:szCs w:val="28"/>
        </w:rPr>
        <w:sectPr>
          <w:footerReference r:id="rId7" w:type="default"/>
          <w:pgSz w:w="11906" w:h="16839"/>
          <w:pgMar w:top="400" w:right="890" w:bottom="1156" w:left="1785" w:header="0" w:footer="994" w:gutter="0"/>
          <w:pgNumType w:fmt="decimal" w:start="1"/>
          <w:cols w:space="720" w:num="1"/>
        </w:sectPr>
      </w:pPr>
      <w:r>
        <w:rPr>
          <w:rFonts w:hint="default" w:ascii="Times New Roman" w:hAnsi="Times New Roman" w:eastAsia="宋体" w:cs="Times New Roman"/>
          <w:spacing w:val="6"/>
          <w:sz w:val="28"/>
          <w:szCs w:val="28"/>
        </w:rPr>
        <w:t>202</w:t>
      </w:r>
      <w:r>
        <w:rPr>
          <w:rFonts w:hint="eastAsia" w:ascii="Times New Roman" w:hAnsi="Times New Roman" w:eastAsia="宋体" w:cs="Times New Roman"/>
          <w:spacing w:val="6"/>
          <w:sz w:val="28"/>
          <w:szCs w:val="28"/>
          <w:lang w:val="en-US" w:eastAsia="zh-CN"/>
        </w:rPr>
        <w:t>4</w:t>
      </w:r>
      <w:r>
        <w:rPr>
          <w:rFonts w:hint="default" w:ascii="Times New Roman" w:hAnsi="Times New Roman" w:eastAsia="宋体" w:cs="Times New Roman"/>
          <w:spacing w:val="6"/>
          <w:sz w:val="28"/>
          <w:szCs w:val="28"/>
        </w:rPr>
        <w:t>年</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2月</w:t>
      </w:r>
      <w:r>
        <w:rPr>
          <w:rFonts w:hint="eastAsia" w:ascii="Times New Roman" w:hAnsi="Times New Roman" w:eastAsia="宋体" w:cs="Times New Roman"/>
          <w:spacing w:val="6"/>
          <w:sz w:val="28"/>
          <w:szCs w:val="28"/>
          <w:lang w:val="en-US" w:eastAsia="zh-CN"/>
        </w:rPr>
        <w:t>06</w:t>
      </w:r>
      <w:r>
        <w:rPr>
          <w:rFonts w:hint="default" w:ascii="Times New Roman" w:hAnsi="Times New Roman" w:eastAsia="宋体" w:cs="Times New Roman"/>
          <w:spacing w:val="6"/>
          <w:sz w:val="28"/>
          <w:szCs w:val="28"/>
        </w:rPr>
        <w:t>日</w:t>
      </w:r>
    </w:p>
    <w:p>
      <w:pPr>
        <w:pStyle w:val="7"/>
        <w:spacing w:line="273" w:lineRule="auto"/>
        <w:jc w:val="both"/>
        <w:rPr>
          <w:rFonts w:hint="default" w:ascii="Times New Roman" w:hAnsi="Times New Roman" w:cs="Times New Roman"/>
        </w:rPr>
      </w:pPr>
    </w:p>
    <w:p>
      <w:pPr>
        <w:pStyle w:val="7"/>
        <w:spacing w:line="270" w:lineRule="auto"/>
        <w:jc w:val="both"/>
        <w:rPr>
          <w:rFonts w:hint="default" w:ascii="Times New Roman" w:hAnsi="Times New Roman" w:cs="Times New Roman"/>
        </w:rPr>
      </w:pPr>
    </w:p>
    <w:p>
      <w:pPr>
        <w:spacing w:before="21" w:line="196" w:lineRule="auto"/>
        <w:ind w:left="1104"/>
        <w:jc w:val="both"/>
        <w:rPr>
          <w:rFonts w:hint="default" w:ascii="Times New Roman" w:hAnsi="Times New Roman" w:eastAsia="宋体" w:cs="Times New Roman"/>
          <w:sz w:val="14"/>
          <w:szCs w:val="14"/>
        </w:rPr>
      </w:pPr>
      <w:bookmarkStart w:id="0" w:name="_GoBack"/>
      <w:bookmarkEnd w:id="0"/>
    </w:p>
    <w:sectPr>
      <w:footerReference r:id="rId8" w:type="default"/>
      <w:type w:val="continuous"/>
      <w:pgSz w:w="16839" w:h="11906"/>
      <w:pgMar w:top="400" w:right="342" w:bottom="1156" w:left="341" w:header="0" w:footer="994" w:gutter="0"/>
      <w:pgNumType w:fmt="decimal"/>
      <w:cols w:equalWidth="0" w:num="1">
        <w:col w:w="16155"/>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7964"/>
      <w:rPr>
        <w:rFonts w:ascii="Times New Roman" w:hAnsi="Times New Roman" w:eastAsia="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21EB52"/>
    <w:multiLevelType w:val="singleLevel"/>
    <w:tmpl w:val="E221EB52"/>
    <w:lvl w:ilvl="0" w:tentative="0">
      <w:start w:val="2"/>
      <w:numFmt w:val="chineseCounting"/>
      <w:suff w:val="space"/>
      <w:lvlText w:val="(%1)"/>
      <w:lvlJc w:val="left"/>
      <w:rPr>
        <w:rFonts w:hint="eastAsia"/>
      </w:rPr>
    </w:lvl>
  </w:abstractNum>
  <w:abstractNum w:abstractNumId="1">
    <w:nsid w:val="EAF78992"/>
    <w:multiLevelType w:val="singleLevel"/>
    <w:tmpl w:val="EAF78992"/>
    <w:lvl w:ilvl="0" w:tentative="0">
      <w:start w:val="3"/>
      <w:numFmt w:val="chineseCounting"/>
      <w:suff w:val="space"/>
      <w:lvlText w:val="(%1)"/>
      <w:lvlJc w:val="left"/>
      <w:rPr>
        <w:rFonts w:hint="eastAsia"/>
      </w:rPr>
    </w:lvl>
  </w:abstractNum>
  <w:abstractNum w:abstractNumId="2">
    <w:nsid w:val="27B5587F"/>
    <w:multiLevelType w:val="singleLevel"/>
    <w:tmpl w:val="27B5587F"/>
    <w:lvl w:ilvl="0" w:tentative="0">
      <w:start w:val="4"/>
      <w:numFmt w:val="chineseCounting"/>
      <w:suff w:val="space"/>
      <w:lvlText w:val="(%1)"/>
      <w:lvlJc w:val="left"/>
      <w:rPr>
        <w:rFonts w:hint="eastAsia"/>
      </w:rPr>
    </w:lvl>
  </w:abstractNum>
  <w:abstractNum w:abstractNumId="3">
    <w:nsid w:val="337A5F89"/>
    <w:multiLevelType w:val="singleLevel"/>
    <w:tmpl w:val="337A5F89"/>
    <w:lvl w:ilvl="0" w:tentative="0">
      <w:start w:val="2"/>
      <w:numFmt w:val="chineseCounting"/>
      <w:suff w:val="space"/>
      <w:lvlText w:val="(%1)"/>
      <w:lvlJc w:val="left"/>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jdiYTY4MGQ1ZTZhZjljZmFhMWNlYTg4YmMwNDgxYTgifQ=="/>
  </w:docVars>
  <w:rsids>
    <w:rsidRoot w:val="00000000"/>
    <w:rsid w:val="000B44D3"/>
    <w:rsid w:val="004D5652"/>
    <w:rsid w:val="00500138"/>
    <w:rsid w:val="005B03CF"/>
    <w:rsid w:val="00675481"/>
    <w:rsid w:val="00AD10E6"/>
    <w:rsid w:val="00C64177"/>
    <w:rsid w:val="00EB0679"/>
    <w:rsid w:val="00EB0966"/>
    <w:rsid w:val="00FE1942"/>
    <w:rsid w:val="01016AD9"/>
    <w:rsid w:val="012A0989"/>
    <w:rsid w:val="01483505"/>
    <w:rsid w:val="015772A4"/>
    <w:rsid w:val="0158324B"/>
    <w:rsid w:val="015B4FE6"/>
    <w:rsid w:val="01752D4F"/>
    <w:rsid w:val="019276A6"/>
    <w:rsid w:val="01A71FD9"/>
    <w:rsid w:val="01B97F5E"/>
    <w:rsid w:val="01BB3CD7"/>
    <w:rsid w:val="01BB7833"/>
    <w:rsid w:val="01CA216C"/>
    <w:rsid w:val="01D30DC0"/>
    <w:rsid w:val="01E07299"/>
    <w:rsid w:val="01E274B5"/>
    <w:rsid w:val="01F33470"/>
    <w:rsid w:val="01F80A87"/>
    <w:rsid w:val="020C1A10"/>
    <w:rsid w:val="021A27AB"/>
    <w:rsid w:val="0223579A"/>
    <w:rsid w:val="02315CA0"/>
    <w:rsid w:val="02395177"/>
    <w:rsid w:val="023A109F"/>
    <w:rsid w:val="024A0BB7"/>
    <w:rsid w:val="02502671"/>
    <w:rsid w:val="025A34EF"/>
    <w:rsid w:val="026B1259"/>
    <w:rsid w:val="02714395"/>
    <w:rsid w:val="028E386C"/>
    <w:rsid w:val="029A7D90"/>
    <w:rsid w:val="029E162E"/>
    <w:rsid w:val="02A209F3"/>
    <w:rsid w:val="02AE7397"/>
    <w:rsid w:val="02B06E10"/>
    <w:rsid w:val="02B96468"/>
    <w:rsid w:val="02C0796F"/>
    <w:rsid w:val="02C170CB"/>
    <w:rsid w:val="02C92423"/>
    <w:rsid w:val="02D36DFE"/>
    <w:rsid w:val="02E132C9"/>
    <w:rsid w:val="02E84657"/>
    <w:rsid w:val="032D4760"/>
    <w:rsid w:val="032F2286"/>
    <w:rsid w:val="03320CE9"/>
    <w:rsid w:val="033E071B"/>
    <w:rsid w:val="034877EC"/>
    <w:rsid w:val="03581CA7"/>
    <w:rsid w:val="0365214C"/>
    <w:rsid w:val="03681C3C"/>
    <w:rsid w:val="039106AD"/>
    <w:rsid w:val="03990047"/>
    <w:rsid w:val="03AF1619"/>
    <w:rsid w:val="03C672EC"/>
    <w:rsid w:val="03C70EAF"/>
    <w:rsid w:val="03D746CC"/>
    <w:rsid w:val="03E0081D"/>
    <w:rsid w:val="04103C70"/>
    <w:rsid w:val="04151F19"/>
    <w:rsid w:val="04240FDF"/>
    <w:rsid w:val="043A5387"/>
    <w:rsid w:val="044E648E"/>
    <w:rsid w:val="045B149A"/>
    <w:rsid w:val="04763EE5"/>
    <w:rsid w:val="04877EA0"/>
    <w:rsid w:val="04935CE7"/>
    <w:rsid w:val="04B724C9"/>
    <w:rsid w:val="04BA2023"/>
    <w:rsid w:val="04C7234D"/>
    <w:rsid w:val="04D035F5"/>
    <w:rsid w:val="04F0505C"/>
    <w:rsid w:val="05065982"/>
    <w:rsid w:val="05345AE5"/>
    <w:rsid w:val="05356ECA"/>
    <w:rsid w:val="054F4E62"/>
    <w:rsid w:val="055C30DB"/>
    <w:rsid w:val="056326BB"/>
    <w:rsid w:val="05654685"/>
    <w:rsid w:val="056A1C9B"/>
    <w:rsid w:val="057C04F9"/>
    <w:rsid w:val="057E74F5"/>
    <w:rsid w:val="0599407B"/>
    <w:rsid w:val="05A01219"/>
    <w:rsid w:val="05B72A07"/>
    <w:rsid w:val="05C0366A"/>
    <w:rsid w:val="05E0091B"/>
    <w:rsid w:val="05E332C3"/>
    <w:rsid w:val="05F32EF8"/>
    <w:rsid w:val="060211E5"/>
    <w:rsid w:val="06450013"/>
    <w:rsid w:val="064C72C3"/>
    <w:rsid w:val="065564A8"/>
    <w:rsid w:val="06894493"/>
    <w:rsid w:val="068C5C42"/>
    <w:rsid w:val="06982838"/>
    <w:rsid w:val="069D65A2"/>
    <w:rsid w:val="06C66837"/>
    <w:rsid w:val="06CB0518"/>
    <w:rsid w:val="06E14B1B"/>
    <w:rsid w:val="06E31D05"/>
    <w:rsid w:val="06F90DE0"/>
    <w:rsid w:val="07035F04"/>
    <w:rsid w:val="070B300A"/>
    <w:rsid w:val="07342561"/>
    <w:rsid w:val="074946C8"/>
    <w:rsid w:val="07610E7C"/>
    <w:rsid w:val="07691ADF"/>
    <w:rsid w:val="077C2FFA"/>
    <w:rsid w:val="079C24BF"/>
    <w:rsid w:val="07CA0837"/>
    <w:rsid w:val="07E35D35"/>
    <w:rsid w:val="07EC6998"/>
    <w:rsid w:val="07F25F78"/>
    <w:rsid w:val="081D2FF5"/>
    <w:rsid w:val="081F322D"/>
    <w:rsid w:val="084A7B62"/>
    <w:rsid w:val="084D609E"/>
    <w:rsid w:val="08600B65"/>
    <w:rsid w:val="08713341"/>
    <w:rsid w:val="08716E9D"/>
    <w:rsid w:val="0874698D"/>
    <w:rsid w:val="089B03BE"/>
    <w:rsid w:val="08A6123D"/>
    <w:rsid w:val="08AB638C"/>
    <w:rsid w:val="08AC25CB"/>
    <w:rsid w:val="08B863EC"/>
    <w:rsid w:val="08B95616"/>
    <w:rsid w:val="08D94110"/>
    <w:rsid w:val="08E31C21"/>
    <w:rsid w:val="08E72291"/>
    <w:rsid w:val="09063A89"/>
    <w:rsid w:val="09297607"/>
    <w:rsid w:val="09310546"/>
    <w:rsid w:val="093A3733"/>
    <w:rsid w:val="094F6183"/>
    <w:rsid w:val="09502F56"/>
    <w:rsid w:val="095D1A5F"/>
    <w:rsid w:val="095E38C5"/>
    <w:rsid w:val="09630EDC"/>
    <w:rsid w:val="096D683F"/>
    <w:rsid w:val="097736D5"/>
    <w:rsid w:val="09A137B2"/>
    <w:rsid w:val="09A911B7"/>
    <w:rsid w:val="09AD3DB5"/>
    <w:rsid w:val="09B5725D"/>
    <w:rsid w:val="09C851E3"/>
    <w:rsid w:val="09C86F91"/>
    <w:rsid w:val="09CB4F5D"/>
    <w:rsid w:val="09D5345C"/>
    <w:rsid w:val="09DF42DA"/>
    <w:rsid w:val="09E57B43"/>
    <w:rsid w:val="09E87633"/>
    <w:rsid w:val="09F9539C"/>
    <w:rsid w:val="0A1246B0"/>
    <w:rsid w:val="0A176557"/>
    <w:rsid w:val="0A38475C"/>
    <w:rsid w:val="0A3C34DB"/>
    <w:rsid w:val="0A51342A"/>
    <w:rsid w:val="0A876E4C"/>
    <w:rsid w:val="0A8F3F52"/>
    <w:rsid w:val="0AA6251B"/>
    <w:rsid w:val="0AA7304A"/>
    <w:rsid w:val="0AAC240E"/>
    <w:rsid w:val="0AC43BFC"/>
    <w:rsid w:val="0AE97C4A"/>
    <w:rsid w:val="0AEE0C79"/>
    <w:rsid w:val="0AF6232E"/>
    <w:rsid w:val="0B065FC2"/>
    <w:rsid w:val="0B161F7E"/>
    <w:rsid w:val="0B1701D0"/>
    <w:rsid w:val="0B260413"/>
    <w:rsid w:val="0B4B60CB"/>
    <w:rsid w:val="0B4C599F"/>
    <w:rsid w:val="0B4E1717"/>
    <w:rsid w:val="0B680A2B"/>
    <w:rsid w:val="0BA1250B"/>
    <w:rsid w:val="0BA81DC8"/>
    <w:rsid w:val="0BBF2615"/>
    <w:rsid w:val="0BF91683"/>
    <w:rsid w:val="0C1666D9"/>
    <w:rsid w:val="0C1E4B81"/>
    <w:rsid w:val="0C1F4E62"/>
    <w:rsid w:val="0C1F7B9B"/>
    <w:rsid w:val="0C2A5CE1"/>
    <w:rsid w:val="0C34090D"/>
    <w:rsid w:val="0C517711"/>
    <w:rsid w:val="0C7F7145"/>
    <w:rsid w:val="0C8353F1"/>
    <w:rsid w:val="0C913FB2"/>
    <w:rsid w:val="0CA05FA3"/>
    <w:rsid w:val="0CA77331"/>
    <w:rsid w:val="0CBD4DA7"/>
    <w:rsid w:val="0CBE467B"/>
    <w:rsid w:val="0D1A32D4"/>
    <w:rsid w:val="0D35136C"/>
    <w:rsid w:val="0D366907"/>
    <w:rsid w:val="0D4904F5"/>
    <w:rsid w:val="0D676AC1"/>
    <w:rsid w:val="0D6945E7"/>
    <w:rsid w:val="0D707A81"/>
    <w:rsid w:val="0D7A4A46"/>
    <w:rsid w:val="0D9E6986"/>
    <w:rsid w:val="0DA26C83"/>
    <w:rsid w:val="0DB83224"/>
    <w:rsid w:val="0DDC300B"/>
    <w:rsid w:val="0DFE11D3"/>
    <w:rsid w:val="0E06452B"/>
    <w:rsid w:val="0E2350DD"/>
    <w:rsid w:val="0E394F38"/>
    <w:rsid w:val="0E3F3599"/>
    <w:rsid w:val="0E4D3A96"/>
    <w:rsid w:val="0E576B35"/>
    <w:rsid w:val="0E680D42"/>
    <w:rsid w:val="0E8536A2"/>
    <w:rsid w:val="0EAD2BF9"/>
    <w:rsid w:val="0EDB0806"/>
    <w:rsid w:val="0EF34C60"/>
    <w:rsid w:val="0EFF16A6"/>
    <w:rsid w:val="0F000F7B"/>
    <w:rsid w:val="0F130CAE"/>
    <w:rsid w:val="0F1A028E"/>
    <w:rsid w:val="0F3D5D2B"/>
    <w:rsid w:val="0F582B65"/>
    <w:rsid w:val="0F6129FF"/>
    <w:rsid w:val="0F827BE2"/>
    <w:rsid w:val="0F957915"/>
    <w:rsid w:val="0FB16B84"/>
    <w:rsid w:val="0FB56209"/>
    <w:rsid w:val="0FBD6E6C"/>
    <w:rsid w:val="0FF23F70"/>
    <w:rsid w:val="0FF50A09"/>
    <w:rsid w:val="108B0D18"/>
    <w:rsid w:val="108F6A88"/>
    <w:rsid w:val="109401F4"/>
    <w:rsid w:val="10945E1E"/>
    <w:rsid w:val="10B85FB1"/>
    <w:rsid w:val="10D95F27"/>
    <w:rsid w:val="10FE75C2"/>
    <w:rsid w:val="111156C1"/>
    <w:rsid w:val="11150BD7"/>
    <w:rsid w:val="11292A0B"/>
    <w:rsid w:val="115050FF"/>
    <w:rsid w:val="11561326"/>
    <w:rsid w:val="116C28F7"/>
    <w:rsid w:val="1182211B"/>
    <w:rsid w:val="118E426A"/>
    <w:rsid w:val="11A73CFD"/>
    <w:rsid w:val="11BD13A5"/>
    <w:rsid w:val="11C42733"/>
    <w:rsid w:val="11CC3396"/>
    <w:rsid w:val="11D949F0"/>
    <w:rsid w:val="11F41B01"/>
    <w:rsid w:val="11F56D91"/>
    <w:rsid w:val="12053AB1"/>
    <w:rsid w:val="121B373E"/>
    <w:rsid w:val="121D602C"/>
    <w:rsid w:val="121F5BBC"/>
    <w:rsid w:val="122B0545"/>
    <w:rsid w:val="122D02D9"/>
    <w:rsid w:val="12371157"/>
    <w:rsid w:val="124473D0"/>
    <w:rsid w:val="12847AF5"/>
    <w:rsid w:val="12A165D1"/>
    <w:rsid w:val="12A40D6F"/>
    <w:rsid w:val="12A85A64"/>
    <w:rsid w:val="12B26A30"/>
    <w:rsid w:val="12B96010"/>
    <w:rsid w:val="12C64289"/>
    <w:rsid w:val="12F26454"/>
    <w:rsid w:val="130F4280"/>
    <w:rsid w:val="13203999"/>
    <w:rsid w:val="132A2A6A"/>
    <w:rsid w:val="133C50B1"/>
    <w:rsid w:val="133D09EF"/>
    <w:rsid w:val="13426006"/>
    <w:rsid w:val="13474ECD"/>
    <w:rsid w:val="135B2C24"/>
    <w:rsid w:val="136F4921"/>
    <w:rsid w:val="137D5290"/>
    <w:rsid w:val="138959E3"/>
    <w:rsid w:val="13BB7B66"/>
    <w:rsid w:val="13C44C6D"/>
    <w:rsid w:val="13CC3B21"/>
    <w:rsid w:val="13D57D7E"/>
    <w:rsid w:val="13EB21F9"/>
    <w:rsid w:val="14025795"/>
    <w:rsid w:val="14045069"/>
    <w:rsid w:val="141548DA"/>
    <w:rsid w:val="14292D22"/>
    <w:rsid w:val="14294AD0"/>
    <w:rsid w:val="145558C5"/>
    <w:rsid w:val="14665D24"/>
    <w:rsid w:val="14830684"/>
    <w:rsid w:val="14885C9A"/>
    <w:rsid w:val="14956609"/>
    <w:rsid w:val="149D00E3"/>
    <w:rsid w:val="14C50C9C"/>
    <w:rsid w:val="14DE0495"/>
    <w:rsid w:val="14EA557E"/>
    <w:rsid w:val="14F275B8"/>
    <w:rsid w:val="14F652AD"/>
    <w:rsid w:val="150115A9"/>
    <w:rsid w:val="15146D21"/>
    <w:rsid w:val="151B08BC"/>
    <w:rsid w:val="151D2886"/>
    <w:rsid w:val="15271449"/>
    <w:rsid w:val="154B3CDA"/>
    <w:rsid w:val="156F0C08"/>
    <w:rsid w:val="158A5A42"/>
    <w:rsid w:val="158C5316"/>
    <w:rsid w:val="15A7583C"/>
    <w:rsid w:val="15CC1BB7"/>
    <w:rsid w:val="15D20A31"/>
    <w:rsid w:val="15E72E94"/>
    <w:rsid w:val="15FD4466"/>
    <w:rsid w:val="16016E6E"/>
    <w:rsid w:val="162D131B"/>
    <w:rsid w:val="163836F0"/>
    <w:rsid w:val="16481115"/>
    <w:rsid w:val="1656490E"/>
    <w:rsid w:val="16573B76"/>
    <w:rsid w:val="16673781"/>
    <w:rsid w:val="167C049A"/>
    <w:rsid w:val="168B3820"/>
    <w:rsid w:val="168E1562"/>
    <w:rsid w:val="169F214C"/>
    <w:rsid w:val="16A66C02"/>
    <w:rsid w:val="16AC0694"/>
    <w:rsid w:val="16B9038D"/>
    <w:rsid w:val="16B94DA3"/>
    <w:rsid w:val="16D23900"/>
    <w:rsid w:val="16DC239F"/>
    <w:rsid w:val="16F413C5"/>
    <w:rsid w:val="17005FBC"/>
    <w:rsid w:val="17273203"/>
    <w:rsid w:val="174B1B73"/>
    <w:rsid w:val="17562567"/>
    <w:rsid w:val="175E0F34"/>
    <w:rsid w:val="17832749"/>
    <w:rsid w:val="17887D5F"/>
    <w:rsid w:val="17950078"/>
    <w:rsid w:val="17A74689"/>
    <w:rsid w:val="17AD5A18"/>
    <w:rsid w:val="17B5190C"/>
    <w:rsid w:val="18100480"/>
    <w:rsid w:val="18131D1F"/>
    <w:rsid w:val="18155A97"/>
    <w:rsid w:val="181844A7"/>
    <w:rsid w:val="182B52BA"/>
    <w:rsid w:val="18335F1D"/>
    <w:rsid w:val="18716A45"/>
    <w:rsid w:val="18890233"/>
    <w:rsid w:val="18A137CE"/>
    <w:rsid w:val="18BF3C55"/>
    <w:rsid w:val="18D3325C"/>
    <w:rsid w:val="18E37943"/>
    <w:rsid w:val="18E611E1"/>
    <w:rsid w:val="19121D33"/>
    <w:rsid w:val="193261D5"/>
    <w:rsid w:val="19355BD6"/>
    <w:rsid w:val="194E1E5F"/>
    <w:rsid w:val="19597099"/>
    <w:rsid w:val="19883090"/>
    <w:rsid w:val="198A4263"/>
    <w:rsid w:val="19916D6C"/>
    <w:rsid w:val="199F74A2"/>
    <w:rsid w:val="19B25567"/>
    <w:rsid w:val="19C71F79"/>
    <w:rsid w:val="19D52D64"/>
    <w:rsid w:val="19D63004"/>
    <w:rsid w:val="19E07918"/>
    <w:rsid w:val="1A1104E0"/>
    <w:rsid w:val="1A136006"/>
    <w:rsid w:val="1A165D16"/>
    <w:rsid w:val="1A206975"/>
    <w:rsid w:val="1A2E2E40"/>
    <w:rsid w:val="1A5C6FDB"/>
    <w:rsid w:val="1A6279E0"/>
    <w:rsid w:val="1A6F59A4"/>
    <w:rsid w:val="1A7840BB"/>
    <w:rsid w:val="1AA616FE"/>
    <w:rsid w:val="1ACB4B33"/>
    <w:rsid w:val="1AD05CA5"/>
    <w:rsid w:val="1AEC1391"/>
    <w:rsid w:val="1B013E7C"/>
    <w:rsid w:val="1B06091F"/>
    <w:rsid w:val="1B3E3557"/>
    <w:rsid w:val="1B410951"/>
    <w:rsid w:val="1B4346C9"/>
    <w:rsid w:val="1B4A3CA9"/>
    <w:rsid w:val="1B4D19EC"/>
    <w:rsid w:val="1B740D26"/>
    <w:rsid w:val="1B7725C5"/>
    <w:rsid w:val="1B874C23"/>
    <w:rsid w:val="1BA36DC7"/>
    <w:rsid w:val="1BC17CE4"/>
    <w:rsid w:val="1BC7354C"/>
    <w:rsid w:val="1BCA303C"/>
    <w:rsid w:val="1BE51C24"/>
    <w:rsid w:val="1BE87456"/>
    <w:rsid w:val="1C057BD0"/>
    <w:rsid w:val="1C1E0C92"/>
    <w:rsid w:val="1C2F10F1"/>
    <w:rsid w:val="1C4E1577"/>
    <w:rsid w:val="1C623275"/>
    <w:rsid w:val="1C69486B"/>
    <w:rsid w:val="1C744D56"/>
    <w:rsid w:val="1C786D7D"/>
    <w:rsid w:val="1C817B9F"/>
    <w:rsid w:val="1CA94A00"/>
    <w:rsid w:val="1CAA0778"/>
    <w:rsid w:val="1CBA09BB"/>
    <w:rsid w:val="1CBD494F"/>
    <w:rsid w:val="1CCC6940"/>
    <w:rsid w:val="1CDD29AD"/>
    <w:rsid w:val="1CE11195"/>
    <w:rsid w:val="1CE7377A"/>
    <w:rsid w:val="1CEB14BC"/>
    <w:rsid w:val="1CF87735"/>
    <w:rsid w:val="1D300C7D"/>
    <w:rsid w:val="1D5D57EA"/>
    <w:rsid w:val="1D754010"/>
    <w:rsid w:val="1D9A07EC"/>
    <w:rsid w:val="1DC6338F"/>
    <w:rsid w:val="1DF3687A"/>
    <w:rsid w:val="1E01086B"/>
    <w:rsid w:val="1E164317"/>
    <w:rsid w:val="1E430E84"/>
    <w:rsid w:val="1E650DFA"/>
    <w:rsid w:val="1E6F2CD5"/>
    <w:rsid w:val="1E764DB5"/>
    <w:rsid w:val="1E9138F9"/>
    <w:rsid w:val="1E957931"/>
    <w:rsid w:val="1E987337"/>
    <w:rsid w:val="1EB31B66"/>
    <w:rsid w:val="1EEA00F7"/>
    <w:rsid w:val="1F130856"/>
    <w:rsid w:val="1F1C595D"/>
    <w:rsid w:val="1F3031B6"/>
    <w:rsid w:val="1F403551"/>
    <w:rsid w:val="1F5634E7"/>
    <w:rsid w:val="1F5C21FD"/>
    <w:rsid w:val="1F607F6A"/>
    <w:rsid w:val="1F7B6DA5"/>
    <w:rsid w:val="1F901EA7"/>
    <w:rsid w:val="1F980D5B"/>
    <w:rsid w:val="1FA053FD"/>
    <w:rsid w:val="1FA228EE"/>
    <w:rsid w:val="1FE23785"/>
    <w:rsid w:val="1FE4496A"/>
    <w:rsid w:val="1FF22CFC"/>
    <w:rsid w:val="200F536E"/>
    <w:rsid w:val="20250841"/>
    <w:rsid w:val="20337402"/>
    <w:rsid w:val="2039796E"/>
    <w:rsid w:val="206F5F60"/>
    <w:rsid w:val="20765541"/>
    <w:rsid w:val="20790B8D"/>
    <w:rsid w:val="2096173F"/>
    <w:rsid w:val="20967991"/>
    <w:rsid w:val="20A442B8"/>
    <w:rsid w:val="20B85FDD"/>
    <w:rsid w:val="20D83B05"/>
    <w:rsid w:val="21022AD3"/>
    <w:rsid w:val="21025026"/>
    <w:rsid w:val="21042B4C"/>
    <w:rsid w:val="2144119B"/>
    <w:rsid w:val="215B2D42"/>
    <w:rsid w:val="215D5E4B"/>
    <w:rsid w:val="217C65BD"/>
    <w:rsid w:val="217F456C"/>
    <w:rsid w:val="2197284B"/>
    <w:rsid w:val="21C83B7A"/>
    <w:rsid w:val="21D40771"/>
    <w:rsid w:val="21DF0EC4"/>
    <w:rsid w:val="21EA7F94"/>
    <w:rsid w:val="21F16621"/>
    <w:rsid w:val="220B1CB9"/>
    <w:rsid w:val="2210107D"/>
    <w:rsid w:val="221548E5"/>
    <w:rsid w:val="221E19EC"/>
    <w:rsid w:val="22347461"/>
    <w:rsid w:val="22364F87"/>
    <w:rsid w:val="226F0499"/>
    <w:rsid w:val="227D2BB6"/>
    <w:rsid w:val="229A37FF"/>
    <w:rsid w:val="22A4320A"/>
    <w:rsid w:val="22A53EBB"/>
    <w:rsid w:val="22CC1448"/>
    <w:rsid w:val="22D55CE0"/>
    <w:rsid w:val="22EE5862"/>
    <w:rsid w:val="22FB3ADB"/>
    <w:rsid w:val="232E3EB1"/>
    <w:rsid w:val="233356F5"/>
    <w:rsid w:val="23337719"/>
    <w:rsid w:val="23425BAE"/>
    <w:rsid w:val="235002CB"/>
    <w:rsid w:val="23675615"/>
    <w:rsid w:val="238B30B1"/>
    <w:rsid w:val="2392443F"/>
    <w:rsid w:val="23BC326A"/>
    <w:rsid w:val="23C16AD3"/>
    <w:rsid w:val="23C95987"/>
    <w:rsid w:val="23CF3667"/>
    <w:rsid w:val="23F41D3C"/>
    <w:rsid w:val="23FF15A7"/>
    <w:rsid w:val="242A28CA"/>
    <w:rsid w:val="242E1C8E"/>
    <w:rsid w:val="24397269"/>
    <w:rsid w:val="24613E12"/>
    <w:rsid w:val="24635DDC"/>
    <w:rsid w:val="247578BD"/>
    <w:rsid w:val="249920BA"/>
    <w:rsid w:val="24C75B46"/>
    <w:rsid w:val="24D131D2"/>
    <w:rsid w:val="25044C24"/>
    <w:rsid w:val="2513335E"/>
    <w:rsid w:val="252A663B"/>
    <w:rsid w:val="25530DC6"/>
    <w:rsid w:val="259326F1"/>
    <w:rsid w:val="25987D07"/>
    <w:rsid w:val="25A246E2"/>
    <w:rsid w:val="25AE1D1C"/>
    <w:rsid w:val="25B7521A"/>
    <w:rsid w:val="25CA78F4"/>
    <w:rsid w:val="25D845A8"/>
    <w:rsid w:val="25FD256E"/>
    <w:rsid w:val="26025181"/>
    <w:rsid w:val="261235E2"/>
    <w:rsid w:val="261A071C"/>
    <w:rsid w:val="262E41C8"/>
    <w:rsid w:val="265A1EF4"/>
    <w:rsid w:val="26A40309"/>
    <w:rsid w:val="26A5092E"/>
    <w:rsid w:val="26A56238"/>
    <w:rsid w:val="26B7240F"/>
    <w:rsid w:val="26C41924"/>
    <w:rsid w:val="26E16E64"/>
    <w:rsid w:val="26E3633D"/>
    <w:rsid w:val="26E74AA2"/>
    <w:rsid w:val="26F140B5"/>
    <w:rsid w:val="27091570"/>
    <w:rsid w:val="272F1FA5"/>
    <w:rsid w:val="273D46C2"/>
    <w:rsid w:val="274C5AE6"/>
    <w:rsid w:val="274E68CF"/>
    <w:rsid w:val="27514B9C"/>
    <w:rsid w:val="27635B34"/>
    <w:rsid w:val="276F11A4"/>
    <w:rsid w:val="2792259F"/>
    <w:rsid w:val="279664C8"/>
    <w:rsid w:val="27B01338"/>
    <w:rsid w:val="27BF055A"/>
    <w:rsid w:val="28033B5E"/>
    <w:rsid w:val="28081174"/>
    <w:rsid w:val="282B4E63"/>
    <w:rsid w:val="283848D1"/>
    <w:rsid w:val="283F050A"/>
    <w:rsid w:val="285A1E94"/>
    <w:rsid w:val="28862099"/>
    <w:rsid w:val="28887BBF"/>
    <w:rsid w:val="28996E4C"/>
    <w:rsid w:val="28EB22EE"/>
    <w:rsid w:val="28FF10C9"/>
    <w:rsid w:val="29122110"/>
    <w:rsid w:val="291805D6"/>
    <w:rsid w:val="29455AB0"/>
    <w:rsid w:val="29656A6B"/>
    <w:rsid w:val="2976035F"/>
    <w:rsid w:val="298011DE"/>
    <w:rsid w:val="29A924E3"/>
    <w:rsid w:val="29A94291"/>
    <w:rsid w:val="29CE3CF8"/>
    <w:rsid w:val="29E17ECF"/>
    <w:rsid w:val="29FA0F90"/>
    <w:rsid w:val="2A032200"/>
    <w:rsid w:val="2A052709"/>
    <w:rsid w:val="2A061029"/>
    <w:rsid w:val="2A17569E"/>
    <w:rsid w:val="2A1A518F"/>
    <w:rsid w:val="2A224043"/>
    <w:rsid w:val="2A2658E2"/>
    <w:rsid w:val="2A352168"/>
    <w:rsid w:val="2A375015"/>
    <w:rsid w:val="2A3F69A3"/>
    <w:rsid w:val="2A510C0C"/>
    <w:rsid w:val="2A5C1303"/>
    <w:rsid w:val="2A5D6CB9"/>
    <w:rsid w:val="2A6952D3"/>
    <w:rsid w:val="2A7A3E7F"/>
    <w:rsid w:val="2A8F62DB"/>
    <w:rsid w:val="2AA12E92"/>
    <w:rsid w:val="2AA863DF"/>
    <w:rsid w:val="2AB71696"/>
    <w:rsid w:val="2AB84257"/>
    <w:rsid w:val="2AC375D4"/>
    <w:rsid w:val="2AD90BA6"/>
    <w:rsid w:val="2AFF093C"/>
    <w:rsid w:val="2B0025D7"/>
    <w:rsid w:val="2B015CB2"/>
    <w:rsid w:val="2B1F6306"/>
    <w:rsid w:val="2B5C7036"/>
    <w:rsid w:val="2B990335"/>
    <w:rsid w:val="2BAA613D"/>
    <w:rsid w:val="2BAF7B59"/>
    <w:rsid w:val="2BC01D66"/>
    <w:rsid w:val="2BC96E6C"/>
    <w:rsid w:val="2BD870AF"/>
    <w:rsid w:val="2BDB26FC"/>
    <w:rsid w:val="2BE01BFE"/>
    <w:rsid w:val="2BFF63EA"/>
    <w:rsid w:val="2C363DD6"/>
    <w:rsid w:val="2C4168B0"/>
    <w:rsid w:val="2C4251DF"/>
    <w:rsid w:val="2C4464F3"/>
    <w:rsid w:val="2C4A3BC4"/>
    <w:rsid w:val="2C4B5AD3"/>
    <w:rsid w:val="2C78619D"/>
    <w:rsid w:val="2C954FA0"/>
    <w:rsid w:val="2C9F3729"/>
    <w:rsid w:val="2CAE1BBE"/>
    <w:rsid w:val="2CB0732E"/>
    <w:rsid w:val="2D346028"/>
    <w:rsid w:val="2D351648"/>
    <w:rsid w:val="2D8C1F00"/>
    <w:rsid w:val="2D8D3ECA"/>
    <w:rsid w:val="2D8D5C78"/>
    <w:rsid w:val="2D8F379E"/>
    <w:rsid w:val="2D947006"/>
    <w:rsid w:val="2D962D7E"/>
    <w:rsid w:val="2DA07759"/>
    <w:rsid w:val="2DA21723"/>
    <w:rsid w:val="2DAA74E0"/>
    <w:rsid w:val="2DB4017E"/>
    <w:rsid w:val="2DB76B15"/>
    <w:rsid w:val="2DD13DB6"/>
    <w:rsid w:val="2DD92C6B"/>
    <w:rsid w:val="2DF53107"/>
    <w:rsid w:val="2E100D83"/>
    <w:rsid w:val="2E17156E"/>
    <w:rsid w:val="2E271C28"/>
    <w:rsid w:val="2E6C1D31"/>
    <w:rsid w:val="2E8B0409"/>
    <w:rsid w:val="2E905A1F"/>
    <w:rsid w:val="2EA74B17"/>
    <w:rsid w:val="2EAB56A1"/>
    <w:rsid w:val="2EED2E72"/>
    <w:rsid w:val="2F1523C9"/>
    <w:rsid w:val="2F191EB9"/>
    <w:rsid w:val="2F320885"/>
    <w:rsid w:val="2F68074A"/>
    <w:rsid w:val="2F6F1AD9"/>
    <w:rsid w:val="2FAC6055"/>
    <w:rsid w:val="2FB52842"/>
    <w:rsid w:val="2FBC2844"/>
    <w:rsid w:val="2FC31E25"/>
    <w:rsid w:val="2FCA31B3"/>
    <w:rsid w:val="2FF51832"/>
    <w:rsid w:val="2FF81ACE"/>
    <w:rsid w:val="30000983"/>
    <w:rsid w:val="301D2C19"/>
    <w:rsid w:val="301D32E3"/>
    <w:rsid w:val="301D6D19"/>
    <w:rsid w:val="30332B06"/>
    <w:rsid w:val="304F5466"/>
    <w:rsid w:val="307F4383"/>
    <w:rsid w:val="30903B05"/>
    <w:rsid w:val="30907F59"/>
    <w:rsid w:val="30AD5BDF"/>
    <w:rsid w:val="30B57B0F"/>
    <w:rsid w:val="30F32296"/>
    <w:rsid w:val="3103697D"/>
    <w:rsid w:val="311566B0"/>
    <w:rsid w:val="311F308B"/>
    <w:rsid w:val="31462D0D"/>
    <w:rsid w:val="31480833"/>
    <w:rsid w:val="31550DA9"/>
    <w:rsid w:val="31554CFE"/>
    <w:rsid w:val="315C608D"/>
    <w:rsid w:val="318B0720"/>
    <w:rsid w:val="31A43590"/>
    <w:rsid w:val="31BE28A4"/>
    <w:rsid w:val="32106682"/>
    <w:rsid w:val="3212499D"/>
    <w:rsid w:val="321921D0"/>
    <w:rsid w:val="3220355E"/>
    <w:rsid w:val="32246A35"/>
    <w:rsid w:val="322636EE"/>
    <w:rsid w:val="32986E77"/>
    <w:rsid w:val="32F12805"/>
    <w:rsid w:val="33264BA4"/>
    <w:rsid w:val="333107F5"/>
    <w:rsid w:val="334E5EA9"/>
    <w:rsid w:val="33527747"/>
    <w:rsid w:val="338E62A6"/>
    <w:rsid w:val="33B1543F"/>
    <w:rsid w:val="33D455B5"/>
    <w:rsid w:val="33F407FF"/>
    <w:rsid w:val="33FE78CF"/>
    <w:rsid w:val="341C014B"/>
    <w:rsid w:val="344A40AA"/>
    <w:rsid w:val="34504F72"/>
    <w:rsid w:val="34605E94"/>
    <w:rsid w:val="3466053C"/>
    <w:rsid w:val="34721F99"/>
    <w:rsid w:val="34763909"/>
    <w:rsid w:val="3498562E"/>
    <w:rsid w:val="34A4715B"/>
    <w:rsid w:val="34B41D3C"/>
    <w:rsid w:val="34C957E7"/>
    <w:rsid w:val="34CA4BB0"/>
    <w:rsid w:val="34CE1050"/>
    <w:rsid w:val="34DA5C46"/>
    <w:rsid w:val="34F565DC"/>
    <w:rsid w:val="35493808"/>
    <w:rsid w:val="354D5524"/>
    <w:rsid w:val="356869BA"/>
    <w:rsid w:val="35742745"/>
    <w:rsid w:val="35773495"/>
    <w:rsid w:val="3586192A"/>
    <w:rsid w:val="359202CF"/>
    <w:rsid w:val="35A43EF5"/>
    <w:rsid w:val="35A52AAF"/>
    <w:rsid w:val="35BF6AEC"/>
    <w:rsid w:val="35D35274"/>
    <w:rsid w:val="35EF127D"/>
    <w:rsid w:val="35EF5186"/>
    <w:rsid w:val="36034D29"/>
    <w:rsid w:val="360845B7"/>
    <w:rsid w:val="36237345"/>
    <w:rsid w:val="36265AF3"/>
    <w:rsid w:val="362A49AB"/>
    <w:rsid w:val="3643781B"/>
    <w:rsid w:val="3658153F"/>
    <w:rsid w:val="366754AB"/>
    <w:rsid w:val="36730100"/>
    <w:rsid w:val="368C11C2"/>
    <w:rsid w:val="368F7702"/>
    <w:rsid w:val="36962041"/>
    <w:rsid w:val="3699052E"/>
    <w:rsid w:val="369B31B3"/>
    <w:rsid w:val="369E0EF6"/>
    <w:rsid w:val="369E42F7"/>
    <w:rsid w:val="36BA4F87"/>
    <w:rsid w:val="36CA3A99"/>
    <w:rsid w:val="37054AD1"/>
    <w:rsid w:val="37184804"/>
    <w:rsid w:val="3733163E"/>
    <w:rsid w:val="37517D16"/>
    <w:rsid w:val="3787194D"/>
    <w:rsid w:val="37887BDC"/>
    <w:rsid w:val="37A10C9D"/>
    <w:rsid w:val="37BD53AB"/>
    <w:rsid w:val="37C84F19"/>
    <w:rsid w:val="37D12A37"/>
    <w:rsid w:val="37DD15AA"/>
    <w:rsid w:val="37E1553E"/>
    <w:rsid w:val="37F40831"/>
    <w:rsid w:val="3803370C"/>
    <w:rsid w:val="380B25BB"/>
    <w:rsid w:val="38163439"/>
    <w:rsid w:val="38451629"/>
    <w:rsid w:val="3862042D"/>
    <w:rsid w:val="386A108F"/>
    <w:rsid w:val="388F0AF6"/>
    <w:rsid w:val="38A81BB8"/>
    <w:rsid w:val="38B325F1"/>
    <w:rsid w:val="38B467AE"/>
    <w:rsid w:val="38F17A02"/>
    <w:rsid w:val="38FD0155"/>
    <w:rsid w:val="38FF3ECD"/>
    <w:rsid w:val="390A63CE"/>
    <w:rsid w:val="39194863"/>
    <w:rsid w:val="391A2AB5"/>
    <w:rsid w:val="391D0123"/>
    <w:rsid w:val="392A5822"/>
    <w:rsid w:val="393B2E0F"/>
    <w:rsid w:val="396C23A9"/>
    <w:rsid w:val="397A17A6"/>
    <w:rsid w:val="398208CC"/>
    <w:rsid w:val="39846F28"/>
    <w:rsid w:val="398D62E7"/>
    <w:rsid w:val="399565E0"/>
    <w:rsid w:val="3A013C75"/>
    <w:rsid w:val="3A073C4A"/>
    <w:rsid w:val="3A086314"/>
    <w:rsid w:val="3A157488"/>
    <w:rsid w:val="3A1F5F19"/>
    <w:rsid w:val="3A2B6F44"/>
    <w:rsid w:val="3A396F6B"/>
    <w:rsid w:val="3A3F0FB8"/>
    <w:rsid w:val="3A4122C4"/>
    <w:rsid w:val="3A4678DA"/>
    <w:rsid w:val="3A5E69D2"/>
    <w:rsid w:val="3A614714"/>
    <w:rsid w:val="3A836438"/>
    <w:rsid w:val="3A8A77C7"/>
    <w:rsid w:val="3A8E7022"/>
    <w:rsid w:val="3AA34D2C"/>
    <w:rsid w:val="3B0F5F1E"/>
    <w:rsid w:val="3B247C1B"/>
    <w:rsid w:val="3B255741"/>
    <w:rsid w:val="3B3F2CA7"/>
    <w:rsid w:val="3B6F41FC"/>
    <w:rsid w:val="3B9D508B"/>
    <w:rsid w:val="3BAC5E63"/>
    <w:rsid w:val="3BBC60A6"/>
    <w:rsid w:val="3BC45EB1"/>
    <w:rsid w:val="3BE13D5E"/>
    <w:rsid w:val="3BF33A92"/>
    <w:rsid w:val="3C3C71E7"/>
    <w:rsid w:val="3C400189"/>
    <w:rsid w:val="3C5F6C10"/>
    <w:rsid w:val="3C7636AF"/>
    <w:rsid w:val="3C7C5835"/>
    <w:rsid w:val="3C81109D"/>
    <w:rsid w:val="3CA408E8"/>
    <w:rsid w:val="3CA60B04"/>
    <w:rsid w:val="3CBB50F2"/>
    <w:rsid w:val="3CCD42E3"/>
    <w:rsid w:val="3CD63197"/>
    <w:rsid w:val="3CEF24AB"/>
    <w:rsid w:val="3CFC0724"/>
    <w:rsid w:val="3D227F21"/>
    <w:rsid w:val="3D324D36"/>
    <w:rsid w:val="3D346110"/>
    <w:rsid w:val="3D3E7FAC"/>
    <w:rsid w:val="3D5A3DC8"/>
    <w:rsid w:val="3D660C6F"/>
    <w:rsid w:val="3DC254CA"/>
    <w:rsid w:val="3DD31485"/>
    <w:rsid w:val="3DD35929"/>
    <w:rsid w:val="3DE37141"/>
    <w:rsid w:val="3E09759C"/>
    <w:rsid w:val="3E3442F1"/>
    <w:rsid w:val="3E503E61"/>
    <w:rsid w:val="3E5720B6"/>
    <w:rsid w:val="3E6E11AD"/>
    <w:rsid w:val="3E7C1B1C"/>
    <w:rsid w:val="3E95498C"/>
    <w:rsid w:val="3EA80B63"/>
    <w:rsid w:val="3EAA48DB"/>
    <w:rsid w:val="3EAB322E"/>
    <w:rsid w:val="3EAF3CA0"/>
    <w:rsid w:val="3EBC63BD"/>
    <w:rsid w:val="3EEC4EF4"/>
    <w:rsid w:val="3EED2A1A"/>
    <w:rsid w:val="3F033FEC"/>
    <w:rsid w:val="3F051B12"/>
    <w:rsid w:val="3F055FB6"/>
    <w:rsid w:val="3F057D64"/>
    <w:rsid w:val="3F124C15"/>
    <w:rsid w:val="3F3F703F"/>
    <w:rsid w:val="3F4940F4"/>
    <w:rsid w:val="3F605C81"/>
    <w:rsid w:val="3F752465"/>
    <w:rsid w:val="3F7D06F2"/>
    <w:rsid w:val="3FB3291A"/>
    <w:rsid w:val="3FC27EA8"/>
    <w:rsid w:val="3FCE0B50"/>
    <w:rsid w:val="3FEE07F8"/>
    <w:rsid w:val="3FF37BBC"/>
    <w:rsid w:val="3FF513F5"/>
    <w:rsid w:val="3FFF0C57"/>
    <w:rsid w:val="4004001B"/>
    <w:rsid w:val="400C5122"/>
    <w:rsid w:val="401F4E55"/>
    <w:rsid w:val="405415CD"/>
    <w:rsid w:val="40687058"/>
    <w:rsid w:val="40692574"/>
    <w:rsid w:val="40751EC0"/>
    <w:rsid w:val="408178BE"/>
    <w:rsid w:val="408B4299"/>
    <w:rsid w:val="408E5B37"/>
    <w:rsid w:val="409D24C0"/>
    <w:rsid w:val="40C335CB"/>
    <w:rsid w:val="40EF4827"/>
    <w:rsid w:val="41055DF9"/>
    <w:rsid w:val="41230481"/>
    <w:rsid w:val="412E50B0"/>
    <w:rsid w:val="415D5357"/>
    <w:rsid w:val="41A43864"/>
    <w:rsid w:val="41A45ADD"/>
    <w:rsid w:val="41B2577E"/>
    <w:rsid w:val="41B82E6B"/>
    <w:rsid w:val="41C90672"/>
    <w:rsid w:val="41D34149"/>
    <w:rsid w:val="41EE0C01"/>
    <w:rsid w:val="41F66BBF"/>
    <w:rsid w:val="41FA0111"/>
    <w:rsid w:val="42072045"/>
    <w:rsid w:val="420E6F2F"/>
    <w:rsid w:val="420F4A55"/>
    <w:rsid w:val="421A3B26"/>
    <w:rsid w:val="421F2EEA"/>
    <w:rsid w:val="42213106"/>
    <w:rsid w:val="42321725"/>
    <w:rsid w:val="42462B6D"/>
    <w:rsid w:val="4257789E"/>
    <w:rsid w:val="427F607F"/>
    <w:rsid w:val="428E09E8"/>
    <w:rsid w:val="42980EEF"/>
    <w:rsid w:val="42A67168"/>
    <w:rsid w:val="42BD2703"/>
    <w:rsid w:val="42C27093"/>
    <w:rsid w:val="42D7054D"/>
    <w:rsid w:val="42E04750"/>
    <w:rsid w:val="43014CE6"/>
    <w:rsid w:val="434C281A"/>
    <w:rsid w:val="435412BA"/>
    <w:rsid w:val="43601870"/>
    <w:rsid w:val="438F40A0"/>
    <w:rsid w:val="43A85162"/>
    <w:rsid w:val="43B92ECB"/>
    <w:rsid w:val="43BC6DC9"/>
    <w:rsid w:val="43DB1093"/>
    <w:rsid w:val="43EC32A0"/>
    <w:rsid w:val="43FD35AE"/>
    <w:rsid w:val="443469F5"/>
    <w:rsid w:val="443818AD"/>
    <w:rsid w:val="443F5AC6"/>
    <w:rsid w:val="44403A8A"/>
    <w:rsid w:val="4440539A"/>
    <w:rsid w:val="444059B8"/>
    <w:rsid w:val="4447497A"/>
    <w:rsid w:val="445B5032"/>
    <w:rsid w:val="445D5F4C"/>
    <w:rsid w:val="44652940"/>
    <w:rsid w:val="447C474D"/>
    <w:rsid w:val="447D65EE"/>
    <w:rsid w:val="447F3FED"/>
    <w:rsid w:val="4484797D"/>
    <w:rsid w:val="44970710"/>
    <w:rsid w:val="44DC2399"/>
    <w:rsid w:val="45014B29"/>
    <w:rsid w:val="450308A1"/>
    <w:rsid w:val="450B1E4C"/>
    <w:rsid w:val="450E7246"/>
    <w:rsid w:val="4517259F"/>
    <w:rsid w:val="45182E8B"/>
    <w:rsid w:val="45222911"/>
    <w:rsid w:val="45380C3A"/>
    <w:rsid w:val="453E1135"/>
    <w:rsid w:val="45525385"/>
    <w:rsid w:val="45660E30"/>
    <w:rsid w:val="459C6F7F"/>
    <w:rsid w:val="45B47403"/>
    <w:rsid w:val="45BE2A1A"/>
    <w:rsid w:val="45D4223E"/>
    <w:rsid w:val="45DB537A"/>
    <w:rsid w:val="45F34DBA"/>
    <w:rsid w:val="46020B59"/>
    <w:rsid w:val="46087DA8"/>
    <w:rsid w:val="460A3EB2"/>
    <w:rsid w:val="461803D4"/>
    <w:rsid w:val="4629258A"/>
    <w:rsid w:val="4631143E"/>
    <w:rsid w:val="46342CDD"/>
    <w:rsid w:val="46517D32"/>
    <w:rsid w:val="468679DC"/>
    <w:rsid w:val="469814BD"/>
    <w:rsid w:val="469D4D26"/>
    <w:rsid w:val="46AD3759"/>
    <w:rsid w:val="46CA0357"/>
    <w:rsid w:val="46EB5A91"/>
    <w:rsid w:val="46EB7AE7"/>
    <w:rsid w:val="47046B53"/>
    <w:rsid w:val="47134FE8"/>
    <w:rsid w:val="473867FC"/>
    <w:rsid w:val="475813C6"/>
    <w:rsid w:val="47641C7C"/>
    <w:rsid w:val="47655843"/>
    <w:rsid w:val="477261B2"/>
    <w:rsid w:val="47AA189C"/>
    <w:rsid w:val="47CA56A6"/>
    <w:rsid w:val="47D25BD3"/>
    <w:rsid w:val="47FA2B98"/>
    <w:rsid w:val="480212E4"/>
    <w:rsid w:val="480F1C53"/>
    <w:rsid w:val="482C6361"/>
    <w:rsid w:val="482D3E87"/>
    <w:rsid w:val="48360F8E"/>
    <w:rsid w:val="486155E9"/>
    <w:rsid w:val="48671147"/>
    <w:rsid w:val="487A1E2A"/>
    <w:rsid w:val="488E2B78"/>
    <w:rsid w:val="48B3438D"/>
    <w:rsid w:val="48B60F3E"/>
    <w:rsid w:val="48D12449"/>
    <w:rsid w:val="490177EE"/>
    <w:rsid w:val="490E0905"/>
    <w:rsid w:val="492B6619"/>
    <w:rsid w:val="49337ABA"/>
    <w:rsid w:val="495042D1"/>
    <w:rsid w:val="495E69EE"/>
    <w:rsid w:val="497004D0"/>
    <w:rsid w:val="497838FA"/>
    <w:rsid w:val="498126DD"/>
    <w:rsid w:val="49A47292"/>
    <w:rsid w:val="49A85EBB"/>
    <w:rsid w:val="49DE7B2F"/>
    <w:rsid w:val="49E215D2"/>
    <w:rsid w:val="4A27264A"/>
    <w:rsid w:val="4A370FED"/>
    <w:rsid w:val="4A5F26D2"/>
    <w:rsid w:val="4A7A75D7"/>
    <w:rsid w:val="4A802994"/>
    <w:rsid w:val="4A804DCA"/>
    <w:rsid w:val="4A820975"/>
    <w:rsid w:val="4A842484"/>
    <w:rsid w:val="4AA85A47"/>
    <w:rsid w:val="4AB368C6"/>
    <w:rsid w:val="4ACE1952"/>
    <w:rsid w:val="4B0E1D4E"/>
    <w:rsid w:val="4B2B02E9"/>
    <w:rsid w:val="4B470149"/>
    <w:rsid w:val="4B661B8A"/>
    <w:rsid w:val="4B863F26"/>
    <w:rsid w:val="4B9C37FE"/>
    <w:rsid w:val="4BB74194"/>
    <w:rsid w:val="4BC15012"/>
    <w:rsid w:val="4BCD1C09"/>
    <w:rsid w:val="4BCE14DD"/>
    <w:rsid w:val="4BD20FCE"/>
    <w:rsid w:val="4BDE7972"/>
    <w:rsid w:val="4BF21670"/>
    <w:rsid w:val="4BF7522C"/>
    <w:rsid w:val="4C066EC9"/>
    <w:rsid w:val="4C2F01CE"/>
    <w:rsid w:val="4C4243A5"/>
    <w:rsid w:val="4C4579F1"/>
    <w:rsid w:val="4C5B236A"/>
    <w:rsid w:val="4C703258"/>
    <w:rsid w:val="4C7C718B"/>
    <w:rsid w:val="4C8049A8"/>
    <w:rsid w:val="4C863E30"/>
    <w:rsid w:val="4C942727"/>
    <w:rsid w:val="4C991AEB"/>
    <w:rsid w:val="4CA1514F"/>
    <w:rsid w:val="4CCF19B1"/>
    <w:rsid w:val="4CDE39A2"/>
    <w:rsid w:val="4CEC2563"/>
    <w:rsid w:val="4D0647CF"/>
    <w:rsid w:val="4D1B0752"/>
    <w:rsid w:val="4D2E66D8"/>
    <w:rsid w:val="4D305D47"/>
    <w:rsid w:val="4D5F0F87"/>
    <w:rsid w:val="4D7A191D"/>
    <w:rsid w:val="4D823FFB"/>
    <w:rsid w:val="4DC82688"/>
    <w:rsid w:val="4DD54DA5"/>
    <w:rsid w:val="4DDE4B0C"/>
    <w:rsid w:val="4DE44FE8"/>
    <w:rsid w:val="4DE80F7C"/>
    <w:rsid w:val="4DE82D2A"/>
    <w:rsid w:val="4DED0341"/>
    <w:rsid w:val="4E0B740F"/>
    <w:rsid w:val="4E0C7B21"/>
    <w:rsid w:val="4E0E13D2"/>
    <w:rsid w:val="4E0F020F"/>
    <w:rsid w:val="4E143B1F"/>
    <w:rsid w:val="4E2A50F1"/>
    <w:rsid w:val="4E2F6BAB"/>
    <w:rsid w:val="4E473EF5"/>
    <w:rsid w:val="4E5008D0"/>
    <w:rsid w:val="4E6D3230"/>
    <w:rsid w:val="4E735F8F"/>
    <w:rsid w:val="4E74327E"/>
    <w:rsid w:val="4EA2112B"/>
    <w:rsid w:val="4EB726FD"/>
    <w:rsid w:val="4EC76DE4"/>
    <w:rsid w:val="4ED817CF"/>
    <w:rsid w:val="4ED84B4D"/>
    <w:rsid w:val="4F717CEE"/>
    <w:rsid w:val="4F84598E"/>
    <w:rsid w:val="4F874892"/>
    <w:rsid w:val="4F9667B6"/>
    <w:rsid w:val="4F9B5B7A"/>
    <w:rsid w:val="4FCD042A"/>
    <w:rsid w:val="4FDF2564"/>
    <w:rsid w:val="4FED4628"/>
    <w:rsid w:val="4FF04118"/>
    <w:rsid w:val="4FF534DD"/>
    <w:rsid w:val="4FFE6835"/>
    <w:rsid w:val="50022622"/>
    <w:rsid w:val="500F711B"/>
    <w:rsid w:val="501222E0"/>
    <w:rsid w:val="50575F45"/>
    <w:rsid w:val="50BE7D72"/>
    <w:rsid w:val="50C04FF1"/>
    <w:rsid w:val="50C335DB"/>
    <w:rsid w:val="50CC06E1"/>
    <w:rsid w:val="50D10BF2"/>
    <w:rsid w:val="50D51D5C"/>
    <w:rsid w:val="50E772C9"/>
    <w:rsid w:val="50F87FAC"/>
    <w:rsid w:val="510D2AA8"/>
    <w:rsid w:val="51197000"/>
    <w:rsid w:val="51437796"/>
    <w:rsid w:val="516052CE"/>
    <w:rsid w:val="517B0CE8"/>
    <w:rsid w:val="517D384B"/>
    <w:rsid w:val="51874608"/>
    <w:rsid w:val="518E4C88"/>
    <w:rsid w:val="51BA49DE"/>
    <w:rsid w:val="51CB0999"/>
    <w:rsid w:val="51D75590"/>
    <w:rsid w:val="51F872B4"/>
    <w:rsid w:val="52093835"/>
    <w:rsid w:val="52157B5B"/>
    <w:rsid w:val="523E2B05"/>
    <w:rsid w:val="52C33D66"/>
    <w:rsid w:val="52C378C2"/>
    <w:rsid w:val="52E9728D"/>
    <w:rsid w:val="52EE2245"/>
    <w:rsid w:val="52F85E4C"/>
    <w:rsid w:val="53285977"/>
    <w:rsid w:val="53392819"/>
    <w:rsid w:val="53423D16"/>
    <w:rsid w:val="534327B1"/>
    <w:rsid w:val="534529CD"/>
    <w:rsid w:val="53686334"/>
    <w:rsid w:val="53AE0572"/>
    <w:rsid w:val="53C70A8B"/>
    <w:rsid w:val="53FA5565"/>
    <w:rsid w:val="540C7632"/>
    <w:rsid w:val="54284ECE"/>
    <w:rsid w:val="542D76E9"/>
    <w:rsid w:val="54300F87"/>
    <w:rsid w:val="547C5F7A"/>
    <w:rsid w:val="54817A35"/>
    <w:rsid w:val="54877ACD"/>
    <w:rsid w:val="54B037EF"/>
    <w:rsid w:val="54E666E2"/>
    <w:rsid w:val="54F71AA5"/>
    <w:rsid w:val="55032E10"/>
    <w:rsid w:val="55227FA6"/>
    <w:rsid w:val="552D196B"/>
    <w:rsid w:val="553A6954"/>
    <w:rsid w:val="558E2409"/>
    <w:rsid w:val="558F1CDD"/>
    <w:rsid w:val="559159BE"/>
    <w:rsid w:val="55CF657E"/>
    <w:rsid w:val="55D10548"/>
    <w:rsid w:val="55FD133D"/>
    <w:rsid w:val="560E7CB4"/>
    <w:rsid w:val="56350AD7"/>
    <w:rsid w:val="56444B4C"/>
    <w:rsid w:val="56577146"/>
    <w:rsid w:val="56685087"/>
    <w:rsid w:val="567027DE"/>
    <w:rsid w:val="569577C7"/>
    <w:rsid w:val="569D042A"/>
    <w:rsid w:val="56E524FD"/>
    <w:rsid w:val="56E61DD1"/>
    <w:rsid w:val="56F9264C"/>
    <w:rsid w:val="570A43EE"/>
    <w:rsid w:val="571526B6"/>
    <w:rsid w:val="57551741"/>
    <w:rsid w:val="576A47B0"/>
    <w:rsid w:val="579C1EA5"/>
    <w:rsid w:val="57AE4348"/>
    <w:rsid w:val="57B3383E"/>
    <w:rsid w:val="57BD0D84"/>
    <w:rsid w:val="57C40364"/>
    <w:rsid w:val="57E52628"/>
    <w:rsid w:val="57EC1669"/>
    <w:rsid w:val="57F1209E"/>
    <w:rsid w:val="57F16948"/>
    <w:rsid w:val="5814471C"/>
    <w:rsid w:val="58274FEF"/>
    <w:rsid w:val="58450F24"/>
    <w:rsid w:val="58492617"/>
    <w:rsid w:val="58577431"/>
    <w:rsid w:val="585C225A"/>
    <w:rsid w:val="58615BB3"/>
    <w:rsid w:val="586C4558"/>
    <w:rsid w:val="587753D7"/>
    <w:rsid w:val="5889510A"/>
    <w:rsid w:val="588971E5"/>
    <w:rsid w:val="58CF4592"/>
    <w:rsid w:val="58D2085F"/>
    <w:rsid w:val="58D81BED"/>
    <w:rsid w:val="58E81E30"/>
    <w:rsid w:val="58EB36CF"/>
    <w:rsid w:val="58ED7447"/>
    <w:rsid w:val="591470C9"/>
    <w:rsid w:val="591A2206"/>
    <w:rsid w:val="59262959"/>
    <w:rsid w:val="593A2391"/>
    <w:rsid w:val="595474C6"/>
    <w:rsid w:val="59646AD1"/>
    <w:rsid w:val="596A6CE9"/>
    <w:rsid w:val="59C53F20"/>
    <w:rsid w:val="59DB7BE7"/>
    <w:rsid w:val="59F033A8"/>
    <w:rsid w:val="5A09705C"/>
    <w:rsid w:val="5A0C5FF2"/>
    <w:rsid w:val="5A2A0227"/>
    <w:rsid w:val="5A6C083F"/>
    <w:rsid w:val="5A8D7133"/>
    <w:rsid w:val="5AB046DC"/>
    <w:rsid w:val="5ACB5F2F"/>
    <w:rsid w:val="5AE07DE0"/>
    <w:rsid w:val="5AEC0B7E"/>
    <w:rsid w:val="5AFA77E7"/>
    <w:rsid w:val="5B0942E0"/>
    <w:rsid w:val="5B150ED7"/>
    <w:rsid w:val="5B2819CA"/>
    <w:rsid w:val="5B490B80"/>
    <w:rsid w:val="5B7E1C01"/>
    <w:rsid w:val="5B8322E4"/>
    <w:rsid w:val="5B833462"/>
    <w:rsid w:val="5B8A3673"/>
    <w:rsid w:val="5BC361AC"/>
    <w:rsid w:val="5BCF552A"/>
    <w:rsid w:val="5BEA2363"/>
    <w:rsid w:val="5C022B53"/>
    <w:rsid w:val="5C531CB7"/>
    <w:rsid w:val="5C5A20A8"/>
    <w:rsid w:val="5C757E7F"/>
    <w:rsid w:val="5C761E49"/>
    <w:rsid w:val="5C763BF7"/>
    <w:rsid w:val="5C850E8B"/>
    <w:rsid w:val="5C871960"/>
    <w:rsid w:val="5CCC1A69"/>
    <w:rsid w:val="5CCF14F4"/>
    <w:rsid w:val="5CE40B61"/>
    <w:rsid w:val="5D0E3E30"/>
    <w:rsid w:val="5D130A89"/>
    <w:rsid w:val="5D137698"/>
    <w:rsid w:val="5D174F77"/>
    <w:rsid w:val="5D1A2E2C"/>
    <w:rsid w:val="5D347D3A"/>
    <w:rsid w:val="5D3C274B"/>
    <w:rsid w:val="5D3F4A3A"/>
    <w:rsid w:val="5D486FBE"/>
    <w:rsid w:val="5D494E68"/>
    <w:rsid w:val="5D5A7075"/>
    <w:rsid w:val="5D5B54AF"/>
    <w:rsid w:val="5D722610"/>
    <w:rsid w:val="5D753EAF"/>
    <w:rsid w:val="5D7F0889"/>
    <w:rsid w:val="5D8472F1"/>
    <w:rsid w:val="5D8652C9"/>
    <w:rsid w:val="5D8D1597"/>
    <w:rsid w:val="5D982246"/>
    <w:rsid w:val="5D9E3405"/>
    <w:rsid w:val="5DA66DDE"/>
    <w:rsid w:val="5DB1138B"/>
    <w:rsid w:val="5DB91FED"/>
    <w:rsid w:val="5DC015CE"/>
    <w:rsid w:val="5DEA51EE"/>
    <w:rsid w:val="5E000947"/>
    <w:rsid w:val="5E094DCE"/>
    <w:rsid w:val="5E14191A"/>
    <w:rsid w:val="5E167440"/>
    <w:rsid w:val="5E36363E"/>
    <w:rsid w:val="5E364A4E"/>
    <w:rsid w:val="5E4C2B8A"/>
    <w:rsid w:val="5E4F4700"/>
    <w:rsid w:val="5E783C56"/>
    <w:rsid w:val="5E871518"/>
    <w:rsid w:val="5EC411D9"/>
    <w:rsid w:val="5ED03A93"/>
    <w:rsid w:val="5EF23378"/>
    <w:rsid w:val="5F0B0627"/>
    <w:rsid w:val="5F427DC1"/>
    <w:rsid w:val="5F557AF4"/>
    <w:rsid w:val="5F5875E4"/>
    <w:rsid w:val="5F9920D6"/>
    <w:rsid w:val="5FA34D03"/>
    <w:rsid w:val="5FCD5B46"/>
    <w:rsid w:val="5FD70E51"/>
    <w:rsid w:val="5FE214B7"/>
    <w:rsid w:val="5FE35371"/>
    <w:rsid w:val="5FFE1F39"/>
    <w:rsid w:val="60123D4C"/>
    <w:rsid w:val="602A71D2"/>
    <w:rsid w:val="604C539B"/>
    <w:rsid w:val="608E7761"/>
    <w:rsid w:val="60A52CFD"/>
    <w:rsid w:val="60AC408B"/>
    <w:rsid w:val="60C03693"/>
    <w:rsid w:val="60CE7B5E"/>
    <w:rsid w:val="60DF7FBD"/>
    <w:rsid w:val="60EB2416"/>
    <w:rsid w:val="61911D64"/>
    <w:rsid w:val="619743F4"/>
    <w:rsid w:val="61D54F1C"/>
    <w:rsid w:val="61E53E8D"/>
    <w:rsid w:val="61E77D1D"/>
    <w:rsid w:val="622F6D22"/>
    <w:rsid w:val="62347E94"/>
    <w:rsid w:val="62432B38"/>
    <w:rsid w:val="625978FB"/>
    <w:rsid w:val="625D282D"/>
    <w:rsid w:val="625D7542"/>
    <w:rsid w:val="626C650C"/>
    <w:rsid w:val="62943029"/>
    <w:rsid w:val="62A508E7"/>
    <w:rsid w:val="62BA352B"/>
    <w:rsid w:val="62C176FB"/>
    <w:rsid w:val="62C21944"/>
    <w:rsid w:val="62CF1E79"/>
    <w:rsid w:val="62D578D5"/>
    <w:rsid w:val="62E727C1"/>
    <w:rsid w:val="631101D6"/>
    <w:rsid w:val="631321A0"/>
    <w:rsid w:val="63166963"/>
    <w:rsid w:val="634A2815"/>
    <w:rsid w:val="634F07DE"/>
    <w:rsid w:val="63503096"/>
    <w:rsid w:val="63556314"/>
    <w:rsid w:val="639F3A33"/>
    <w:rsid w:val="63CB4828"/>
    <w:rsid w:val="63D51934"/>
    <w:rsid w:val="63D86F45"/>
    <w:rsid w:val="63DF6526"/>
    <w:rsid w:val="63E92F01"/>
    <w:rsid w:val="643423CE"/>
    <w:rsid w:val="643E324C"/>
    <w:rsid w:val="64560AFE"/>
    <w:rsid w:val="645A5BAC"/>
    <w:rsid w:val="645C0B59"/>
    <w:rsid w:val="64601415"/>
    <w:rsid w:val="64654C7D"/>
    <w:rsid w:val="64715298"/>
    <w:rsid w:val="6477050C"/>
    <w:rsid w:val="64A3052C"/>
    <w:rsid w:val="64D32692"/>
    <w:rsid w:val="65037FF2"/>
    <w:rsid w:val="650A5824"/>
    <w:rsid w:val="650A6582"/>
    <w:rsid w:val="65145E9D"/>
    <w:rsid w:val="651F307E"/>
    <w:rsid w:val="653D1756"/>
    <w:rsid w:val="654C1999"/>
    <w:rsid w:val="655F21F8"/>
    <w:rsid w:val="6569254B"/>
    <w:rsid w:val="656942F9"/>
    <w:rsid w:val="65893B33"/>
    <w:rsid w:val="65A65DFB"/>
    <w:rsid w:val="65C6799D"/>
    <w:rsid w:val="65F8526B"/>
    <w:rsid w:val="66326DE1"/>
    <w:rsid w:val="665D59CC"/>
    <w:rsid w:val="66772206"/>
    <w:rsid w:val="668D04BB"/>
    <w:rsid w:val="66F44096"/>
    <w:rsid w:val="673371DE"/>
    <w:rsid w:val="675B4115"/>
    <w:rsid w:val="676F196F"/>
    <w:rsid w:val="677B55A9"/>
    <w:rsid w:val="6796514D"/>
    <w:rsid w:val="67C577E1"/>
    <w:rsid w:val="67CD2947"/>
    <w:rsid w:val="67EE31DB"/>
    <w:rsid w:val="67F23E9F"/>
    <w:rsid w:val="68183DB4"/>
    <w:rsid w:val="681F3395"/>
    <w:rsid w:val="683B0F60"/>
    <w:rsid w:val="684A6664"/>
    <w:rsid w:val="6853564F"/>
    <w:rsid w:val="685F1526"/>
    <w:rsid w:val="685F3791"/>
    <w:rsid w:val="68680E34"/>
    <w:rsid w:val="686F4CDF"/>
    <w:rsid w:val="68784853"/>
    <w:rsid w:val="688356D2"/>
    <w:rsid w:val="68914293"/>
    <w:rsid w:val="689C7722"/>
    <w:rsid w:val="68AC2A8E"/>
    <w:rsid w:val="68B82CC6"/>
    <w:rsid w:val="68BC3A71"/>
    <w:rsid w:val="68D73C6F"/>
    <w:rsid w:val="68DB7CFF"/>
    <w:rsid w:val="690A7914"/>
    <w:rsid w:val="691251C6"/>
    <w:rsid w:val="69345A96"/>
    <w:rsid w:val="69362744"/>
    <w:rsid w:val="694A15CE"/>
    <w:rsid w:val="69554803"/>
    <w:rsid w:val="69561038"/>
    <w:rsid w:val="69564B94"/>
    <w:rsid w:val="696279DD"/>
    <w:rsid w:val="69733998"/>
    <w:rsid w:val="69C2222A"/>
    <w:rsid w:val="69E228CC"/>
    <w:rsid w:val="69E403F2"/>
    <w:rsid w:val="69F50851"/>
    <w:rsid w:val="6A4D444B"/>
    <w:rsid w:val="6A617C95"/>
    <w:rsid w:val="6A6D488B"/>
    <w:rsid w:val="6A895812"/>
    <w:rsid w:val="6A9C0CCD"/>
    <w:rsid w:val="6ADC731B"/>
    <w:rsid w:val="6AFE1987"/>
    <w:rsid w:val="6B3233DF"/>
    <w:rsid w:val="6B4F21E3"/>
    <w:rsid w:val="6B517D09"/>
    <w:rsid w:val="6B713F07"/>
    <w:rsid w:val="6B813C05"/>
    <w:rsid w:val="6B8357DC"/>
    <w:rsid w:val="6B9C4341"/>
    <w:rsid w:val="6BA51E03"/>
    <w:rsid w:val="6BB34520"/>
    <w:rsid w:val="6BBA58AE"/>
    <w:rsid w:val="6BBB33D4"/>
    <w:rsid w:val="6BC24763"/>
    <w:rsid w:val="6BE253C0"/>
    <w:rsid w:val="6BEE3567"/>
    <w:rsid w:val="6BFD1C3F"/>
    <w:rsid w:val="6C3F3D03"/>
    <w:rsid w:val="6C607F78"/>
    <w:rsid w:val="6C613F7C"/>
    <w:rsid w:val="6C7A6DEC"/>
    <w:rsid w:val="6C8163CC"/>
    <w:rsid w:val="6C871509"/>
    <w:rsid w:val="6C97174C"/>
    <w:rsid w:val="6C9C6D62"/>
    <w:rsid w:val="6CA36342"/>
    <w:rsid w:val="6CB95B66"/>
    <w:rsid w:val="6CC30793"/>
    <w:rsid w:val="6D035033"/>
    <w:rsid w:val="6D1246FB"/>
    <w:rsid w:val="6D262AD0"/>
    <w:rsid w:val="6D3026B2"/>
    <w:rsid w:val="6D3645F9"/>
    <w:rsid w:val="6D365409"/>
    <w:rsid w:val="6D4573FA"/>
    <w:rsid w:val="6D5C4743"/>
    <w:rsid w:val="6D6830E8"/>
    <w:rsid w:val="6D702199"/>
    <w:rsid w:val="6D704214"/>
    <w:rsid w:val="6D723F67"/>
    <w:rsid w:val="6D806684"/>
    <w:rsid w:val="6D940381"/>
    <w:rsid w:val="6D941A92"/>
    <w:rsid w:val="6DA32372"/>
    <w:rsid w:val="6DAE3978"/>
    <w:rsid w:val="6DB14A8F"/>
    <w:rsid w:val="6DBD1686"/>
    <w:rsid w:val="6DBD40E5"/>
    <w:rsid w:val="6DC562AF"/>
    <w:rsid w:val="6E0C43BB"/>
    <w:rsid w:val="6E192634"/>
    <w:rsid w:val="6E1B3C31"/>
    <w:rsid w:val="6E283E10"/>
    <w:rsid w:val="6E2E003F"/>
    <w:rsid w:val="6E327426"/>
    <w:rsid w:val="6E4B4EE4"/>
    <w:rsid w:val="6E5378F4"/>
    <w:rsid w:val="6E5A6ED5"/>
    <w:rsid w:val="6E647D14"/>
    <w:rsid w:val="6EB459D0"/>
    <w:rsid w:val="6EC43A47"/>
    <w:rsid w:val="6ED50C51"/>
    <w:rsid w:val="6EDB7958"/>
    <w:rsid w:val="6EF56BFD"/>
    <w:rsid w:val="6EF94940"/>
    <w:rsid w:val="6F1F1ECC"/>
    <w:rsid w:val="6F26325B"/>
    <w:rsid w:val="6F265009"/>
    <w:rsid w:val="6F3B4F58"/>
    <w:rsid w:val="6F4551EB"/>
    <w:rsid w:val="6F5D0AEB"/>
    <w:rsid w:val="6F60051B"/>
    <w:rsid w:val="6FA5457D"/>
    <w:rsid w:val="6FD1766A"/>
    <w:rsid w:val="7003534A"/>
    <w:rsid w:val="70136EED"/>
    <w:rsid w:val="70270D6C"/>
    <w:rsid w:val="702B2AB8"/>
    <w:rsid w:val="703D085C"/>
    <w:rsid w:val="70433998"/>
    <w:rsid w:val="70447E3C"/>
    <w:rsid w:val="704716DB"/>
    <w:rsid w:val="706978A3"/>
    <w:rsid w:val="70862203"/>
    <w:rsid w:val="70883186"/>
    <w:rsid w:val="709D754D"/>
    <w:rsid w:val="70A1528F"/>
    <w:rsid w:val="70CA3B20"/>
    <w:rsid w:val="70D475D2"/>
    <w:rsid w:val="70F76C5D"/>
    <w:rsid w:val="70FA674D"/>
    <w:rsid w:val="71032DE7"/>
    <w:rsid w:val="7113780F"/>
    <w:rsid w:val="71381023"/>
    <w:rsid w:val="715528AC"/>
    <w:rsid w:val="716167CC"/>
    <w:rsid w:val="71995F66"/>
    <w:rsid w:val="71A05546"/>
    <w:rsid w:val="71A46AB2"/>
    <w:rsid w:val="71C70D25"/>
    <w:rsid w:val="71CD79BE"/>
    <w:rsid w:val="71D62D16"/>
    <w:rsid w:val="71E03B95"/>
    <w:rsid w:val="71FD64F5"/>
    <w:rsid w:val="72247ABB"/>
    <w:rsid w:val="7238752D"/>
    <w:rsid w:val="726245AA"/>
    <w:rsid w:val="72671BC0"/>
    <w:rsid w:val="727E6F0A"/>
    <w:rsid w:val="72872262"/>
    <w:rsid w:val="728C6641"/>
    <w:rsid w:val="72A346E9"/>
    <w:rsid w:val="72A46970"/>
    <w:rsid w:val="72BB1F0C"/>
    <w:rsid w:val="72C214BA"/>
    <w:rsid w:val="72C60FDD"/>
    <w:rsid w:val="72CE60E3"/>
    <w:rsid w:val="72E6342D"/>
    <w:rsid w:val="72E7271E"/>
    <w:rsid w:val="72F5541E"/>
    <w:rsid w:val="72FE4479"/>
    <w:rsid w:val="7306587D"/>
    <w:rsid w:val="7306762B"/>
    <w:rsid w:val="73336EEE"/>
    <w:rsid w:val="734737A0"/>
    <w:rsid w:val="734B7734"/>
    <w:rsid w:val="73903399"/>
    <w:rsid w:val="739457AC"/>
    <w:rsid w:val="739C3AEB"/>
    <w:rsid w:val="739E1612"/>
    <w:rsid w:val="73A3131E"/>
    <w:rsid w:val="73ED07EB"/>
    <w:rsid w:val="73F43927"/>
    <w:rsid w:val="74161AF0"/>
    <w:rsid w:val="74470501"/>
    <w:rsid w:val="744D067D"/>
    <w:rsid w:val="74534048"/>
    <w:rsid w:val="745919DD"/>
    <w:rsid w:val="74685100"/>
    <w:rsid w:val="747A55F4"/>
    <w:rsid w:val="747B1953"/>
    <w:rsid w:val="749E5641"/>
    <w:rsid w:val="74A40EAA"/>
    <w:rsid w:val="74BB2697"/>
    <w:rsid w:val="74BB6760"/>
    <w:rsid w:val="74D15A17"/>
    <w:rsid w:val="74D80B53"/>
    <w:rsid w:val="74F31E31"/>
    <w:rsid w:val="75137DDD"/>
    <w:rsid w:val="7521074C"/>
    <w:rsid w:val="75383CE8"/>
    <w:rsid w:val="753C5586"/>
    <w:rsid w:val="755074D5"/>
    <w:rsid w:val="75510906"/>
    <w:rsid w:val="755328D0"/>
    <w:rsid w:val="755503F6"/>
    <w:rsid w:val="756E770A"/>
    <w:rsid w:val="757C1E26"/>
    <w:rsid w:val="75805743"/>
    <w:rsid w:val="75815E4A"/>
    <w:rsid w:val="75BD407D"/>
    <w:rsid w:val="75DE663D"/>
    <w:rsid w:val="75E17EDC"/>
    <w:rsid w:val="75FC4D15"/>
    <w:rsid w:val="75FE4540"/>
    <w:rsid w:val="7601467C"/>
    <w:rsid w:val="760179C7"/>
    <w:rsid w:val="760616F0"/>
    <w:rsid w:val="76176804"/>
    <w:rsid w:val="761E748A"/>
    <w:rsid w:val="766965C6"/>
    <w:rsid w:val="766F30AC"/>
    <w:rsid w:val="768F503B"/>
    <w:rsid w:val="76AC2E78"/>
    <w:rsid w:val="76B63116"/>
    <w:rsid w:val="76D121C8"/>
    <w:rsid w:val="76DA32A9"/>
    <w:rsid w:val="76E41A31"/>
    <w:rsid w:val="770025E3"/>
    <w:rsid w:val="77212C85"/>
    <w:rsid w:val="772207AC"/>
    <w:rsid w:val="77253DF8"/>
    <w:rsid w:val="77356731"/>
    <w:rsid w:val="774424D0"/>
    <w:rsid w:val="774921DC"/>
    <w:rsid w:val="774C5829"/>
    <w:rsid w:val="77512E3F"/>
    <w:rsid w:val="77526D5C"/>
    <w:rsid w:val="778E5E41"/>
    <w:rsid w:val="778F0AFC"/>
    <w:rsid w:val="77BD2282"/>
    <w:rsid w:val="77BF6F51"/>
    <w:rsid w:val="77D23F80"/>
    <w:rsid w:val="77D9530E"/>
    <w:rsid w:val="781C344D"/>
    <w:rsid w:val="781F4CEB"/>
    <w:rsid w:val="782642CC"/>
    <w:rsid w:val="782D11B6"/>
    <w:rsid w:val="784F55D0"/>
    <w:rsid w:val="78514954"/>
    <w:rsid w:val="78591FAB"/>
    <w:rsid w:val="78A77D5C"/>
    <w:rsid w:val="78C449F5"/>
    <w:rsid w:val="78E71CAD"/>
    <w:rsid w:val="78E957D1"/>
    <w:rsid w:val="78FB4780"/>
    <w:rsid w:val="79116D1B"/>
    <w:rsid w:val="792417A2"/>
    <w:rsid w:val="792702FB"/>
    <w:rsid w:val="79272565"/>
    <w:rsid w:val="79297BCF"/>
    <w:rsid w:val="793547C6"/>
    <w:rsid w:val="794411D5"/>
    <w:rsid w:val="79501AEB"/>
    <w:rsid w:val="796610C8"/>
    <w:rsid w:val="79840005"/>
    <w:rsid w:val="79863274"/>
    <w:rsid w:val="79921A5A"/>
    <w:rsid w:val="799B65F3"/>
    <w:rsid w:val="79B3354A"/>
    <w:rsid w:val="79B95066"/>
    <w:rsid w:val="79BC4EE7"/>
    <w:rsid w:val="79DC2E94"/>
    <w:rsid w:val="79DD6C0C"/>
    <w:rsid w:val="79E1494E"/>
    <w:rsid w:val="79E81839"/>
    <w:rsid w:val="79EB30D7"/>
    <w:rsid w:val="7A020420"/>
    <w:rsid w:val="7A0B3779"/>
    <w:rsid w:val="7A630C3D"/>
    <w:rsid w:val="7A6730A5"/>
    <w:rsid w:val="7A7E3F4B"/>
    <w:rsid w:val="7A8A6D94"/>
    <w:rsid w:val="7A8B44D7"/>
    <w:rsid w:val="7A9B2D4F"/>
    <w:rsid w:val="7AAA2F92"/>
    <w:rsid w:val="7AB23BF5"/>
    <w:rsid w:val="7AC44C54"/>
    <w:rsid w:val="7AEF4E49"/>
    <w:rsid w:val="7AFD537C"/>
    <w:rsid w:val="7B0013DB"/>
    <w:rsid w:val="7B083B70"/>
    <w:rsid w:val="7B49548F"/>
    <w:rsid w:val="7B5B2A33"/>
    <w:rsid w:val="7B7D4202"/>
    <w:rsid w:val="7B98103C"/>
    <w:rsid w:val="7BA45C33"/>
    <w:rsid w:val="7BA619AB"/>
    <w:rsid w:val="7BB37C24"/>
    <w:rsid w:val="7BBF3AD8"/>
    <w:rsid w:val="7BCC0CE6"/>
    <w:rsid w:val="7BE029D3"/>
    <w:rsid w:val="7BE6624C"/>
    <w:rsid w:val="7BFF10BB"/>
    <w:rsid w:val="7C007CD6"/>
    <w:rsid w:val="7C1F350C"/>
    <w:rsid w:val="7C417D35"/>
    <w:rsid w:val="7C484810"/>
    <w:rsid w:val="7C501917"/>
    <w:rsid w:val="7C574A54"/>
    <w:rsid w:val="7C8E5B88"/>
    <w:rsid w:val="7CA7136F"/>
    <w:rsid w:val="7CB83561"/>
    <w:rsid w:val="7CEF1130"/>
    <w:rsid w:val="7CF95B0B"/>
    <w:rsid w:val="7D020E63"/>
    <w:rsid w:val="7D077814"/>
    <w:rsid w:val="7D083FA0"/>
    <w:rsid w:val="7D0A4866"/>
    <w:rsid w:val="7D1961AD"/>
    <w:rsid w:val="7D2E159E"/>
    <w:rsid w:val="7D380D29"/>
    <w:rsid w:val="7D6E64F9"/>
    <w:rsid w:val="7D985F89"/>
    <w:rsid w:val="7DB45DB0"/>
    <w:rsid w:val="7DBB1012"/>
    <w:rsid w:val="7DC74F02"/>
    <w:rsid w:val="7DD02910"/>
    <w:rsid w:val="7DDE6AD0"/>
    <w:rsid w:val="7DE93DD1"/>
    <w:rsid w:val="7DEB2D7B"/>
    <w:rsid w:val="7DEF74B9"/>
    <w:rsid w:val="7DF04625"/>
    <w:rsid w:val="7E0C7AC0"/>
    <w:rsid w:val="7E1A21DD"/>
    <w:rsid w:val="7E2252FF"/>
    <w:rsid w:val="7E2B43EA"/>
    <w:rsid w:val="7E2C3CBE"/>
    <w:rsid w:val="7E4436FD"/>
    <w:rsid w:val="7E782B0B"/>
    <w:rsid w:val="7E9D0041"/>
    <w:rsid w:val="7E9D17D1"/>
    <w:rsid w:val="7EA45F4A"/>
    <w:rsid w:val="7EB77A2B"/>
    <w:rsid w:val="7EC272FC"/>
    <w:rsid w:val="7ED06D3F"/>
    <w:rsid w:val="7EFE38AC"/>
    <w:rsid w:val="7F030EC3"/>
    <w:rsid w:val="7F037411"/>
    <w:rsid w:val="7F0569E9"/>
    <w:rsid w:val="7F0B7D77"/>
    <w:rsid w:val="7F3E014D"/>
    <w:rsid w:val="7F4339B5"/>
    <w:rsid w:val="7F6A7194"/>
    <w:rsid w:val="7F7D6EC7"/>
    <w:rsid w:val="7FAC3308"/>
    <w:rsid w:val="7FBE4DEA"/>
    <w:rsid w:val="7FC34498"/>
    <w:rsid w:val="7FC54661"/>
    <w:rsid w:val="7FF30E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1"/>
    <w:basedOn w:val="1"/>
    <w:next w:val="1"/>
    <w:autoRedefine/>
    <w:qFormat/>
    <w:uiPriority w:val="0"/>
    <w:pPr>
      <w:keepNext/>
      <w:keepLines/>
      <w:spacing w:line="360" w:lineRule="auto"/>
      <w:outlineLvl w:val="0"/>
    </w:pPr>
    <w:rPr>
      <w:rFonts w:ascii="Times New Roman" w:hAnsi="Times New Roman" w:eastAsia="黑体"/>
      <w:bCs/>
      <w:kern w:val="44"/>
      <w:sz w:val="36"/>
      <w:szCs w:val="44"/>
    </w:rPr>
  </w:style>
  <w:style w:type="paragraph" w:styleId="5">
    <w:name w:val="heading 2"/>
    <w:basedOn w:val="1"/>
    <w:next w:val="1"/>
    <w:autoRedefine/>
    <w:unhideWhenUsed/>
    <w:qFormat/>
    <w:uiPriority w:val="0"/>
    <w:pPr>
      <w:keepNext/>
      <w:keepLines/>
      <w:spacing w:line="360" w:lineRule="auto"/>
      <w:outlineLvl w:val="1"/>
    </w:pPr>
    <w:rPr>
      <w:rFonts w:ascii="Times New Roman" w:hAnsi="Times New Roman" w:eastAsia="黑体" w:cs="Times New Roman"/>
      <w:bCs/>
      <w:sz w:val="32"/>
      <w:szCs w:val="32"/>
    </w:rPr>
  </w:style>
  <w:style w:type="character" w:default="1" w:styleId="15">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pPr>
    <w:rPr>
      <w:sz w:val="24"/>
    </w:rPr>
  </w:style>
  <w:style w:type="paragraph" w:styleId="3">
    <w:name w:val="Body Text Indent"/>
    <w:basedOn w:val="1"/>
    <w:next w:val="1"/>
    <w:autoRedefine/>
    <w:qFormat/>
    <w:uiPriority w:val="99"/>
    <w:pPr>
      <w:spacing w:line="480" w:lineRule="auto"/>
      <w:ind w:firstLine="480" w:firstLineChars="200"/>
    </w:pPr>
    <w:rPr>
      <w:kern w:val="0"/>
      <w:sz w:val="20"/>
    </w:rPr>
  </w:style>
  <w:style w:type="paragraph" w:styleId="6">
    <w:name w:val="Normal Indent"/>
    <w:basedOn w:val="1"/>
    <w:autoRedefine/>
    <w:qFormat/>
    <w:uiPriority w:val="0"/>
    <w:pPr>
      <w:tabs>
        <w:tab w:val="left" w:pos="4648"/>
      </w:tabs>
      <w:spacing w:line="360" w:lineRule="auto"/>
      <w:ind w:firstLine="480" w:firstLineChars="200"/>
    </w:pPr>
    <w:rPr>
      <w:sz w:val="24"/>
      <w:szCs w:val="20"/>
    </w:rPr>
  </w:style>
  <w:style w:type="paragraph" w:styleId="7">
    <w:name w:val="Body Text"/>
    <w:basedOn w:val="1"/>
    <w:autoRedefine/>
    <w:semiHidden/>
    <w:qFormat/>
    <w:uiPriority w:val="0"/>
    <w:rPr>
      <w:rFonts w:ascii="Arial" w:hAnsi="Arial" w:eastAsia="Arial" w:cs="Arial"/>
      <w:sz w:val="21"/>
      <w:szCs w:val="21"/>
      <w:lang w:val="en-US" w:eastAsia="en-US" w:bidi="ar-SA"/>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autoRedefine/>
    <w:qFormat/>
    <w:uiPriority w:val="39"/>
    <w:pPr>
      <w:tabs>
        <w:tab w:val="right" w:leader="dot" w:pos="9016"/>
      </w:tabs>
    </w:pPr>
    <w:rPr>
      <w:b/>
    </w:rPr>
  </w:style>
  <w:style w:type="paragraph" w:styleId="11">
    <w:name w:val="toc 2"/>
    <w:basedOn w:val="1"/>
    <w:next w:val="1"/>
    <w:autoRedefine/>
    <w:qFormat/>
    <w:uiPriority w:val="39"/>
    <w:pPr>
      <w:tabs>
        <w:tab w:val="right" w:leader="dot" w:pos="9016"/>
      </w:tabs>
      <w:ind w:firstLine="480"/>
    </w:pPr>
  </w:style>
  <w:style w:type="paragraph" w:styleId="12">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列出段落1"/>
    <w:basedOn w:val="1"/>
    <w:autoRedefine/>
    <w:qFormat/>
    <w:uiPriority w:val="34"/>
    <w:pPr>
      <w:ind w:firstLine="420" w:firstLineChars="200"/>
    </w:pPr>
  </w:style>
  <w:style w:type="paragraph" w:customStyle="1" w:styleId="17">
    <w:name w:val="样式 正文文本缩进 + 行距: 1.5 倍行距"/>
    <w:basedOn w:val="18"/>
    <w:next w:val="1"/>
    <w:autoRedefine/>
    <w:qFormat/>
    <w:uiPriority w:val="0"/>
    <w:pPr>
      <w:spacing w:after="120" w:line="360" w:lineRule="auto"/>
      <w:ind w:left="90" w:leftChars="32" w:firstLine="560"/>
    </w:pPr>
    <w:rPr>
      <w:rFonts w:cs="宋体"/>
      <w:kern w:val="2"/>
      <w:sz w:val="24"/>
      <w:szCs w:val="20"/>
      <w:lang w:val="en-US" w:eastAsia="zh-CN"/>
    </w:rPr>
  </w:style>
  <w:style w:type="paragraph" w:customStyle="1" w:styleId="18">
    <w:name w:val="Body Text Indent"/>
    <w:basedOn w:val="1"/>
    <w:next w:val="17"/>
    <w:autoRedefine/>
    <w:qFormat/>
    <w:uiPriority w:val="0"/>
    <w:pPr>
      <w:spacing w:line="360" w:lineRule="exact"/>
      <w:ind w:firstLine="480" w:firstLineChars="200"/>
    </w:pPr>
    <w:rPr>
      <w:sz w:val="24"/>
      <w:szCs w:val="24"/>
    </w:rPr>
  </w:style>
  <w:style w:type="table" w:customStyle="1" w:styleId="19">
    <w:name w:val="Table Normal"/>
    <w:autoRedefine/>
    <w:semiHidden/>
    <w:unhideWhenUsed/>
    <w:qFormat/>
    <w:uiPriority w:val="0"/>
    <w:tblPr>
      <w:tblCellMar>
        <w:top w:w="0" w:type="dxa"/>
        <w:left w:w="0" w:type="dxa"/>
        <w:bottom w:w="0" w:type="dxa"/>
        <w:right w:w="0" w:type="dxa"/>
      </w:tblCellMar>
    </w:tblPr>
  </w:style>
  <w:style w:type="paragraph" w:customStyle="1" w:styleId="20">
    <w:name w:val="Table Text"/>
    <w:basedOn w:val="1"/>
    <w:autoRedefine/>
    <w:semiHidden/>
    <w:qFormat/>
    <w:uiPriority w:val="0"/>
    <w:rPr>
      <w:rFonts w:ascii="宋体" w:hAnsi="宋体" w:eastAsia="宋体" w:cs="宋体"/>
      <w:sz w:val="20"/>
      <w:szCs w:val="20"/>
      <w:lang w:val="en-US" w:eastAsia="en-US" w:bidi="ar-SA"/>
    </w:rPr>
  </w:style>
  <w:style w:type="paragraph" w:customStyle="1" w:styleId="21">
    <w:name w:val="表内容0"/>
    <w:basedOn w:val="1"/>
    <w:autoRedefine/>
    <w:qFormat/>
    <w:uiPriority w:val="0"/>
    <w:pPr>
      <w:adjustRightInd w:val="0"/>
      <w:snapToGrid w:val="0"/>
      <w:spacing w:line="240" w:lineRule="atLeast"/>
      <w:jc w:val="center"/>
    </w:pPr>
    <w:rPr>
      <w:snapToGrid w:val="0"/>
      <w:kern w:val="16"/>
      <w:szCs w:val="21"/>
    </w:rPr>
  </w:style>
  <w:style w:type="paragraph" w:customStyle="1" w:styleId="22">
    <w:name w:val="样式9"/>
    <w:basedOn w:val="23"/>
    <w:autoRedefine/>
    <w:qFormat/>
    <w:uiPriority w:val="0"/>
    <w:pPr>
      <w:pBdr>
        <w:bottom w:val="single" w:color="auto" w:sz="4" w:space="1"/>
      </w:pBdr>
      <w:tabs>
        <w:tab w:val="center" w:pos="4153"/>
        <w:tab w:val="right" w:pos="8306"/>
      </w:tabs>
    </w:pPr>
  </w:style>
  <w:style w:type="paragraph" w:customStyle="1" w:styleId="23">
    <w:name w:val="样式2"/>
    <w:basedOn w:val="9"/>
    <w:autoRedefine/>
    <w:qFormat/>
    <w:uiPriority w:val="0"/>
    <w:pPr>
      <w:pBdr>
        <w:bottom w:val="none" w:color="auto" w:sz="0" w:space="0"/>
      </w:pBdr>
      <w:ind w:firstLine="360"/>
    </w:pPr>
  </w:style>
  <w:style w:type="paragraph" w:customStyle="1" w:styleId="24">
    <w:name w:val="Table Paragraph"/>
    <w:basedOn w:val="1"/>
    <w:autoRedefine/>
    <w:qFormat/>
    <w:uiPriority w:val="0"/>
    <w:pPr>
      <w:autoSpaceDE w:val="0"/>
      <w:autoSpaceDN w:val="0"/>
      <w:adjustRightInd w:val="0"/>
      <w:jc w:val="left"/>
    </w:pPr>
    <w:rPr>
      <w:rFonts w:eastAsia="宋体" w:cs="Times New Roman"/>
      <w:kern w:val="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2023-12-06T15:03:00Z</dcterms:created>
  <dc:creator>朱泽军</dc:creator>
  <cp:lastModifiedBy>陈</cp:lastModifiedBy>
  <cp:lastPrinted>2024-02-17T05:30:00Z</cp:lastPrinted>
  <dcterms:modified xsi:type="dcterms:W3CDTF">2024-02-17T12:49:52Z</dcterms:modified>
  <dc:title>平东热电报告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2023-12-11T21:45:10Z</vt:filetime>
  </property>
  <property fmtid="{D5CDD505-2E9C-101B-9397-08002B2CF9AE}" pid="4" name="KSOProductBuildVer">
    <vt:lpwstr>2052-12.1.0.16120</vt:lpwstr>
  </property>
  <property fmtid="{D5CDD505-2E9C-101B-9397-08002B2CF9AE}" pid="5" name="ICV">
    <vt:lpwstr>5A02B2F1826343408626C3B43A180479_13</vt:lpwstr>
  </property>
</Properties>
</file>