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hint="eastAsia"/>
          <w:sz w:val="24"/>
          <w:szCs w:val="32"/>
        </w:rPr>
      </w:pPr>
      <w:r>
        <w:rPr>
          <w:rFonts w:hint="eastAsia"/>
          <w:sz w:val="24"/>
          <w:szCs w:val="32"/>
        </w:rPr>
        <w:t>烟台港股份有限公司矿石码头分公司危险废物污染防治信息公开（202</w:t>
      </w:r>
      <w:r>
        <w:rPr>
          <w:rFonts w:hint="eastAsia"/>
          <w:sz w:val="24"/>
          <w:szCs w:val="32"/>
          <w:lang w:val="en-US" w:eastAsia="zh-CN"/>
        </w:rPr>
        <w:t>3</w:t>
      </w:r>
      <w:r>
        <w:rPr>
          <w:rFonts w:hint="eastAsia"/>
          <w:sz w:val="24"/>
          <w:szCs w:val="32"/>
        </w:rPr>
        <w:t>年度）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200"/>
        <w:textAlignment w:val="auto"/>
      </w:pPr>
      <w:r>
        <w:rPr>
          <w:rFonts w:hint="eastAsia"/>
        </w:rPr>
        <w:t>为全面贯彻落实《中华人民共和国固体废物污染环境防治法》，现将烟台港股份有限公司矿石码头分公司202</w:t>
      </w:r>
      <w:r>
        <w:rPr>
          <w:rFonts w:hint="eastAsia"/>
          <w:lang w:val="en-US" w:eastAsia="zh-CN"/>
        </w:rPr>
        <w:t>3</w:t>
      </w:r>
      <w:r>
        <w:rPr>
          <w:rFonts w:hint="eastAsia"/>
        </w:rPr>
        <w:t>年度危险废物污染防治信息公告如下：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41"/>
        <w:gridCol w:w="1316"/>
        <w:gridCol w:w="1417"/>
        <w:gridCol w:w="1417"/>
        <w:gridCol w:w="1416"/>
        <w:gridCol w:w="14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1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名称</w:t>
            </w:r>
          </w:p>
        </w:tc>
        <w:tc>
          <w:tcPr>
            <w:tcW w:w="131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代码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产生量t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处置量t</w:t>
            </w:r>
          </w:p>
        </w:tc>
        <w:tc>
          <w:tcPr>
            <w:tcW w:w="141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库存量t</w:t>
            </w:r>
          </w:p>
        </w:tc>
        <w:tc>
          <w:tcPr>
            <w:tcW w:w="1415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去向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1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废滤芯</w:t>
            </w:r>
          </w:p>
        </w:tc>
        <w:tc>
          <w:tcPr>
            <w:tcW w:w="131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900-041-49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7.92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7.74</w:t>
            </w:r>
          </w:p>
        </w:tc>
        <w:tc>
          <w:tcPr>
            <w:tcW w:w="141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0.18</w:t>
            </w:r>
          </w:p>
        </w:tc>
        <w:tc>
          <w:tcPr>
            <w:tcW w:w="1415" w:type="dxa"/>
            <w:vMerge w:val="restart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委托处置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1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废铅蓄电池</w:t>
            </w:r>
          </w:p>
        </w:tc>
        <w:tc>
          <w:tcPr>
            <w:tcW w:w="1316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900-052-31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2.16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2.16</w:t>
            </w:r>
          </w:p>
        </w:tc>
        <w:tc>
          <w:tcPr>
            <w:tcW w:w="1416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</w:p>
        </w:tc>
        <w:tc>
          <w:tcPr>
            <w:tcW w:w="1415" w:type="dxa"/>
            <w:vMerge w:val="continue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车辆、机械维修和拆解过程产生的废发动机油、制动器油、自动变速箱油、齿轮油等废润滑油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900-214-08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53.13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51.84</w:t>
            </w:r>
          </w:p>
        </w:tc>
        <w:tc>
          <w:tcPr>
            <w:tcW w:w="1416" w:type="dxa"/>
            <w:vAlign w:val="center"/>
          </w:tcPr>
          <w:p>
            <w:pPr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1.29</w:t>
            </w:r>
          </w:p>
        </w:tc>
        <w:tc>
          <w:tcPr>
            <w:tcW w:w="1415" w:type="dxa"/>
            <w:vMerge w:val="continue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废锂基脂油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900-217-08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1.18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1.18</w:t>
            </w:r>
          </w:p>
        </w:tc>
        <w:tc>
          <w:tcPr>
            <w:tcW w:w="1416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</w:p>
        </w:tc>
        <w:tc>
          <w:tcPr>
            <w:tcW w:w="1415" w:type="dxa"/>
            <w:vMerge w:val="continue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41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废油桶</w:t>
            </w:r>
          </w:p>
        </w:tc>
        <w:tc>
          <w:tcPr>
            <w:tcW w:w="1316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900-249-08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2.32</w:t>
            </w:r>
          </w:p>
        </w:tc>
        <w:tc>
          <w:tcPr>
            <w:tcW w:w="1417" w:type="dxa"/>
            <w:vAlign w:val="center"/>
          </w:tcPr>
          <w:p>
            <w:pPr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2.32</w:t>
            </w:r>
          </w:p>
        </w:tc>
        <w:tc>
          <w:tcPr>
            <w:tcW w:w="1416" w:type="dxa"/>
            <w:vAlign w:val="center"/>
          </w:tcPr>
          <w:p>
            <w:pPr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</w:p>
        </w:tc>
        <w:tc>
          <w:tcPr>
            <w:tcW w:w="1415" w:type="dxa"/>
            <w:vMerge w:val="continue"/>
            <w:vAlign w:val="center"/>
          </w:tcPr>
          <w:p>
            <w:pPr>
              <w:jc w:val="center"/>
              <w:rPr>
                <w:rFonts w:hint="eastAsia"/>
                <w:vertAlign w:val="baseline"/>
                <w:lang w:val="en-US" w:eastAsia="zh-CN"/>
              </w:rPr>
            </w:pP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WQxNTMwZmVkMjVhZmQ1NDgwN2Y5NWZhNDI0ODMyNGEifQ=="/>
  </w:docVars>
  <w:rsids>
    <w:rsidRoot w:val="14395D7F"/>
    <w:rsid w:val="14395D7F"/>
    <w:rsid w:val="1BB652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196</Words>
  <Characters>286</Characters>
  <Lines>0</Lines>
  <Paragraphs>0</Paragraphs>
  <TotalTime>34</TotalTime>
  <ScaleCrop>false</ScaleCrop>
  <LinksUpToDate>false</LinksUpToDate>
  <CharactersWithSpaces>286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2024-05-14T01:03:00Z</dcterms:created>
  <dc:creator>岳飞飞</dc:creator>
  <cp:lastModifiedBy>JIANDONG </cp:lastModifiedBy>
  <dcterms:modified xsi:type="dcterms:W3CDTF">2024-05-24T07:43:14Z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8AC7964DC6A7445989C9E50C0A387F53_13</vt:lpwstr>
  </property>
</Properties>
</file>