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5FABD0D">
      <w:pPr>
        <w:snapToGrid w:val="0"/>
        <w:spacing w:line="360" w:lineRule="auto"/>
        <w:ind w:left="964" w:hanging="480" w:hangingChars="200"/>
        <w:jc w:val="both"/>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 xml:space="preserve">                      </w:t>
      </w:r>
    </w:p>
    <w:p w14:paraId="2B0628B1">
      <w:pPr>
        <w:snapToGrid w:val="0"/>
        <w:spacing w:line="360" w:lineRule="auto"/>
        <w:ind w:left="964" w:hanging="480" w:hangingChars="200"/>
        <w:jc w:val="both"/>
        <w:rPr>
          <w:rFonts w:hint="default" w:ascii="Times New Roman" w:hAnsi="Times New Roman" w:eastAsia="宋体" w:cs="Times New Roman"/>
          <w:b w:val="0"/>
          <w:bCs w:val="0"/>
          <w:sz w:val="24"/>
          <w:szCs w:val="24"/>
          <w:lang w:val="en-US" w:eastAsia="zh-CN"/>
        </w:rPr>
      </w:pPr>
    </w:p>
    <w:p w14:paraId="0D8AC63D">
      <w:pPr>
        <w:snapToGrid w:val="0"/>
        <w:spacing w:line="360" w:lineRule="auto"/>
        <w:ind w:firstLine="1446" w:firstLineChars="300"/>
        <w:rPr>
          <w:rFonts w:hint="default" w:ascii="Times New Roman" w:hAnsi="Times New Roman" w:eastAsia="宋体" w:cs="Times New Roman"/>
          <w:b/>
          <w:bCs/>
          <w:color w:val="auto"/>
          <w:sz w:val="48"/>
          <w:szCs w:val="48"/>
        </w:rPr>
      </w:pPr>
      <w:r>
        <w:rPr>
          <w:rFonts w:hint="default" w:ascii="Times New Roman" w:hAnsi="Times New Roman" w:eastAsia="宋体" w:cs="Times New Roman"/>
          <w:b/>
          <w:bCs/>
          <w:color w:val="auto"/>
          <w:sz w:val="48"/>
          <w:szCs w:val="48"/>
          <w:lang w:val="en-US" w:eastAsia="zh-CN"/>
        </w:rPr>
        <w:t xml:space="preserve"> </w:t>
      </w:r>
    </w:p>
    <w:p w14:paraId="52C19F10">
      <w:pPr>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jc w:val="center"/>
        <w:textAlignment w:val="auto"/>
        <w:outlineLvl w:val="0"/>
        <w:rPr>
          <w:rFonts w:hint="default" w:ascii="Times New Roman" w:hAnsi="Times New Roman" w:eastAsia="宋体" w:cs="Times New Roman"/>
          <w:b/>
          <w:bCs/>
          <w:color w:val="auto"/>
          <w:sz w:val="48"/>
          <w:szCs w:val="48"/>
          <w:lang w:val="en-US" w:eastAsia="zh-CN"/>
        </w:rPr>
      </w:pPr>
      <w:bookmarkStart w:id="0" w:name="_Toc25695"/>
      <w:bookmarkStart w:id="1" w:name="_Toc7550"/>
      <w:r>
        <w:rPr>
          <w:rFonts w:hint="eastAsia" w:cs="Times New Roman"/>
          <w:b/>
          <w:bCs/>
          <w:color w:val="auto"/>
          <w:sz w:val="48"/>
          <w:szCs w:val="48"/>
          <w:lang w:val="en-US" w:eastAsia="zh-CN"/>
        </w:rPr>
        <w:t>辉县市共创新材料</w:t>
      </w:r>
      <w:r>
        <w:rPr>
          <w:rFonts w:hint="default" w:ascii="Times New Roman" w:hAnsi="Times New Roman" w:eastAsia="宋体" w:cs="Times New Roman"/>
          <w:b/>
          <w:bCs/>
          <w:color w:val="auto"/>
          <w:sz w:val="48"/>
          <w:szCs w:val="48"/>
          <w:lang w:val="en-US" w:eastAsia="zh-CN"/>
        </w:rPr>
        <w:t>有限公司年产</w:t>
      </w:r>
      <w:r>
        <w:rPr>
          <w:rFonts w:hint="eastAsia" w:cs="Times New Roman"/>
          <w:b/>
          <w:bCs/>
          <w:color w:val="auto"/>
          <w:sz w:val="48"/>
          <w:szCs w:val="48"/>
          <w:lang w:val="en-US" w:eastAsia="zh-CN"/>
        </w:rPr>
        <w:t>30</w:t>
      </w:r>
      <w:r>
        <w:rPr>
          <w:rFonts w:hint="default" w:ascii="Times New Roman" w:hAnsi="Times New Roman" w:eastAsia="宋体" w:cs="Times New Roman"/>
          <w:b/>
          <w:bCs/>
          <w:color w:val="auto"/>
          <w:sz w:val="48"/>
          <w:szCs w:val="48"/>
          <w:lang w:val="en-US" w:eastAsia="zh-CN"/>
        </w:rPr>
        <w:t>00吨</w:t>
      </w:r>
    </w:p>
    <w:bookmarkEnd w:id="0"/>
    <w:bookmarkEnd w:id="1"/>
    <w:p w14:paraId="3D04721F">
      <w:pPr>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jc w:val="center"/>
        <w:textAlignment w:val="auto"/>
        <w:outlineLvl w:val="0"/>
        <w:rPr>
          <w:rFonts w:hint="eastAsia" w:ascii="Times New Roman" w:hAnsi="Times New Roman" w:eastAsia="宋体" w:cs="Times New Roman"/>
          <w:b/>
          <w:bCs/>
          <w:color w:val="auto"/>
          <w:sz w:val="48"/>
          <w:szCs w:val="48"/>
          <w:lang w:eastAsia="zh-CN"/>
        </w:rPr>
      </w:pPr>
      <w:bookmarkStart w:id="2" w:name="_Toc12154"/>
      <w:bookmarkStart w:id="3" w:name="_Toc836"/>
      <w:r>
        <w:rPr>
          <w:rFonts w:hint="eastAsia" w:cs="Times New Roman"/>
          <w:b/>
          <w:bCs/>
          <w:color w:val="auto"/>
          <w:sz w:val="48"/>
          <w:szCs w:val="48"/>
          <w:lang w:val="en-US" w:eastAsia="zh-CN"/>
        </w:rPr>
        <w:t>石墨模具制品</w:t>
      </w:r>
      <w:r>
        <w:rPr>
          <w:rFonts w:hint="default" w:ascii="Times New Roman" w:hAnsi="Times New Roman" w:eastAsia="宋体" w:cs="Times New Roman"/>
          <w:b/>
          <w:bCs/>
          <w:color w:val="auto"/>
          <w:sz w:val="48"/>
          <w:szCs w:val="48"/>
          <w:lang w:val="en-US" w:eastAsia="zh-CN"/>
        </w:rPr>
        <w:t>项目</w:t>
      </w:r>
      <w:r>
        <w:rPr>
          <w:rFonts w:hint="eastAsia" w:cs="Times New Roman"/>
          <w:b/>
          <w:bCs/>
          <w:color w:val="auto"/>
          <w:sz w:val="48"/>
          <w:szCs w:val="48"/>
          <w:lang w:val="en-US" w:eastAsia="zh-CN"/>
        </w:rPr>
        <w:t>一期工程</w:t>
      </w:r>
      <w:r>
        <w:rPr>
          <w:rFonts w:hint="default" w:ascii="Times New Roman" w:hAnsi="Times New Roman" w:eastAsia="宋体" w:cs="Times New Roman"/>
          <w:b/>
          <w:bCs/>
          <w:color w:val="auto"/>
          <w:sz w:val="48"/>
          <w:szCs w:val="48"/>
        </w:rPr>
        <w:t>竣工环境保护</w:t>
      </w:r>
      <w:bookmarkEnd w:id="2"/>
      <w:bookmarkEnd w:id="3"/>
    </w:p>
    <w:p w14:paraId="16DD07D8">
      <w:pPr>
        <w:pStyle w:val="2"/>
        <w:outlineLvl w:val="9"/>
        <w:rPr>
          <w:rFonts w:hint="default" w:ascii="Times New Roman" w:hAnsi="Times New Roman" w:eastAsia="宋体" w:cs="Times New Roman"/>
        </w:rPr>
      </w:pPr>
    </w:p>
    <w:p w14:paraId="0C2122D7">
      <w:pPr>
        <w:snapToGrid w:val="0"/>
        <w:spacing w:line="360" w:lineRule="auto"/>
        <w:ind w:firstLine="0" w:firstLineChars="0"/>
        <w:jc w:val="center"/>
        <w:rPr>
          <w:rFonts w:hint="default" w:ascii="Times New Roman" w:hAnsi="Times New Roman" w:eastAsia="宋体" w:cs="Times New Roman"/>
          <w:b/>
          <w:bCs/>
          <w:color w:val="auto"/>
          <w:sz w:val="72"/>
          <w:szCs w:val="72"/>
        </w:rPr>
      </w:pPr>
      <w:r>
        <w:rPr>
          <w:rFonts w:hint="default" w:ascii="Times New Roman" w:hAnsi="Times New Roman" w:eastAsia="宋体" w:cs="Times New Roman"/>
          <w:b/>
          <w:bCs/>
          <w:color w:val="auto"/>
          <w:sz w:val="72"/>
          <w:szCs w:val="72"/>
        </w:rPr>
        <w:t>验 收 监 测 报 告</w:t>
      </w:r>
      <w:r>
        <w:rPr>
          <w:rFonts w:hint="eastAsia" w:cs="Times New Roman"/>
          <w:b/>
          <w:bCs/>
          <w:color w:val="auto"/>
          <w:sz w:val="72"/>
          <w:szCs w:val="72"/>
          <w:lang w:val="en-US" w:eastAsia="zh-CN"/>
        </w:rPr>
        <w:t xml:space="preserve"> </w:t>
      </w:r>
      <w:r>
        <w:rPr>
          <w:rFonts w:hint="eastAsia" w:cs="Times New Roman"/>
          <w:b/>
          <w:bCs/>
          <w:color w:val="auto"/>
          <w:sz w:val="72"/>
          <w:szCs w:val="72"/>
          <w:lang w:eastAsia="zh-CN"/>
        </w:rPr>
        <w:t>表</w:t>
      </w:r>
      <w:r>
        <w:rPr>
          <w:rFonts w:hint="default" w:ascii="Times New Roman" w:hAnsi="Times New Roman" w:eastAsia="宋体" w:cs="Times New Roman"/>
          <w:b/>
          <w:bCs/>
          <w:color w:val="auto"/>
          <w:sz w:val="72"/>
          <w:szCs w:val="72"/>
        </w:rPr>
        <w:t xml:space="preserve"> </w:t>
      </w:r>
    </w:p>
    <w:p w14:paraId="4BE49D04">
      <w:pPr>
        <w:ind w:firstLine="560"/>
        <w:rPr>
          <w:rFonts w:hint="default" w:ascii="Times New Roman" w:hAnsi="Times New Roman" w:eastAsia="宋体" w:cs="Times New Roman"/>
          <w:color w:val="auto"/>
        </w:rPr>
      </w:pPr>
    </w:p>
    <w:p w14:paraId="532E1E7F">
      <w:pPr>
        <w:ind w:firstLine="560"/>
        <w:rPr>
          <w:rFonts w:hint="default" w:ascii="Times New Roman" w:hAnsi="Times New Roman" w:eastAsia="宋体" w:cs="Times New Roman"/>
          <w:color w:val="auto"/>
        </w:rPr>
      </w:pPr>
    </w:p>
    <w:p w14:paraId="3FDEFE91">
      <w:pPr>
        <w:ind w:firstLine="560"/>
        <w:rPr>
          <w:rFonts w:hint="default" w:ascii="Times New Roman" w:hAnsi="Times New Roman" w:eastAsia="宋体" w:cs="Times New Roman"/>
          <w:color w:val="auto"/>
        </w:rPr>
      </w:pPr>
    </w:p>
    <w:p w14:paraId="6DCC1302">
      <w:pPr>
        <w:ind w:firstLine="560"/>
        <w:rPr>
          <w:rFonts w:hint="default" w:ascii="Times New Roman" w:hAnsi="Times New Roman" w:eastAsia="宋体" w:cs="Times New Roman"/>
          <w:color w:val="auto"/>
        </w:rPr>
      </w:pPr>
    </w:p>
    <w:p w14:paraId="18E0C359">
      <w:pPr>
        <w:ind w:firstLine="560"/>
        <w:rPr>
          <w:rFonts w:hint="default" w:ascii="Times New Roman" w:hAnsi="Times New Roman" w:eastAsia="宋体" w:cs="Times New Roman"/>
          <w:color w:val="auto"/>
        </w:rPr>
      </w:pPr>
    </w:p>
    <w:p w14:paraId="48E111B2">
      <w:pPr>
        <w:pStyle w:val="15"/>
        <w:rPr>
          <w:rFonts w:hint="default" w:ascii="Times New Roman" w:hAnsi="Times New Roman" w:eastAsia="宋体" w:cs="Times New Roman"/>
        </w:rPr>
      </w:pPr>
    </w:p>
    <w:p w14:paraId="2C79348F">
      <w:pPr>
        <w:rPr>
          <w:rFonts w:hint="default" w:ascii="Times New Roman" w:hAnsi="Times New Roman" w:eastAsia="宋体" w:cs="Times New Roman"/>
        </w:rPr>
      </w:pPr>
    </w:p>
    <w:p w14:paraId="25B8F5C6">
      <w:pPr>
        <w:ind w:firstLine="560"/>
        <w:rPr>
          <w:rFonts w:hint="default" w:ascii="Times New Roman" w:hAnsi="Times New Roman" w:eastAsia="宋体" w:cs="Times New Roman"/>
          <w:color w:val="auto"/>
        </w:rPr>
      </w:pPr>
    </w:p>
    <w:p w14:paraId="58DAEA70">
      <w:pPr>
        <w:snapToGrid w:val="0"/>
        <w:spacing w:line="360" w:lineRule="auto"/>
        <w:ind w:firstLine="2249" w:firstLineChars="700"/>
        <w:rPr>
          <w:rFonts w:hint="default" w:ascii="Times New Roman" w:hAnsi="Times New Roman" w:eastAsia="宋体" w:cs="Times New Roman"/>
          <w:b/>
          <w:bCs/>
          <w:color w:val="auto"/>
          <w:sz w:val="32"/>
          <w:szCs w:val="32"/>
          <w:lang w:val="en-US" w:eastAsia="zh-CN"/>
        </w:rPr>
      </w:pPr>
      <w:bookmarkStart w:id="4" w:name="_Toc19212"/>
      <w:bookmarkStart w:id="5" w:name="_Toc21691"/>
      <w:r>
        <w:rPr>
          <w:rFonts w:hint="default" w:ascii="Times New Roman" w:hAnsi="Times New Roman" w:eastAsia="宋体" w:cs="Times New Roman"/>
          <w:b/>
          <w:bCs/>
          <w:color w:val="auto"/>
          <w:sz w:val="32"/>
          <w:szCs w:val="32"/>
        </w:rPr>
        <w:t>建设单位：</w:t>
      </w:r>
      <w:bookmarkEnd w:id="4"/>
      <w:bookmarkEnd w:id="5"/>
      <w:bookmarkStart w:id="6" w:name="_Toc25787"/>
      <w:bookmarkStart w:id="7" w:name="_Toc32148"/>
      <w:r>
        <w:rPr>
          <w:rFonts w:hint="eastAsia" w:cs="Times New Roman"/>
          <w:b/>
          <w:bCs/>
          <w:color w:val="auto"/>
          <w:sz w:val="32"/>
          <w:szCs w:val="32"/>
          <w:lang w:val="en-US" w:eastAsia="zh-CN"/>
        </w:rPr>
        <w:t>辉县市共创新材料</w:t>
      </w:r>
      <w:r>
        <w:rPr>
          <w:rFonts w:hint="default" w:ascii="Times New Roman" w:hAnsi="Times New Roman" w:eastAsia="宋体" w:cs="Times New Roman"/>
          <w:b/>
          <w:bCs/>
          <w:color w:val="auto"/>
          <w:sz w:val="32"/>
          <w:szCs w:val="32"/>
          <w:lang w:val="en-US" w:eastAsia="zh-CN"/>
        </w:rPr>
        <w:t>有限公司</w:t>
      </w:r>
    </w:p>
    <w:p w14:paraId="1B8C3FC5">
      <w:pPr>
        <w:snapToGrid w:val="0"/>
        <w:spacing w:line="360" w:lineRule="auto"/>
        <w:ind w:firstLine="2249" w:firstLineChars="700"/>
        <w:rPr>
          <w:rFonts w:hint="default" w:ascii="Times New Roman" w:hAnsi="Times New Roman" w:eastAsia="宋体" w:cs="Times New Roman"/>
          <w:b/>
          <w:bCs/>
          <w:color w:val="auto"/>
          <w:sz w:val="32"/>
          <w:szCs w:val="32"/>
          <w:lang w:val="en-US"/>
        </w:rPr>
      </w:pPr>
      <w:r>
        <w:rPr>
          <w:rFonts w:hint="default" w:ascii="Times New Roman" w:hAnsi="Times New Roman" w:eastAsia="宋体" w:cs="Times New Roman"/>
          <w:b/>
          <w:bCs/>
          <w:color w:val="auto"/>
          <w:sz w:val="32"/>
          <w:szCs w:val="32"/>
        </w:rPr>
        <w:t>编制单位：</w:t>
      </w:r>
      <w:bookmarkEnd w:id="6"/>
      <w:bookmarkEnd w:id="7"/>
      <w:r>
        <w:rPr>
          <w:rFonts w:hint="eastAsia" w:cs="Times New Roman"/>
          <w:b/>
          <w:bCs/>
          <w:color w:val="auto"/>
          <w:sz w:val="32"/>
          <w:szCs w:val="32"/>
          <w:lang w:val="en-US" w:eastAsia="zh-CN"/>
        </w:rPr>
        <w:t>辉县市共创新材料</w:t>
      </w:r>
      <w:r>
        <w:rPr>
          <w:rFonts w:hint="default" w:ascii="Times New Roman" w:hAnsi="Times New Roman" w:eastAsia="宋体" w:cs="Times New Roman"/>
          <w:b/>
          <w:bCs/>
          <w:color w:val="auto"/>
          <w:sz w:val="32"/>
          <w:szCs w:val="32"/>
          <w:lang w:val="en-US" w:eastAsia="zh-CN"/>
        </w:rPr>
        <w:t>有限公司</w:t>
      </w:r>
    </w:p>
    <w:p w14:paraId="390C51E3">
      <w:pPr>
        <w:pStyle w:val="2"/>
        <w:rPr>
          <w:rFonts w:hint="default" w:ascii="Times New Roman" w:hAnsi="Times New Roman" w:eastAsia="宋体" w:cs="Times New Roman"/>
          <w:lang w:val="en-US"/>
        </w:rPr>
      </w:pPr>
    </w:p>
    <w:p w14:paraId="1A43B5F8">
      <w:pPr>
        <w:rPr>
          <w:rFonts w:hint="default" w:ascii="Times New Roman" w:hAnsi="Times New Roman" w:eastAsia="宋体" w:cs="Times New Roman"/>
          <w:lang w:val="en-US"/>
        </w:rPr>
      </w:pPr>
    </w:p>
    <w:p w14:paraId="3D1F1FB0">
      <w:pPr>
        <w:snapToGrid w:val="0"/>
        <w:spacing w:line="360" w:lineRule="auto"/>
        <w:ind w:firstLine="4176" w:firstLineChars="1300"/>
        <w:rPr>
          <w:rFonts w:hint="default" w:ascii="Times New Roman" w:hAnsi="Times New Roman" w:eastAsia="宋体" w:cs="Times New Roman"/>
          <w:b/>
          <w:bCs/>
          <w:color w:val="auto"/>
          <w:sz w:val="32"/>
          <w:szCs w:val="32"/>
        </w:rPr>
      </w:pPr>
      <w:r>
        <w:rPr>
          <w:rFonts w:hint="default" w:ascii="Times New Roman" w:hAnsi="Times New Roman" w:eastAsia="宋体" w:cs="Times New Roman"/>
          <w:b/>
          <w:bCs/>
          <w:color w:val="auto"/>
          <w:sz w:val="32"/>
          <w:szCs w:val="32"/>
        </w:rPr>
        <w:t>二零二</w:t>
      </w:r>
      <w:r>
        <w:rPr>
          <w:rFonts w:hint="eastAsia" w:cs="Times New Roman"/>
          <w:b/>
          <w:bCs/>
          <w:color w:val="auto"/>
          <w:sz w:val="32"/>
          <w:szCs w:val="32"/>
          <w:lang w:val="en-US" w:eastAsia="zh-CN"/>
        </w:rPr>
        <w:t>四</w:t>
      </w:r>
      <w:r>
        <w:rPr>
          <w:rFonts w:hint="default" w:ascii="Times New Roman" w:hAnsi="Times New Roman" w:eastAsia="宋体" w:cs="Times New Roman"/>
          <w:b/>
          <w:bCs/>
          <w:color w:val="auto"/>
          <w:sz w:val="32"/>
          <w:szCs w:val="32"/>
        </w:rPr>
        <w:t>年</w:t>
      </w:r>
      <w:r>
        <w:rPr>
          <w:rFonts w:hint="eastAsia" w:cs="Times New Roman"/>
          <w:b/>
          <w:bCs/>
          <w:color w:val="auto"/>
          <w:sz w:val="32"/>
          <w:szCs w:val="32"/>
          <w:highlight w:val="none"/>
          <w:lang w:eastAsia="zh-CN"/>
        </w:rPr>
        <w:t>九</w:t>
      </w:r>
      <w:r>
        <w:rPr>
          <w:rFonts w:hint="default" w:ascii="Times New Roman" w:hAnsi="Times New Roman" w:eastAsia="宋体" w:cs="Times New Roman"/>
          <w:b/>
          <w:bCs/>
          <w:color w:val="auto"/>
          <w:sz w:val="32"/>
          <w:szCs w:val="32"/>
        </w:rPr>
        <w:t>月</w:t>
      </w:r>
    </w:p>
    <w:p w14:paraId="72D1E23D">
      <w:pPr>
        <w:pStyle w:val="2"/>
        <w:outlineLvl w:val="9"/>
        <w:rPr>
          <w:rFonts w:hint="default" w:ascii="Times New Roman" w:hAnsi="Times New Roman" w:eastAsia="宋体" w:cs="Times New Roman"/>
        </w:rPr>
      </w:pPr>
    </w:p>
    <w:p w14:paraId="33CBF389">
      <w:pPr>
        <w:pStyle w:val="2"/>
        <w:outlineLvl w:val="9"/>
        <w:rPr>
          <w:rFonts w:hint="default" w:ascii="Times New Roman" w:hAnsi="Times New Roman" w:eastAsia="宋体" w:cs="Times New Roman"/>
        </w:rPr>
      </w:pPr>
    </w:p>
    <w:p w14:paraId="11602643">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9"/>
        <w:rPr>
          <w:rFonts w:hint="default" w:ascii="Times New Roman" w:hAnsi="Times New Roman" w:eastAsia="宋体" w:cs="Times New Roman"/>
          <w:sz w:val="24"/>
          <w:szCs w:val="24"/>
          <w:lang w:val="en-US"/>
        </w:rPr>
      </w:pPr>
      <w:r>
        <w:rPr>
          <w:rFonts w:hint="default" w:ascii="Times New Roman" w:hAnsi="Times New Roman" w:eastAsia="宋体" w:cs="Times New Roman"/>
          <w:sz w:val="24"/>
          <w:szCs w:val="24"/>
          <w:lang w:eastAsia="zh-CN"/>
        </w:rPr>
        <w:t>建设单位法人代表</w:t>
      </w:r>
      <w:r>
        <w:rPr>
          <w:rFonts w:hint="default" w:ascii="Times New Roman" w:hAnsi="Times New Roman" w:eastAsia="宋体" w:cs="Times New Roman"/>
          <w:sz w:val="24"/>
          <w:szCs w:val="24"/>
        </w:rPr>
        <w:t>：</w:t>
      </w:r>
    </w:p>
    <w:p w14:paraId="1D8AE700">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9"/>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编制单位法人代表：</w:t>
      </w:r>
      <w:r>
        <w:rPr>
          <w:rFonts w:hint="eastAsia" w:cs="Times New Roman"/>
          <w:sz w:val="24"/>
          <w:szCs w:val="24"/>
          <w:lang w:val="en-US" w:eastAsia="zh-CN"/>
        </w:rPr>
        <w:t xml:space="preserve">     </w:t>
      </w:r>
    </w:p>
    <w:p w14:paraId="781512EB">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9"/>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项目负责人：</w:t>
      </w:r>
      <w:r>
        <w:rPr>
          <w:rFonts w:hint="eastAsia" w:cs="Times New Roman"/>
          <w:sz w:val="24"/>
          <w:szCs w:val="24"/>
          <w:lang w:val="en-US" w:eastAsia="zh-CN"/>
        </w:rPr>
        <w:t>杨建刚</w:t>
      </w:r>
    </w:p>
    <w:p w14:paraId="0C9D2014">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9"/>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eastAsia="zh-CN"/>
        </w:rPr>
        <w:t>填表人：</w:t>
      </w:r>
      <w:r>
        <w:rPr>
          <w:rFonts w:hint="eastAsia" w:cs="Times New Roman"/>
          <w:sz w:val="24"/>
          <w:szCs w:val="24"/>
          <w:lang w:val="en-US" w:eastAsia="zh-CN"/>
        </w:rPr>
        <w:t>杨建刚</w:t>
      </w:r>
    </w:p>
    <w:p w14:paraId="5E47E683">
      <w:pPr>
        <w:tabs>
          <w:tab w:val="left" w:pos="4914"/>
        </w:tabs>
        <w:jc w:val="left"/>
        <w:rPr>
          <w:rFonts w:hint="default" w:ascii="Times New Roman" w:hAnsi="Times New Roman" w:eastAsia="宋体" w:cs="Times New Roman"/>
          <w:kern w:val="2"/>
          <w:sz w:val="24"/>
          <w:szCs w:val="24"/>
          <w:lang w:val="en-US" w:eastAsia="zh-CN" w:bidi="ar-SA"/>
        </w:rPr>
      </w:pPr>
    </w:p>
    <w:p w14:paraId="527A45D3">
      <w:pPr>
        <w:tabs>
          <w:tab w:val="left" w:pos="4914"/>
        </w:tabs>
        <w:jc w:val="left"/>
        <w:rPr>
          <w:rFonts w:hint="default" w:ascii="Times New Roman" w:hAnsi="Times New Roman" w:eastAsia="宋体" w:cs="Times New Roman"/>
          <w:kern w:val="2"/>
          <w:sz w:val="24"/>
          <w:szCs w:val="24"/>
          <w:lang w:val="en-US" w:eastAsia="zh-CN" w:bidi="ar-SA"/>
        </w:rPr>
      </w:pPr>
    </w:p>
    <w:p w14:paraId="44851A0F">
      <w:pPr>
        <w:tabs>
          <w:tab w:val="left" w:pos="4914"/>
        </w:tabs>
        <w:jc w:val="left"/>
        <w:rPr>
          <w:rFonts w:hint="default" w:ascii="Times New Roman" w:hAnsi="Times New Roman" w:eastAsia="宋体" w:cs="Times New Roman"/>
          <w:kern w:val="2"/>
          <w:sz w:val="24"/>
          <w:szCs w:val="24"/>
          <w:lang w:val="en-US" w:eastAsia="zh-CN" w:bidi="ar-SA"/>
        </w:rPr>
      </w:pPr>
    </w:p>
    <w:p w14:paraId="1FADB823">
      <w:pPr>
        <w:tabs>
          <w:tab w:val="left" w:pos="4914"/>
        </w:tabs>
        <w:jc w:val="left"/>
        <w:rPr>
          <w:rFonts w:hint="default" w:ascii="Times New Roman" w:hAnsi="Times New Roman" w:eastAsia="宋体" w:cs="Times New Roman"/>
          <w:kern w:val="2"/>
          <w:sz w:val="24"/>
          <w:szCs w:val="24"/>
          <w:lang w:val="en-US" w:eastAsia="zh-CN" w:bidi="ar-SA"/>
        </w:rPr>
      </w:pPr>
    </w:p>
    <w:p w14:paraId="5B9490A9">
      <w:pPr>
        <w:pStyle w:val="2"/>
        <w:outlineLvl w:val="9"/>
        <w:rPr>
          <w:rFonts w:hint="default" w:ascii="Times New Roman" w:hAnsi="Times New Roman" w:eastAsia="宋体" w:cs="Times New Roman"/>
          <w:kern w:val="2"/>
          <w:sz w:val="24"/>
          <w:szCs w:val="24"/>
          <w:lang w:val="en-US" w:eastAsia="zh-CN" w:bidi="ar-SA"/>
        </w:rPr>
      </w:pPr>
    </w:p>
    <w:p w14:paraId="5A57E4C5">
      <w:pPr>
        <w:rPr>
          <w:rFonts w:hint="default" w:ascii="Times New Roman" w:hAnsi="Times New Roman" w:eastAsia="宋体" w:cs="Times New Roman"/>
          <w:kern w:val="2"/>
          <w:sz w:val="24"/>
          <w:szCs w:val="24"/>
          <w:lang w:val="en-US" w:eastAsia="zh-CN" w:bidi="ar-SA"/>
        </w:rPr>
      </w:pPr>
    </w:p>
    <w:p w14:paraId="5B2F95E4">
      <w:pPr>
        <w:pStyle w:val="2"/>
        <w:outlineLvl w:val="9"/>
        <w:rPr>
          <w:rFonts w:hint="default" w:ascii="Times New Roman" w:hAnsi="Times New Roman" w:eastAsia="宋体" w:cs="Times New Roman"/>
          <w:kern w:val="2"/>
          <w:sz w:val="24"/>
          <w:szCs w:val="24"/>
          <w:lang w:val="en-US" w:eastAsia="zh-CN" w:bidi="ar-SA"/>
        </w:rPr>
      </w:pPr>
    </w:p>
    <w:p w14:paraId="0EE68BB2">
      <w:pPr>
        <w:rPr>
          <w:rFonts w:hint="default" w:ascii="Times New Roman" w:hAnsi="Times New Roman" w:eastAsia="宋体" w:cs="Times New Roman"/>
          <w:kern w:val="2"/>
          <w:sz w:val="24"/>
          <w:szCs w:val="24"/>
          <w:lang w:val="en-US" w:eastAsia="zh-CN" w:bidi="ar-SA"/>
        </w:rPr>
      </w:pPr>
    </w:p>
    <w:p w14:paraId="71C01EC1">
      <w:pPr>
        <w:pStyle w:val="2"/>
        <w:outlineLvl w:val="9"/>
        <w:rPr>
          <w:rFonts w:hint="default" w:ascii="Times New Roman" w:hAnsi="Times New Roman" w:eastAsia="宋体" w:cs="Times New Roman"/>
          <w:kern w:val="2"/>
          <w:sz w:val="24"/>
          <w:szCs w:val="24"/>
          <w:lang w:val="en-US" w:eastAsia="zh-CN" w:bidi="ar-SA"/>
        </w:rPr>
      </w:pPr>
    </w:p>
    <w:p w14:paraId="621DB641">
      <w:pPr>
        <w:rPr>
          <w:rFonts w:hint="default" w:ascii="Times New Roman" w:hAnsi="Times New Roman" w:eastAsia="宋体" w:cs="Times New Roman"/>
          <w:kern w:val="2"/>
          <w:sz w:val="24"/>
          <w:szCs w:val="24"/>
          <w:lang w:val="en-US" w:eastAsia="zh-CN" w:bidi="ar-SA"/>
        </w:rPr>
      </w:pPr>
    </w:p>
    <w:p w14:paraId="4BCD8B19">
      <w:pPr>
        <w:pStyle w:val="2"/>
        <w:outlineLvl w:val="9"/>
        <w:rPr>
          <w:rFonts w:hint="default" w:ascii="Times New Roman" w:hAnsi="Times New Roman" w:eastAsia="宋体" w:cs="Times New Roman"/>
          <w:kern w:val="2"/>
          <w:sz w:val="24"/>
          <w:szCs w:val="24"/>
          <w:lang w:val="en-US" w:eastAsia="zh-CN" w:bidi="ar-SA"/>
        </w:rPr>
      </w:pPr>
    </w:p>
    <w:p w14:paraId="3B23E9F0">
      <w:pPr>
        <w:rPr>
          <w:rFonts w:hint="default" w:ascii="Times New Roman" w:hAnsi="Times New Roman" w:eastAsia="宋体" w:cs="Times New Roman"/>
          <w:kern w:val="2"/>
          <w:sz w:val="24"/>
          <w:szCs w:val="24"/>
          <w:lang w:val="en-US" w:eastAsia="zh-CN" w:bidi="ar-SA"/>
        </w:rPr>
      </w:pPr>
    </w:p>
    <w:p w14:paraId="3CF724F5">
      <w:pPr>
        <w:pStyle w:val="2"/>
        <w:outlineLvl w:val="9"/>
        <w:rPr>
          <w:rFonts w:hint="default" w:ascii="Times New Roman" w:hAnsi="Times New Roman" w:eastAsia="宋体" w:cs="Times New Roman"/>
          <w:kern w:val="2"/>
          <w:sz w:val="24"/>
          <w:szCs w:val="24"/>
          <w:lang w:val="en-US" w:eastAsia="zh-CN" w:bidi="ar-SA"/>
        </w:rPr>
      </w:pPr>
    </w:p>
    <w:p w14:paraId="45A46587">
      <w:pPr>
        <w:rPr>
          <w:rFonts w:hint="default" w:ascii="Times New Roman" w:hAnsi="Times New Roman" w:eastAsia="宋体" w:cs="Times New Roman"/>
          <w:lang w:val="en-US" w:eastAsia="zh-CN"/>
        </w:rPr>
      </w:pPr>
    </w:p>
    <w:p w14:paraId="06416B79">
      <w:pPr>
        <w:tabs>
          <w:tab w:val="left" w:pos="4914"/>
        </w:tabs>
        <w:jc w:val="left"/>
        <w:rPr>
          <w:rFonts w:hint="default" w:ascii="Times New Roman" w:hAnsi="Times New Roman" w:eastAsia="宋体" w:cs="Times New Roman"/>
          <w:kern w:val="2"/>
          <w:sz w:val="24"/>
          <w:szCs w:val="24"/>
          <w:lang w:val="en-US" w:eastAsia="zh-CN" w:bidi="ar-SA"/>
        </w:rPr>
      </w:pPr>
    </w:p>
    <w:p w14:paraId="7C6EEF48">
      <w:pPr>
        <w:keepNext w:val="0"/>
        <w:keepLines w:val="0"/>
        <w:pageBreakBefore w:val="0"/>
        <w:widowControl w:val="0"/>
        <w:tabs>
          <w:tab w:val="left" w:pos="4914"/>
        </w:tabs>
        <w:kinsoku/>
        <w:wordWrap/>
        <w:overflowPunct/>
        <w:topLinePunct w:val="0"/>
        <w:autoSpaceDE/>
        <w:autoSpaceDN/>
        <w:bidi w:val="0"/>
        <w:adjustRightInd/>
        <w:snapToGrid/>
        <w:spacing w:line="360" w:lineRule="auto"/>
        <w:jc w:val="left"/>
        <w:textAlignment w:val="auto"/>
        <w:outlineLvl w:val="9"/>
        <w:rPr>
          <w:rFonts w:hint="default" w:ascii="Times New Roman" w:hAnsi="Times New Roman" w:eastAsia="宋体" w:cs="Times New Roman"/>
          <w:kern w:val="2"/>
          <w:sz w:val="24"/>
          <w:szCs w:val="24"/>
          <w:lang w:val="en-US" w:eastAsia="zh-CN" w:bidi="ar-SA"/>
        </w:rPr>
      </w:pPr>
    </w:p>
    <w:p w14:paraId="7A2430B9">
      <w:pPr>
        <w:pStyle w:val="2"/>
        <w:outlineLvl w:val="9"/>
        <w:rPr>
          <w:rFonts w:hint="default" w:ascii="Times New Roman" w:hAnsi="Times New Roman" w:eastAsia="宋体" w:cs="Times New Roman"/>
          <w:lang w:val="en-US" w:eastAsia="zh-CN"/>
        </w:rPr>
      </w:pPr>
    </w:p>
    <w:p w14:paraId="49BCC219">
      <w:pPr>
        <w:keepNext w:val="0"/>
        <w:keepLines w:val="0"/>
        <w:pageBreakBefore w:val="0"/>
        <w:widowControl w:val="0"/>
        <w:tabs>
          <w:tab w:val="left" w:pos="638"/>
        </w:tabs>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建设单位：</w:t>
      </w:r>
      <w:r>
        <w:rPr>
          <w:rFonts w:hint="eastAsia" w:cs="Times New Roman"/>
          <w:sz w:val="24"/>
          <w:szCs w:val="24"/>
          <w:lang w:val="en-US" w:eastAsia="zh-CN"/>
        </w:rPr>
        <w:t>辉县市共创新材料</w:t>
      </w:r>
      <w:r>
        <w:rPr>
          <w:rFonts w:hint="default" w:ascii="Times New Roman" w:hAnsi="Times New Roman" w:eastAsia="宋体" w:cs="Times New Roman"/>
          <w:sz w:val="24"/>
          <w:szCs w:val="24"/>
          <w:lang w:val="en-US" w:eastAsia="zh-CN"/>
        </w:rPr>
        <w:t xml:space="preserve">有限公司（盖章）                     </w:t>
      </w:r>
    </w:p>
    <w:p w14:paraId="79A37B11">
      <w:pPr>
        <w:keepNext w:val="0"/>
        <w:keepLines w:val="0"/>
        <w:pageBreakBefore w:val="0"/>
        <w:widowControl w:val="0"/>
        <w:tabs>
          <w:tab w:val="left" w:pos="638"/>
        </w:tabs>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电话：1</w:t>
      </w:r>
      <w:r>
        <w:rPr>
          <w:rFonts w:hint="eastAsia" w:cs="Times New Roman"/>
          <w:sz w:val="24"/>
          <w:szCs w:val="24"/>
          <w:lang w:val="en-US" w:eastAsia="zh-CN"/>
        </w:rPr>
        <w:t>5565264888</w:t>
      </w:r>
    </w:p>
    <w:p w14:paraId="5C3B7482">
      <w:pPr>
        <w:keepNext w:val="0"/>
        <w:keepLines w:val="0"/>
        <w:pageBreakBefore w:val="0"/>
        <w:widowControl w:val="0"/>
        <w:tabs>
          <w:tab w:val="left" w:pos="638"/>
        </w:tabs>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邮编：45</w:t>
      </w:r>
      <w:r>
        <w:rPr>
          <w:rFonts w:hint="eastAsia" w:cs="Times New Roman"/>
          <w:sz w:val="24"/>
          <w:szCs w:val="24"/>
          <w:lang w:val="en-US" w:eastAsia="zh-CN"/>
        </w:rPr>
        <w:t>3</w:t>
      </w:r>
      <w:r>
        <w:rPr>
          <w:rFonts w:hint="default" w:ascii="Times New Roman" w:hAnsi="Times New Roman" w:eastAsia="宋体" w:cs="Times New Roman"/>
          <w:sz w:val="24"/>
          <w:szCs w:val="24"/>
          <w:lang w:val="en-US" w:eastAsia="zh-CN"/>
        </w:rPr>
        <w:t>6</w:t>
      </w:r>
      <w:r>
        <w:rPr>
          <w:rFonts w:hint="eastAsia" w:cs="Times New Roman"/>
          <w:sz w:val="24"/>
          <w:szCs w:val="24"/>
          <w:lang w:val="en-US" w:eastAsia="zh-CN"/>
        </w:rPr>
        <w:t>21</w:t>
      </w:r>
      <w:r>
        <w:rPr>
          <w:rFonts w:hint="default" w:ascii="Times New Roman" w:hAnsi="Times New Roman" w:eastAsia="宋体" w:cs="Times New Roman"/>
          <w:sz w:val="24"/>
          <w:szCs w:val="24"/>
          <w:lang w:val="en-US" w:eastAsia="zh-CN"/>
        </w:rPr>
        <w:t xml:space="preserve">                 </w:t>
      </w:r>
    </w:p>
    <w:p w14:paraId="5C18280F">
      <w:pPr>
        <w:keepNext w:val="0"/>
        <w:keepLines w:val="0"/>
        <w:pageBreakBefore w:val="0"/>
        <w:widowControl w:val="0"/>
        <w:tabs>
          <w:tab w:val="left" w:pos="638"/>
        </w:tabs>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地址：新乡市辉县市</w:t>
      </w:r>
      <w:r>
        <w:rPr>
          <w:rFonts w:hint="eastAsia" w:cs="Times New Roman"/>
          <w:sz w:val="24"/>
          <w:szCs w:val="24"/>
          <w:lang w:val="en-US" w:eastAsia="zh-CN"/>
        </w:rPr>
        <w:t>孟庄</w:t>
      </w:r>
      <w:r>
        <w:rPr>
          <w:rFonts w:hint="default" w:ascii="Times New Roman" w:hAnsi="Times New Roman" w:eastAsia="宋体" w:cs="Times New Roman"/>
          <w:sz w:val="24"/>
          <w:szCs w:val="24"/>
          <w:lang w:val="en-US" w:eastAsia="zh-CN"/>
        </w:rPr>
        <w:t>镇</w:t>
      </w:r>
      <w:r>
        <w:rPr>
          <w:rFonts w:hint="eastAsia" w:cs="Times New Roman"/>
          <w:sz w:val="24"/>
          <w:szCs w:val="24"/>
          <w:lang w:val="en-US" w:eastAsia="zh-CN"/>
        </w:rPr>
        <w:t>孟庄村256</w:t>
      </w:r>
      <w:r>
        <w:rPr>
          <w:rFonts w:hint="default" w:ascii="Times New Roman" w:hAnsi="Times New Roman" w:eastAsia="宋体" w:cs="Times New Roman"/>
          <w:sz w:val="24"/>
          <w:szCs w:val="24"/>
          <w:lang w:val="en-US" w:eastAsia="zh-CN"/>
        </w:rPr>
        <w:t>号</w:t>
      </w:r>
    </w:p>
    <w:p w14:paraId="59418719">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9"/>
        <w:rPr>
          <w:rFonts w:hint="default" w:ascii="Times New Roman" w:hAnsi="Times New Roman" w:eastAsia="宋体" w:cs="Times New Roman"/>
          <w:kern w:val="2"/>
          <w:sz w:val="24"/>
          <w:szCs w:val="24"/>
          <w:lang w:val="en-US" w:eastAsia="zh-CN" w:bidi="ar-SA"/>
        </w:rPr>
      </w:pPr>
      <w:r>
        <w:rPr>
          <w:rFonts w:hint="default" w:ascii="Times New Roman" w:hAnsi="Times New Roman" w:eastAsia="宋体" w:cs="Times New Roman"/>
          <w:sz w:val="24"/>
          <w:szCs w:val="24"/>
          <w:lang w:val="en-US" w:eastAsia="zh-CN"/>
        </w:rPr>
        <w:t xml:space="preserve">   </w:t>
      </w:r>
    </w:p>
    <w:p w14:paraId="365FBEB5">
      <w:pPr>
        <w:keepNext w:val="0"/>
        <w:keepLines w:val="0"/>
        <w:pageBreakBefore w:val="0"/>
        <w:widowControl w:val="0"/>
        <w:tabs>
          <w:tab w:val="left" w:pos="638"/>
        </w:tabs>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default" w:ascii="Times New Roman" w:hAnsi="Times New Roman" w:eastAsia="宋体" w:cs="Times New Roman"/>
          <w:sz w:val="24"/>
          <w:szCs w:val="24"/>
        </w:rPr>
      </w:pPr>
    </w:p>
    <w:p w14:paraId="674D2E4C">
      <w:pPr>
        <w:keepNext w:val="0"/>
        <w:keepLines w:val="0"/>
        <w:pageBreakBefore w:val="0"/>
        <w:widowControl w:val="0"/>
        <w:tabs>
          <w:tab w:val="left" w:pos="638"/>
        </w:tabs>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eastAsia="zh-CN"/>
        </w:rPr>
        <w:t>编制</w:t>
      </w:r>
      <w:r>
        <w:rPr>
          <w:rFonts w:hint="default" w:ascii="Times New Roman" w:hAnsi="Times New Roman" w:eastAsia="宋体" w:cs="Times New Roman"/>
          <w:sz w:val="24"/>
          <w:szCs w:val="24"/>
          <w:lang w:val="en-US" w:eastAsia="zh-CN"/>
        </w:rPr>
        <w:t>单位：</w:t>
      </w:r>
      <w:r>
        <w:rPr>
          <w:rFonts w:hint="eastAsia" w:cs="Times New Roman"/>
          <w:sz w:val="24"/>
          <w:szCs w:val="24"/>
          <w:lang w:val="en-US" w:eastAsia="zh-CN"/>
        </w:rPr>
        <w:t>辉县市共创新材料</w:t>
      </w:r>
      <w:r>
        <w:rPr>
          <w:rFonts w:hint="default" w:ascii="Times New Roman" w:hAnsi="Times New Roman" w:eastAsia="宋体" w:cs="Times New Roman"/>
          <w:sz w:val="24"/>
          <w:szCs w:val="24"/>
          <w:lang w:val="en-US" w:eastAsia="zh-CN"/>
        </w:rPr>
        <w:t xml:space="preserve">有限公司（盖章）                     </w:t>
      </w:r>
    </w:p>
    <w:p w14:paraId="6D46A232">
      <w:pPr>
        <w:keepNext w:val="0"/>
        <w:keepLines w:val="0"/>
        <w:pageBreakBefore w:val="0"/>
        <w:widowControl w:val="0"/>
        <w:tabs>
          <w:tab w:val="left" w:pos="638"/>
        </w:tabs>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电话：1</w:t>
      </w:r>
      <w:r>
        <w:rPr>
          <w:rFonts w:hint="eastAsia" w:cs="Times New Roman"/>
          <w:sz w:val="24"/>
          <w:szCs w:val="24"/>
          <w:lang w:val="en-US" w:eastAsia="zh-CN"/>
        </w:rPr>
        <w:t>5565264888</w:t>
      </w:r>
    </w:p>
    <w:p w14:paraId="4D1CBD9C">
      <w:pPr>
        <w:keepNext w:val="0"/>
        <w:keepLines w:val="0"/>
        <w:pageBreakBefore w:val="0"/>
        <w:widowControl w:val="0"/>
        <w:tabs>
          <w:tab w:val="left" w:pos="638"/>
        </w:tabs>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邮编：45</w:t>
      </w:r>
      <w:r>
        <w:rPr>
          <w:rFonts w:hint="eastAsia" w:cs="Times New Roman"/>
          <w:sz w:val="24"/>
          <w:szCs w:val="24"/>
          <w:lang w:val="en-US" w:eastAsia="zh-CN"/>
        </w:rPr>
        <w:t>3</w:t>
      </w:r>
      <w:r>
        <w:rPr>
          <w:rFonts w:hint="default" w:ascii="Times New Roman" w:hAnsi="Times New Roman" w:eastAsia="宋体" w:cs="Times New Roman"/>
          <w:sz w:val="24"/>
          <w:szCs w:val="24"/>
          <w:lang w:val="en-US" w:eastAsia="zh-CN"/>
        </w:rPr>
        <w:t>6</w:t>
      </w:r>
      <w:r>
        <w:rPr>
          <w:rFonts w:hint="eastAsia" w:cs="Times New Roman"/>
          <w:sz w:val="24"/>
          <w:szCs w:val="24"/>
          <w:lang w:val="en-US" w:eastAsia="zh-CN"/>
        </w:rPr>
        <w:t>21</w:t>
      </w:r>
      <w:r>
        <w:rPr>
          <w:rFonts w:hint="default" w:ascii="Times New Roman" w:hAnsi="Times New Roman" w:eastAsia="宋体" w:cs="Times New Roman"/>
          <w:sz w:val="24"/>
          <w:szCs w:val="24"/>
          <w:lang w:val="en-US" w:eastAsia="zh-CN"/>
        </w:rPr>
        <w:t xml:space="preserve">                 </w:t>
      </w:r>
    </w:p>
    <w:p w14:paraId="4CA0E4A0">
      <w:pPr>
        <w:keepNext w:val="0"/>
        <w:keepLines w:val="0"/>
        <w:pageBreakBefore w:val="0"/>
        <w:widowControl w:val="0"/>
        <w:tabs>
          <w:tab w:val="left" w:pos="638"/>
        </w:tabs>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地址：新乡市辉县市</w:t>
      </w:r>
      <w:r>
        <w:rPr>
          <w:rFonts w:hint="eastAsia" w:cs="Times New Roman"/>
          <w:sz w:val="24"/>
          <w:szCs w:val="24"/>
          <w:lang w:val="en-US" w:eastAsia="zh-CN"/>
        </w:rPr>
        <w:t>孟庄</w:t>
      </w:r>
      <w:r>
        <w:rPr>
          <w:rFonts w:hint="default" w:ascii="Times New Roman" w:hAnsi="Times New Roman" w:eastAsia="宋体" w:cs="Times New Roman"/>
          <w:sz w:val="24"/>
          <w:szCs w:val="24"/>
          <w:lang w:val="en-US" w:eastAsia="zh-CN"/>
        </w:rPr>
        <w:t>镇</w:t>
      </w:r>
      <w:r>
        <w:rPr>
          <w:rFonts w:hint="eastAsia" w:cs="Times New Roman"/>
          <w:sz w:val="24"/>
          <w:szCs w:val="24"/>
          <w:lang w:val="en-US" w:eastAsia="zh-CN"/>
        </w:rPr>
        <w:t>孟庄村256</w:t>
      </w:r>
      <w:r>
        <w:rPr>
          <w:rFonts w:hint="default" w:ascii="Times New Roman" w:hAnsi="Times New Roman" w:eastAsia="宋体" w:cs="Times New Roman"/>
          <w:sz w:val="24"/>
          <w:szCs w:val="24"/>
          <w:lang w:val="en-US" w:eastAsia="zh-CN"/>
        </w:rPr>
        <w:t>号</w:t>
      </w:r>
    </w:p>
    <w:p w14:paraId="74658DC9">
      <w:pPr>
        <w:keepNext w:val="0"/>
        <w:keepLines w:val="0"/>
        <w:pageBreakBefore w:val="0"/>
        <w:widowControl w:val="0"/>
        <w:tabs>
          <w:tab w:val="left" w:pos="638"/>
        </w:tabs>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default" w:ascii="Times New Roman" w:hAnsi="Times New Roman" w:eastAsia="宋体" w:cs="Times New Roman"/>
          <w:sz w:val="24"/>
          <w:szCs w:val="24"/>
          <w:lang w:val="en-US" w:eastAsia="zh-CN"/>
        </w:rPr>
      </w:pPr>
    </w:p>
    <w:p w14:paraId="774EC0E1">
      <w:pPr>
        <w:keepNext w:val="0"/>
        <w:keepLines w:val="0"/>
        <w:pageBreakBefore w:val="0"/>
        <w:widowControl w:val="0"/>
        <w:tabs>
          <w:tab w:val="left" w:pos="638"/>
        </w:tabs>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default" w:ascii="Times New Roman" w:hAnsi="Times New Roman" w:eastAsia="宋体" w:cs="Times New Roman"/>
          <w:sz w:val="24"/>
          <w:szCs w:val="24"/>
          <w:lang w:val="en-US" w:eastAsia="zh-CN"/>
        </w:rPr>
      </w:pPr>
    </w:p>
    <w:p w14:paraId="75CB979F">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9"/>
        <w:rPr>
          <w:rFonts w:hint="default" w:ascii="Times New Roman" w:hAnsi="Times New Roman" w:eastAsia="宋体" w:cs="Times New Roman"/>
          <w:color w:val="auto"/>
        </w:rPr>
      </w:pPr>
      <w:r>
        <w:rPr>
          <w:rFonts w:hint="default" w:ascii="Times New Roman" w:hAnsi="Times New Roman" w:eastAsia="宋体" w:cs="Times New Roman"/>
          <w:sz w:val="24"/>
          <w:szCs w:val="24"/>
          <w:lang w:val="en-US" w:eastAsia="zh-CN"/>
        </w:rPr>
        <w:t xml:space="preserve">   </w:t>
      </w:r>
    </w:p>
    <w:sdt>
      <w:sdtPr>
        <w:rPr>
          <w:rFonts w:hint="default" w:ascii="Times New Roman" w:hAnsi="Times New Roman" w:eastAsia="宋体" w:cs="Times New Roman"/>
          <w:kern w:val="2"/>
          <w:sz w:val="28"/>
          <w:szCs w:val="28"/>
          <w:lang w:val="en-US" w:eastAsia="zh-CN" w:bidi="ar-SA"/>
        </w:rPr>
        <w:id w:val="147479104"/>
        <w15:color w:val="DBDBDB"/>
        <w:docPartObj>
          <w:docPartGallery w:val="Table of Contents"/>
          <w:docPartUnique/>
        </w:docPartObj>
      </w:sdtPr>
      <w:sdtEndPr>
        <w:rPr>
          <w:rFonts w:hint="default" w:ascii="Times New Roman" w:hAnsi="Times New Roman" w:eastAsia="宋体" w:cs="Times New Roman"/>
          <w:b/>
          <w:kern w:val="2"/>
          <w:sz w:val="28"/>
          <w:szCs w:val="28"/>
          <w:lang w:val="en-US" w:eastAsia="zh-CN" w:bidi="ar-SA"/>
        </w:rPr>
      </w:sdtEndPr>
      <w:sdtContent>
        <w:p w14:paraId="59D90F3F">
          <w:pPr>
            <w:spacing w:before="0" w:beforeLines="0" w:after="0" w:afterLines="0" w:line="240" w:lineRule="auto"/>
            <w:ind w:left="0" w:leftChars="0" w:right="0" w:rightChars="0" w:firstLine="0" w:firstLineChars="0"/>
            <w:jc w:val="center"/>
            <w:rPr>
              <w:rFonts w:hint="default" w:ascii="Times New Roman" w:hAnsi="Times New Roman" w:eastAsia="宋体" w:cs="Times New Roman"/>
              <w:sz w:val="28"/>
              <w:szCs w:val="28"/>
            </w:rPr>
          </w:pPr>
          <w:bookmarkStart w:id="8" w:name="_Toc21990_WPSOffice_Level1"/>
          <w:bookmarkStart w:id="9" w:name="_Toc14867_WPSOffice_Level1"/>
          <w:r>
            <w:rPr>
              <w:rFonts w:hint="default" w:ascii="Times New Roman" w:hAnsi="Times New Roman" w:eastAsia="宋体" w:cs="Times New Roman"/>
              <w:sz w:val="32"/>
              <w:szCs w:val="32"/>
            </w:rPr>
            <w:t>目</w:t>
          </w:r>
          <w:r>
            <w:rPr>
              <w:rFonts w:hint="default" w:ascii="Times New Roman" w:hAnsi="Times New Roman" w:eastAsia="宋体" w:cs="Times New Roman"/>
              <w:sz w:val="32"/>
              <w:szCs w:val="32"/>
              <w:lang w:val="en-US" w:eastAsia="zh-CN"/>
            </w:rPr>
            <w:t xml:space="preserve"> </w:t>
          </w:r>
          <w:r>
            <w:rPr>
              <w:rFonts w:hint="default" w:ascii="Times New Roman" w:hAnsi="Times New Roman" w:eastAsia="宋体" w:cs="Times New Roman"/>
              <w:sz w:val="32"/>
              <w:szCs w:val="32"/>
            </w:rPr>
            <w:t>录</w:t>
          </w:r>
        </w:p>
        <w:p w14:paraId="36CB83FF">
          <w:pPr>
            <w:pStyle w:val="12"/>
            <w:tabs>
              <w:tab w:val="right" w:leader="dot" w:pos="10466"/>
            </w:tabs>
            <w:rPr>
              <w:rFonts w:hint="default" w:ascii="Times New Roman" w:hAnsi="Times New Roman" w:eastAsia="宋体" w:cs="Times New Roman"/>
            </w:rPr>
          </w:pP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TOC \o "1-2" \h \u </w:instrText>
          </w:r>
          <w:r>
            <w:rPr>
              <w:rFonts w:hint="default" w:ascii="Times New Roman" w:hAnsi="Times New Roman" w:eastAsia="宋体" w:cs="Times New Roman"/>
            </w:rPr>
            <w:fldChar w:fldCharType="separate"/>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HYPERLINK \l _Toc24169 </w:instrText>
          </w:r>
          <w:r>
            <w:rPr>
              <w:rFonts w:hint="default" w:ascii="Times New Roman" w:hAnsi="Times New Roman" w:eastAsia="宋体" w:cs="Times New Roman"/>
            </w:rPr>
            <w:fldChar w:fldCharType="separate"/>
          </w:r>
          <w:r>
            <w:rPr>
              <w:rFonts w:hint="default" w:ascii="Times New Roman" w:hAnsi="Times New Roman" w:eastAsia="宋体" w:cs="Times New Roman"/>
              <w:szCs w:val="24"/>
              <w:lang w:eastAsia="zh-CN"/>
            </w:rPr>
            <w:t>表一、项目基本情况</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_Toc24169 \h </w:instrText>
          </w:r>
          <w:r>
            <w:rPr>
              <w:rFonts w:hint="default" w:ascii="Times New Roman" w:hAnsi="Times New Roman" w:eastAsia="宋体" w:cs="Times New Roman"/>
            </w:rPr>
            <w:fldChar w:fldCharType="separate"/>
          </w:r>
          <w:r>
            <w:rPr>
              <w:rFonts w:hint="default" w:ascii="Times New Roman" w:hAnsi="Times New Roman" w:eastAsia="宋体" w:cs="Times New Roman"/>
            </w:rPr>
            <w:t>1</w:t>
          </w:r>
          <w:r>
            <w:rPr>
              <w:rFonts w:hint="default" w:ascii="Times New Roman" w:hAnsi="Times New Roman" w:eastAsia="宋体" w:cs="Times New Roman"/>
            </w:rPr>
            <w:fldChar w:fldCharType="end"/>
          </w:r>
          <w:r>
            <w:rPr>
              <w:rFonts w:hint="default" w:ascii="Times New Roman" w:hAnsi="Times New Roman" w:eastAsia="宋体" w:cs="Times New Roman"/>
            </w:rPr>
            <w:fldChar w:fldCharType="end"/>
          </w:r>
        </w:p>
        <w:p w14:paraId="0EB555A0">
          <w:pPr>
            <w:pStyle w:val="12"/>
            <w:tabs>
              <w:tab w:val="right" w:leader="dot" w:pos="10466"/>
            </w:tabs>
            <w:rPr>
              <w:rFonts w:hint="default" w:ascii="Times New Roman" w:hAnsi="Times New Roman" w:eastAsia="宋体" w:cs="Times New Roman"/>
            </w:rPr>
          </w:pP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HYPERLINK \l _Toc2795 </w:instrText>
          </w:r>
          <w:r>
            <w:rPr>
              <w:rFonts w:hint="default" w:ascii="Times New Roman" w:hAnsi="Times New Roman" w:eastAsia="宋体" w:cs="Times New Roman"/>
            </w:rPr>
            <w:fldChar w:fldCharType="separate"/>
          </w:r>
          <w:r>
            <w:rPr>
              <w:rFonts w:hint="default" w:ascii="Times New Roman" w:hAnsi="Times New Roman" w:eastAsia="宋体" w:cs="Times New Roman"/>
              <w:szCs w:val="24"/>
              <w:lang w:eastAsia="zh-CN"/>
            </w:rPr>
            <w:t>表二、</w:t>
          </w:r>
          <w:r>
            <w:rPr>
              <w:rFonts w:hint="eastAsia" w:cs="Times New Roman"/>
              <w:szCs w:val="24"/>
              <w:lang w:eastAsia="zh-CN"/>
            </w:rPr>
            <w:t>工程建设内容</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_Toc2795 \h </w:instrText>
          </w:r>
          <w:r>
            <w:rPr>
              <w:rFonts w:hint="default" w:ascii="Times New Roman" w:hAnsi="Times New Roman" w:eastAsia="宋体" w:cs="Times New Roman"/>
            </w:rPr>
            <w:fldChar w:fldCharType="separate"/>
          </w:r>
          <w:r>
            <w:rPr>
              <w:b/>
            </w:rPr>
            <w:t>错误！未定义书签。</w:t>
          </w:r>
          <w:r>
            <w:rPr>
              <w:rFonts w:hint="default" w:ascii="Times New Roman" w:hAnsi="Times New Roman" w:eastAsia="宋体" w:cs="Times New Roman"/>
            </w:rPr>
            <w:fldChar w:fldCharType="end"/>
          </w:r>
          <w:r>
            <w:rPr>
              <w:rFonts w:hint="default" w:ascii="Times New Roman" w:hAnsi="Times New Roman" w:eastAsia="宋体" w:cs="Times New Roman"/>
            </w:rPr>
            <w:fldChar w:fldCharType="end"/>
          </w:r>
        </w:p>
        <w:p w14:paraId="2E394D14">
          <w:pPr>
            <w:pStyle w:val="12"/>
            <w:tabs>
              <w:tab w:val="right" w:leader="dot" w:pos="10466"/>
            </w:tabs>
            <w:rPr>
              <w:rFonts w:hint="default" w:ascii="Times New Roman" w:hAnsi="Times New Roman" w:eastAsia="宋体" w:cs="Times New Roman"/>
            </w:rPr>
          </w:pP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HYPERLINK \l _Toc11063 </w:instrText>
          </w:r>
          <w:r>
            <w:rPr>
              <w:rFonts w:hint="default" w:ascii="Times New Roman" w:hAnsi="Times New Roman" w:eastAsia="宋体" w:cs="Times New Roman"/>
            </w:rPr>
            <w:fldChar w:fldCharType="separate"/>
          </w:r>
          <w:r>
            <w:rPr>
              <w:rFonts w:hint="default" w:ascii="Times New Roman" w:hAnsi="Times New Roman" w:eastAsia="宋体" w:cs="Times New Roman"/>
              <w:szCs w:val="21"/>
              <w:lang w:val="en-US" w:eastAsia="zh-CN"/>
            </w:rPr>
            <w:t>表三、</w:t>
          </w:r>
          <w:r>
            <w:rPr>
              <w:rFonts w:hint="eastAsia" w:cs="Times New Roman"/>
              <w:szCs w:val="21"/>
              <w:lang w:val="en-US" w:eastAsia="zh-CN"/>
            </w:rPr>
            <w:t>主要污染源污染物处理及排放情况</w:t>
          </w:r>
          <w:r>
            <w:rPr>
              <w:rFonts w:hint="default" w:ascii="Times New Roman" w:hAnsi="Times New Roman" w:eastAsia="宋体" w:cs="Times New Roman"/>
            </w:rPr>
            <w:tab/>
          </w:r>
          <w:r>
            <w:rPr>
              <w:rFonts w:hint="eastAsia" w:cs="Times New Roman"/>
              <w:lang w:val="en-US" w:eastAsia="zh-CN"/>
            </w:rPr>
            <w:t>7</w:t>
          </w:r>
          <w:r>
            <w:rPr>
              <w:rFonts w:hint="default" w:ascii="Times New Roman" w:hAnsi="Times New Roman" w:eastAsia="宋体" w:cs="Times New Roman"/>
            </w:rPr>
            <w:fldChar w:fldCharType="end"/>
          </w:r>
        </w:p>
        <w:p w14:paraId="2911B9D6">
          <w:pPr>
            <w:pStyle w:val="12"/>
            <w:tabs>
              <w:tab w:val="right" w:leader="dot" w:pos="10466"/>
            </w:tabs>
            <w:rPr>
              <w:rFonts w:hint="default" w:ascii="Times New Roman" w:hAnsi="Times New Roman" w:eastAsia="宋体" w:cs="Times New Roman"/>
            </w:rPr>
          </w:pP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HYPERLINK \l _Toc8383 </w:instrText>
          </w:r>
          <w:r>
            <w:rPr>
              <w:rFonts w:hint="default" w:ascii="Times New Roman" w:hAnsi="Times New Roman" w:eastAsia="宋体" w:cs="Times New Roman"/>
            </w:rPr>
            <w:fldChar w:fldCharType="separate"/>
          </w:r>
          <w:r>
            <w:rPr>
              <w:rFonts w:hint="default" w:ascii="Times New Roman" w:hAnsi="Times New Roman" w:eastAsia="宋体" w:cs="Times New Roman"/>
              <w:kern w:val="44"/>
              <w:szCs w:val="24"/>
              <w:lang w:val="en-US" w:eastAsia="zh-CN" w:bidi="ar-SA"/>
            </w:rPr>
            <w:t>表四、</w:t>
          </w:r>
          <w:r>
            <w:rPr>
              <w:rFonts w:hint="default" w:ascii="Times New Roman" w:hAnsi="Times New Roman" w:eastAsia="宋体" w:cs="Times New Roman"/>
              <w:szCs w:val="24"/>
            </w:rPr>
            <w:t>建设项目环境影响报告表主要结论及审批部门审批决定</w:t>
          </w:r>
          <w:r>
            <w:rPr>
              <w:rFonts w:hint="default" w:ascii="Times New Roman" w:hAnsi="Times New Roman" w:eastAsia="宋体" w:cs="Times New Roman"/>
            </w:rPr>
            <w:tab/>
          </w:r>
          <w:r>
            <w:rPr>
              <w:rFonts w:hint="eastAsia" w:cs="Times New Roman"/>
              <w:lang w:val="en-US" w:eastAsia="zh-CN"/>
            </w:rPr>
            <w:t>8</w:t>
          </w:r>
          <w:r>
            <w:rPr>
              <w:rFonts w:hint="default" w:ascii="Times New Roman" w:hAnsi="Times New Roman" w:eastAsia="宋体" w:cs="Times New Roman"/>
            </w:rPr>
            <w:fldChar w:fldCharType="end"/>
          </w:r>
        </w:p>
        <w:p w14:paraId="28639945">
          <w:pPr>
            <w:pStyle w:val="12"/>
            <w:tabs>
              <w:tab w:val="right" w:leader="dot" w:pos="10466"/>
            </w:tabs>
            <w:rPr>
              <w:rFonts w:hint="default" w:ascii="Times New Roman" w:hAnsi="Times New Roman" w:eastAsia="宋体" w:cs="Times New Roman"/>
            </w:rPr>
          </w:pP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HYPERLINK \l _Toc785 </w:instrText>
          </w:r>
          <w:r>
            <w:rPr>
              <w:rFonts w:hint="default" w:ascii="Times New Roman" w:hAnsi="Times New Roman" w:eastAsia="宋体" w:cs="Times New Roman"/>
            </w:rPr>
            <w:fldChar w:fldCharType="separate"/>
          </w:r>
          <w:r>
            <w:rPr>
              <w:rFonts w:hint="default" w:ascii="Times New Roman" w:hAnsi="Times New Roman" w:eastAsia="宋体" w:cs="Times New Roman"/>
              <w:szCs w:val="24"/>
              <w:lang w:eastAsia="zh-CN"/>
            </w:rPr>
            <w:t>表五、</w:t>
          </w:r>
          <w:r>
            <w:rPr>
              <w:rFonts w:hint="eastAsia" w:cs="Times New Roman"/>
              <w:szCs w:val="24"/>
              <w:lang w:eastAsia="zh-CN"/>
            </w:rPr>
            <w:t>验收</w:t>
          </w:r>
          <w:r>
            <w:rPr>
              <w:rFonts w:hint="default" w:ascii="Times New Roman" w:hAnsi="Times New Roman" w:eastAsia="宋体" w:cs="Times New Roman"/>
              <w:szCs w:val="24"/>
              <w:lang w:val="en-US" w:eastAsia="zh-CN"/>
            </w:rPr>
            <w:t>质量保证及质量控制</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_Toc785 \h </w:instrText>
          </w:r>
          <w:r>
            <w:rPr>
              <w:rFonts w:hint="default" w:ascii="Times New Roman" w:hAnsi="Times New Roman" w:eastAsia="宋体" w:cs="Times New Roman"/>
            </w:rPr>
            <w:fldChar w:fldCharType="separate"/>
          </w:r>
          <w:r>
            <w:rPr>
              <w:rFonts w:hint="default" w:ascii="Times New Roman" w:hAnsi="Times New Roman" w:eastAsia="宋体" w:cs="Times New Roman"/>
            </w:rPr>
            <w:t>8</w:t>
          </w:r>
          <w:r>
            <w:rPr>
              <w:rFonts w:hint="default" w:ascii="Times New Roman" w:hAnsi="Times New Roman" w:eastAsia="宋体" w:cs="Times New Roman"/>
            </w:rPr>
            <w:fldChar w:fldCharType="end"/>
          </w:r>
          <w:r>
            <w:rPr>
              <w:rFonts w:hint="default" w:ascii="Times New Roman" w:hAnsi="Times New Roman" w:eastAsia="宋体" w:cs="Times New Roman"/>
            </w:rPr>
            <w:fldChar w:fldCharType="end"/>
          </w:r>
        </w:p>
        <w:p w14:paraId="0B6747E1">
          <w:pPr>
            <w:pStyle w:val="12"/>
            <w:tabs>
              <w:tab w:val="right" w:leader="dot" w:pos="10466"/>
            </w:tabs>
            <w:rPr>
              <w:rFonts w:hint="default" w:ascii="Times New Roman" w:hAnsi="Times New Roman" w:eastAsia="宋体" w:cs="Times New Roman"/>
            </w:rPr>
          </w:pP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HYPERLINK \l _Toc826 </w:instrText>
          </w:r>
          <w:r>
            <w:rPr>
              <w:rFonts w:hint="default" w:ascii="Times New Roman" w:hAnsi="Times New Roman" w:eastAsia="宋体" w:cs="Times New Roman"/>
            </w:rPr>
            <w:fldChar w:fldCharType="separate"/>
          </w:r>
          <w:r>
            <w:rPr>
              <w:rFonts w:hint="default" w:ascii="Times New Roman" w:hAnsi="Times New Roman" w:eastAsia="宋体" w:cs="Times New Roman"/>
              <w:szCs w:val="24"/>
            </w:rPr>
            <w:t>表</w:t>
          </w:r>
          <w:r>
            <w:rPr>
              <w:rFonts w:hint="default" w:ascii="Times New Roman" w:hAnsi="Times New Roman" w:eastAsia="宋体" w:cs="Times New Roman"/>
              <w:szCs w:val="24"/>
              <w:lang w:eastAsia="zh-CN"/>
            </w:rPr>
            <w:t>六、</w:t>
          </w:r>
          <w:r>
            <w:rPr>
              <w:rFonts w:hint="default" w:ascii="Times New Roman" w:hAnsi="Times New Roman" w:eastAsia="宋体" w:cs="Times New Roman"/>
              <w:szCs w:val="24"/>
              <w:lang w:val="en-US" w:eastAsia="zh-CN"/>
            </w:rPr>
            <w:t>验收监测内容</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_Toc826 \h </w:instrText>
          </w:r>
          <w:r>
            <w:rPr>
              <w:rFonts w:hint="default" w:ascii="Times New Roman" w:hAnsi="Times New Roman" w:eastAsia="宋体" w:cs="Times New Roman"/>
            </w:rPr>
            <w:fldChar w:fldCharType="separate"/>
          </w:r>
          <w:r>
            <w:rPr>
              <w:rFonts w:hint="default" w:ascii="Times New Roman" w:hAnsi="Times New Roman" w:eastAsia="宋体" w:cs="Times New Roman"/>
            </w:rPr>
            <w:t>10</w:t>
          </w:r>
          <w:r>
            <w:rPr>
              <w:rFonts w:hint="default" w:ascii="Times New Roman" w:hAnsi="Times New Roman" w:eastAsia="宋体" w:cs="Times New Roman"/>
            </w:rPr>
            <w:fldChar w:fldCharType="end"/>
          </w:r>
          <w:r>
            <w:rPr>
              <w:rFonts w:hint="default" w:ascii="Times New Roman" w:hAnsi="Times New Roman" w:eastAsia="宋体" w:cs="Times New Roman"/>
            </w:rPr>
            <w:fldChar w:fldCharType="end"/>
          </w:r>
        </w:p>
        <w:p w14:paraId="7E85D9C9">
          <w:pPr>
            <w:pStyle w:val="12"/>
            <w:tabs>
              <w:tab w:val="right" w:leader="dot" w:pos="10466"/>
            </w:tabs>
            <w:rPr>
              <w:rFonts w:hint="default" w:ascii="Times New Roman" w:hAnsi="Times New Roman" w:eastAsia="宋体" w:cs="Times New Roman"/>
            </w:rPr>
          </w:pP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HYPERLINK \l _Toc9284 </w:instrText>
          </w:r>
          <w:r>
            <w:rPr>
              <w:rFonts w:hint="default" w:ascii="Times New Roman" w:hAnsi="Times New Roman" w:eastAsia="宋体" w:cs="Times New Roman"/>
            </w:rPr>
            <w:fldChar w:fldCharType="separate"/>
          </w:r>
          <w:r>
            <w:rPr>
              <w:rFonts w:hint="default" w:ascii="Times New Roman" w:hAnsi="Times New Roman" w:eastAsia="宋体" w:cs="Times New Roman"/>
              <w:szCs w:val="24"/>
              <w:lang w:val="en-US" w:eastAsia="zh-CN"/>
            </w:rPr>
            <w:t>表七、验收监测</w:t>
          </w:r>
          <w:r>
            <w:rPr>
              <w:rFonts w:hint="eastAsia" w:cs="Times New Roman"/>
              <w:szCs w:val="24"/>
              <w:lang w:val="en-US" w:eastAsia="zh-CN"/>
            </w:rPr>
            <w:t>期间生产工况及监测结果</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_Toc9284 \h </w:instrText>
          </w:r>
          <w:r>
            <w:rPr>
              <w:rFonts w:hint="default" w:ascii="Times New Roman" w:hAnsi="Times New Roman" w:eastAsia="宋体" w:cs="Times New Roman"/>
            </w:rPr>
            <w:fldChar w:fldCharType="separate"/>
          </w:r>
          <w:r>
            <w:rPr>
              <w:rFonts w:hint="default" w:ascii="Times New Roman" w:hAnsi="Times New Roman" w:eastAsia="宋体" w:cs="Times New Roman"/>
            </w:rPr>
            <w:t>11</w:t>
          </w:r>
          <w:r>
            <w:rPr>
              <w:rFonts w:hint="default" w:ascii="Times New Roman" w:hAnsi="Times New Roman" w:eastAsia="宋体" w:cs="Times New Roman"/>
            </w:rPr>
            <w:fldChar w:fldCharType="end"/>
          </w:r>
          <w:r>
            <w:rPr>
              <w:rFonts w:hint="default" w:ascii="Times New Roman" w:hAnsi="Times New Roman" w:eastAsia="宋体" w:cs="Times New Roman"/>
            </w:rPr>
            <w:fldChar w:fldCharType="end"/>
          </w:r>
        </w:p>
        <w:p w14:paraId="27D0B3C4">
          <w:pPr>
            <w:pStyle w:val="12"/>
            <w:tabs>
              <w:tab w:val="right" w:leader="dot" w:pos="10466"/>
            </w:tabs>
            <w:rPr>
              <w:rFonts w:hint="default" w:ascii="Times New Roman" w:hAnsi="Times New Roman" w:eastAsia="宋体" w:cs="Times New Roman"/>
            </w:rPr>
          </w:pP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HYPERLINK \l _Toc20332 </w:instrText>
          </w:r>
          <w:r>
            <w:rPr>
              <w:rFonts w:hint="default" w:ascii="Times New Roman" w:hAnsi="Times New Roman" w:eastAsia="宋体" w:cs="Times New Roman"/>
            </w:rPr>
            <w:fldChar w:fldCharType="separate"/>
          </w:r>
          <w:r>
            <w:rPr>
              <w:rFonts w:hint="default" w:ascii="Times New Roman" w:hAnsi="Times New Roman" w:eastAsia="宋体" w:cs="Times New Roman"/>
              <w:szCs w:val="24"/>
              <w:lang w:val="en-US" w:eastAsia="zh-CN"/>
            </w:rPr>
            <w:t>表八、验收监测结论</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_Toc20332 \h </w:instrText>
          </w:r>
          <w:r>
            <w:rPr>
              <w:rFonts w:hint="default" w:ascii="Times New Roman" w:hAnsi="Times New Roman" w:eastAsia="宋体" w:cs="Times New Roman"/>
            </w:rPr>
            <w:fldChar w:fldCharType="separate"/>
          </w:r>
          <w:r>
            <w:rPr>
              <w:rFonts w:hint="default" w:ascii="Times New Roman" w:hAnsi="Times New Roman" w:eastAsia="宋体" w:cs="Times New Roman"/>
            </w:rPr>
            <w:t>13</w:t>
          </w:r>
          <w:r>
            <w:rPr>
              <w:rFonts w:hint="default" w:ascii="Times New Roman" w:hAnsi="Times New Roman" w:eastAsia="宋体" w:cs="Times New Roman"/>
            </w:rPr>
            <w:fldChar w:fldCharType="end"/>
          </w:r>
          <w:r>
            <w:rPr>
              <w:rFonts w:hint="default" w:ascii="Times New Roman" w:hAnsi="Times New Roman" w:eastAsia="宋体" w:cs="Times New Roman"/>
            </w:rPr>
            <w:fldChar w:fldCharType="end"/>
          </w:r>
        </w:p>
        <w:p w14:paraId="4B9A2CEA">
          <w:pPr>
            <w:pStyle w:val="12"/>
            <w:tabs>
              <w:tab w:val="right" w:leader="dot" w:pos="10466"/>
            </w:tabs>
            <w:rPr>
              <w:rFonts w:hint="default" w:ascii="Times New Roman" w:hAnsi="Times New Roman" w:eastAsia="宋体" w:cs="Times New Roman"/>
            </w:rPr>
          </w:pPr>
        </w:p>
        <w:p w14:paraId="58E89A4C">
          <w:pPr>
            <w:ind w:left="0" w:leftChars="0" w:firstLine="0" w:firstLineChars="0"/>
          </w:pPr>
          <w:r>
            <w:rPr>
              <w:rFonts w:hint="default" w:ascii="Times New Roman" w:hAnsi="Times New Roman" w:eastAsia="宋体" w:cs="Times New Roman"/>
            </w:rPr>
            <w:fldChar w:fldCharType="end"/>
          </w:r>
        </w:p>
      </w:sdtContent>
    </w:sdt>
    <w:p w14:paraId="03AE5356">
      <w:pPr>
        <w:ind w:left="0" w:leftChars="0" w:firstLine="0" w:firstLineChars="0"/>
        <w:rPr>
          <w:rFonts w:hint="default" w:ascii="Times New Roman" w:hAnsi="Times New Roman" w:eastAsia="宋体" w:cs="Times New Roman"/>
          <w:sz w:val="28"/>
          <w:szCs w:val="28"/>
          <w:lang w:val="en-US" w:eastAsia="zh-CN"/>
        </w:rPr>
      </w:pPr>
      <w:r>
        <w:rPr>
          <w:rFonts w:hint="default" w:ascii="Times New Roman" w:hAnsi="Times New Roman" w:eastAsia="宋体" w:cs="Times New Roman"/>
          <w:sz w:val="28"/>
          <w:szCs w:val="28"/>
          <w:lang w:val="en-US" w:eastAsia="zh-CN"/>
        </w:rPr>
        <w:t xml:space="preserve">附表：  </w:t>
      </w:r>
    </w:p>
    <w:p w14:paraId="3955E515">
      <w:pPr>
        <w:pStyle w:val="7"/>
        <w:pageBreakBefore w:val="0"/>
        <w:widowControl w:val="0"/>
        <w:kinsoku/>
        <w:wordWrap/>
        <w:overflowPunct/>
        <w:topLinePunct w:val="0"/>
        <w:autoSpaceDE/>
        <w:autoSpaceDN/>
        <w:bidi w:val="0"/>
        <w:adjustRightInd/>
        <w:snapToGrid/>
        <w:spacing w:line="480" w:lineRule="exact"/>
        <w:ind w:left="0" w:leftChars="0" w:firstLine="560" w:firstLineChars="200"/>
        <w:textAlignment w:val="auto"/>
        <w:rPr>
          <w:rFonts w:hint="default" w:ascii="Times New Roman" w:hAnsi="Times New Roman" w:eastAsia="宋体" w:cs="Times New Roman"/>
          <w:b w:val="0"/>
          <w:bCs w:val="0"/>
          <w:kern w:val="0"/>
          <w:sz w:val="28"/>
          <w:szCs w:val="28"/>
          <w:lang w:val="en-US" w:eastAsia="zh-CN" w:bidi="ar-SA"/>
        </w:rPr>
      </w:pPr>
      <w:r>
        <w:rPr>
          <w:rFonts w:hint="default" w:ascii="Times New Roman" w:hAnsi="Times New Roman" w:eastAsia="宋体" w:cs="Times New Roman"/>
          <w:sz w:val="28"/>
          <w:szCs w:val="28"/>
          <w:lang w:val="en-US" w:eastAsia="zh-CN"/>
        </w:rPr>
        <w:t>项目环境保护</w:t>
      </w:r>
      <w:r>
        <w:rPr>
          <w:rFonts w:hint="eastAsia" w:ascii="Times New Roman" w:hAnsi="Times New Roman" w:eastAsia="宋体" w:cs="Times New Roman"/>
          <w:sz w:val="28"/>
          <w:szCs w:val="28"/>
          <w:lang w:val="en-US" w:eastAsia="zh-CN"/>
        </w:rPr>
        <w:t>“</w:t>
      </w:r>
      <w:r>
        <w:rPr>
          <w:rFonts w:hint="default" w:ascii="Times New Roman" w:hAnsi="Times New Roman" w:eastAsia="宋体" w:cs="Times New Roman"/>
          <w:b w:val="0"/>
          <w:bCs w:val="0"/>
          <w:kern w:val="0"/>
          <w:sz w:val="28"/>
          <w:szCs w:val="28"/>
          <w:lang w:val="en-US" w:eastAsia="zh-CN" w:bidi="ar-SA"/>
        </w:rPr>
        <w:t>三同时</w:t>
      </w:r>
      <w:r>
        <w:rPr>
          <w:rFonts w:hint="eastAsia" w:ascii="Times New Roman" w:hAnsi="Times New Roman" w:eastAsia="宋体" w:cs="Times New Roman"/>
          <w:b w:val="0"/>
          <w:bCs w:val="0"/>
          <w:kern w:val="0"/>
          <w:sz w:val="28"/>
          <w:szCs w:val="28"/>
          <w:lang w:val="en-US" w:eastAsia="zh-CN" w:bidi="ar-SA"/>
        </w:rPr>
        <w:t>”</w:t>
      </w:r>
      <w:r>
        <w:rPr>
          <w:rFonts w:hint="default" w:ascii="Times New Roman" w:hAnsi="Times New Roman" w:eastAsia="宋体" w:cs="Times New Roman"/>
          <w:b w:val="0"/>
          <w:bCs w:val="0"/>
          <w:kern w:val="0"/>
          <w:sz w:val="28"/>
          <w:szCs w:val="28"/>
          <w:lang w:val="en-US" w:eastAsia="zh-CN" w:bidi="ar-SA"/>
        </w:rPr>
        <w:t>竣工验收登记表</w:t>
      </w:r>
      <w:bookmarkEnd w:id="8"/>
      <w:bookmarkEnd w:id="9"/>
      <w:bookmarkStart w:id="10" w:name="_Toc28020_WPSOffice_Level1"/>
      <w:bookmarkStart w:id="11" w:name="_Toc18954_WPSOffice_Level1"/>
    </w:p>
    <w:p w14:paraId="5C4550D3">
      <w:pPr>
        <w:pStyle w:val="7"/>
        <w:pageBreakBefore w:val="0"/>
        <w:widowControl w:val="0"/>
        <w:kinsoku/>
        <w:wordWrap/>
        <w:overflowPunct/>
        <w:topLinePunct w:val="0"/>
        <w:autoSpaceDE/>
        <w:autoSpaceDN/>
        <w:bidi w:val="0"/>
        <w:adjustRightInd/>
        <w:snapToGrid/>
        <w:spacing w:line="480" w:lineRule="exact"/>
        <w:ind w:left="0" w:leftChars="0" w:firstLine="0" w:firstLineChars="0"/>
        <w:textAlignment w:val="auto"/>
        <w:rPr>
          <w:rFonts w:hint="default" w:ascii="Times New Roman" w:hAnsi="Times New Roman" w:eastAsia="宋体" w:cs="Times New Roman"/>
          <w:b w:val="0"/>
          <w:bCs w:val="0"/>
          <w:kern w:val="0"/>
          <w:sz w:val="28"/>
          <w:szCs w:val="28"/>
          <w:lang w:val="en-US" w:eastAsia="zh-CN"/>
        </w:rPr>
      </w:pPr>
      <w:r>
        <w:rPr>
          <w:rFonts w:hint="default" w:ascii="Times New Roman" w:hAnsi="Times New Roman" w:eastAsia="宋体" w:cs="Times New Roman"/>
          <w:b w:val="0"/>
          <w:bCs w:val="0"/>
          <w:kern w:val="0"/>
          <w:sz w:val="28"/>
          <w:szCs w:val="28"/>
          <w:lang w:val="en-US" w:eastAsia="zh-CN"/>
        </w:rPr>
        <w:t>附图：</w:t>
      </w:r>
    </w:p>
    <w:bookmarkEnd w:id="10"/>
    <w:bookmarkEnd w:id="11"/>
    <w:p w14:paraId="50C3EC5B">
      <w:pPr>
        <w:pStyle w:val="2"/>
        <w:pageBreakBefore w:val="0"/>
        <w:widowControl w:val="0"/>
        <w:kinsoku/>
        <w:wordWrap/>
        <w:overflowPunct/>
        <w:topLinePunct w:val="0"/>
        <w:autoSpaceDE/>
        <w:autoSpaceDN/>
        <w:bidi w:val="0"/>
        <w:adjustRightInd/>
        <w:snapToGrid/>
        <w:spacing w:line="480" w:lineRule="exact"/>
        <w:ind w:firstLine="560" w:firstLineChars="200"/>
        <w:textAlignment w:val="auto"/>
        <w:rPr>
          <w:rFonts w:hint="default" w:ascii="Times New Roman" w:hAnsi="Times New Roman" w:eastAsia="宋体" w:cs="Times New Roman"/>
          <w:b w:val="0"/>
          <w:bCs w:val="0"/>
          <w:kern w:val="0"/>
          <w:sz w:val="28"/>
          <w:szCs w:val="28"/>
          <w:lang w:val="en-US" w:eastAsia="zh-CN"/>
        </w:rPr>
      </w:pPr>
      <w:bookmarkStart w:id="12" w:name="_Toc28587"/>
      <w:bookmarkStart w:id="13" w:name="_Toc27698_WPSOffice_Level1"/>
      <w:bookmarkStart w:id="14" w:name="_Toc29760"/>
      <w:bookmarkStart w:id="15" w:name="_Toc14113_WPSOffice_Level1"/>
      <w:r>
        <w:rPr>
          <w:rFonts w:hint="default" w:ascii="Times New Roman" w:hAnsi="Times New Roman" w:eastAsia="宋体" w:cs="Times New Roman"/>
          <w:b w:val="0"/>
          <w:bCs w:val="0"/>
          <w:kern w:val="0"/>
          <w:sz w:val="28"/>
          <w:szCs w:val="28"/>
          <w:lang w:val="en-US" w:eastAsia="zh-CN"/>
        </w:rPr>
        <w:t>附图1 项目地理位置图</w:t>
      </w:r>
      <w:bookmarkEnd w:id="12"/>
      <w:bookmarkEnd w:id="13"/>
      <w:bookmarkEnd w:id="14"/>
      <w:bookmarkEnd w:id="15"/>
    </w:p>
    <w:p w14:paraId="549D6914">
      <w:pPr>
        <w:pStyle w:val="2"/>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cs="Times New Roman"/>
          <w:b w:val="0"/>
          <w:bCs w:val="0"/>
          <w:kern w:val="0"/>
          <w:sz w:val="28"/>
          <w:szCs w:val="28"/>
          <w:lang w:val="en-US" w:eastAsia="zh-CN"/>
        </w:rPr>
      </w:pPr>
      <w:bookmarkStart w:id="16" w:name="_Toc12110"/>
      <w:bookmarkStart w:id="17" w:name="_Toc8644"/>
      <w:r>
        <w:rPr>
          <w:rFonts w:hint="default" w:ascii="Times New Roman" w:hAnsi="Times New Roman" w:eastAsia="宋体" w:cs="Times New Roman"/>
          <w:b w:val="0"/>
          <w:bCs w:val="0"/>
          <w:kern w:val="0"/>
          <w:sz w:val="28"/>
          <w:szCs w:val="28"/>
          <w:lang w:val="en-US" w:eastAsia="zh-CN"/>
        </w:rPr>
        <w:t xml:space="preserve">附图2 </w:t>
      </w:r>
      <w:bookmarkEnd w:id="16"/>
      <w:bookmarkEnd w:id="17"/>
      <w:r>
        <w:rPr>
          <w:rFonts w:hint="eastAsia" w:cs="Times New Roman"/>
          <w:b w:val="0"/>
          <w:bCs w:val="0"/>
          <w:kern w:val="0"/>
          <w:sz w:val="28"/>
          <w:szCs w:val="28"/>
          <w:lang w:val="en-US" w:eastAsia="zh-CN"/>
        </w:rPr>
        <w:t>项目四周环境及敏感点示意图</w:t>
      </w:r>
    </w:p>
    <w:p w14:paraId="09DCB756">
      <w:pPr>
        <w:pStyle w:val="2"/>
        <w:pageBreakBefore w:val="0"/>
        <w:widowControl w:val="0"/>
        <w:kinsoku/>
        <w:wordWrap/>
        <w:overflowPunct/>
        <w:topLinePunct w:val="0"/>
        <w:autoSpaceDE/>
        <w:autoSpaceDN/>
        <w:bidi w:val="0"/>
        <w:adjustRightInd/>
        <w:snapToGrid/>
        <w:spacing w:line="480" w:lineRule="exact"/>
        <w:ind w:firstLine="560" w:firstLineChars="200"/>
        <w:textAlignment w:val="auto"/>
        <w:rPr>
          <w:rFonts w:hint="default" w:ascii="Times New Roman" w:hAnsi="Times New Roman" w:eastAsia="宋体" w:cs="Times New Roman"/>
          <w:b w:val="0"/>
          <w:bCs w:val="0"/>
          <w:kern w:val="0"/>
          <w:sz w:val="28"/>
          <w:szCs w:val="28"/>
          <w:lang w:val="en-US" w:eastAsia="zh-CN"/>
        </w:rPr>
      </w:pPr>
      <w:r>
        <w:rPr>
          <w:rFonts w:hint="default" w:ascii="Times New Roman" w:hAnsi="Times New Roman" w:eastAsia="宋体" w:cs="Times New Roman"/>
          <w:b w:val="0"/>
          <w:bCs w:val="0"/>
          <w:kern w:val="0"/>
          <w:sz w:val="28"/>
          <w:szCs w:val="28"/>
          <w:lang w:val="en-US" w:eastAsia="zh-CN"/>
        </w:rPr>
        <w:t>附图</w:t>
      </w:r>
      <w:r>
        <w:rPr>
          <w:rFonts w:hint="eastAsia" w:cs="Times New Roman"/>
          <w:b w:val="0"/>
          <w:bCs w:val="0"/>
          <w:kern w:val="0"/>
          <w:sz w:val="28"/>
          <w:szCs w:val="28"/>
          <w:lang w:val="en-US" w:eastAsia="zh-CN"/>
        </w:rPr>
        <w:t>3 项目</w:t>
      </w:r>
      <w:r>
        <w:rPr>
          <w:rFonts w:hint="default" w:ascii="Times New Roman" w:hAnsi="Times New Roman" w:eastAsia="宋体" w:cs="Times New Roman"/>
          <w:b w:val="0"/>
          <w:bCs w:val="0"/>
          <w:kern w:val="0"/>
          <w:sz w:val="28"/>
          <w:szCs w:val="28"/>
          <w:lang w:val="en-US" w:eastAsia="zh-CN"/>
        </w:rPr>
        <w:t>厂区平面图</w:t>
      </w:r>
    </w:p>
    <w:p w14:paraId="052FB817">
      <w:pPr>
        <w:rPr>
          <w:rFonts w:hint="default"/>
          <w:lang w:val="en-US" w:eastAsia="zh-CN"/>
        </w:rPr>
      </w:pPr>
      <w:r>
        <w:rPr>
          <w:rFonts w:hint="eastAsia" w:cs="Times New Roman"/>
          <w:b w:val="0"/>
          <w:bCs w:val="0"/>
          <w:kern w:val="0"/>
          <w:sz w:val="28"/>
          <w:szCs w:val="28"/>
          <w:lang w:val="en-US" w:eastAsia="zh-CN"/>
        </w:rPr>
        <w:t>附图4 项目环保设施图</w:t>
      </w:r>
    </w:p>
    <w:p w14:paraId="4D74004B">
      <w:pPr>
        <w:pStyle w:val="2"/>
        <w:pageBreakBefore w:val="0"/>
        <w:widowControl w:val="0"/>
        <w:kinsoku/>
        <w:wordWrap/>
        <w:overflowPunct/>
        <w:topLinePunct w:val="0"/>
        <w:autoSpaceDE/>
        <w:autoSpaceDN/>
        <w:bidi w:val="0"/>
        <w:adjustRightInd/>
        <w:snapToGrid/>
        <w:spacing w:line="480" w:lineRule="exact"/>
        <w:textAlignment w:val="auto"/>
        <w:rPr>
          <w:rFonts w:hint="default" w:ascii="Times New Roman" w:hAnsi="Times New Roman" w:eastAsia="宋体" w:cs="Times New Roman"/>
          <w:b w:val="0"/>
          <w:bCs w:val="0"/>
          <w:kern w:val="0"/>
          <w:sz w:val="28"/>
          <w:szCs w:val="28"/>
          <w:lang w:val="en-US" w:eastAsia="zh-CN"/>
        </w:rPr>
      </w:pPr>
      <w:bookmarkStart w:id="18" w:name="_Toc30307"/>
      <w:bookmarkStart w:id="19" w:name="_Toc24139"/>
      <w:bookmarkStart w:id="20" w:name="_Toc25182_WPSOffice_Level1"/>
      <w:bookmarkStart w:id="21" w:name="_Toc29417_WPSOffice_Level1"/>
      <w:r>
        <w:rPr>
          <w:rFonts w:hint="default" w:ascii="Times New Roman" w:hAnsi="Times New Roman" w:eastAsia="宋体" w:cs="Times New Roman"/>
          <w:b w:val="0"/>
          <w:bCs w:val="0"/>
          <w:kern w:val="0"/>
          <w:sz w:val="28"/>
          <w:szCs w:val="28"/>
          <w:lang w:val="en-US" w:eastAsia="zh-CN"/>
        </w:rPr>
        <w:t>附件：</w:t>
      </w:r>
      <w:bookmarkEnd w:id="18"/>
      <w:bookmarkEnd w:id="19"/>
    </w:p>
    <w:p w14:paraId="2C9E3782">
      <w:pPr>
        <w:pStyle w:val="2"/>
        <w:pageBreakBefore w:val="0"/>
        <w:widowControl w:val="0"/>
        <w:kinsoku/>
        <w:wordWrap/>
        <w:overflowPunct/>
        <w:topLinePunct w:val="0"/>
        <w:autoSpaceDE/>
        <w:autoSpaceDN/>
        <w:bidi w:val="0"/>
        <w:adjustRightInd/>
        <w:snapToGrid/>
        <w:spacing w:line="480" w:lineRule="exact"/>
        <w:ind w:firstLine="560" w:firstLineChars="200"/>
        <w:textAlignment w:val="auto"/>
        <w:rPr>
          <w:rFonts w:hint="default" w:ascii="Times New Roman" w:hAnsi="Times New Roman" w:eastAsia="宋体" w:cs="Times New Roman"/>
          <w:b w:val="0"/>
          <w:bCs w:val="0"/>
          <w:kern w:val="0"/>
          <w:sz w:val="28"/>
          <w:szCs w:val="28"/>
          <w:lang w:val="en-US" w:eastAsia="zh-CN"/>
        </w:rPr>
      </w:pPr>
      <w:bookmarkStart w:id="22" w:name="_Toc5303"/>
      <w:bookmarkStart w:id="23" w:name="_Toc3382"/>
      <w:r>
        <w:rPr>
          <w:rFonts w:hint="default" w:ascii="Times New Roman" w:hAnsi="Times New Roman" w:eastAsia="宋体" w:cs="Times New Roman"/>
          <w:b w:val="0"/>
          <w:bCs w:val="0"/>
          <w:kern w:val="0"/>
          <w:sz w:val="28"/>
          <w:szCs w:val="28"/>
          <w:lang w:val="en-US" w:eastAsia="zh-CN"/>
        </w:rPr>
        <w:t xml:space="preserve">附件1 </w:t>
      </w:r>
      <w:bookmarkEnd w:id="20"/>
      <w:r>
        <w:rPr>
          <w:rFonts w:hint="default" w:ascii="Times New Roman" w:hAnsi="Times New Roman" w:eastAsia="宋体" w:cs="Times New Roman"/>
          <w:b w:val="0"/>
          <w:bCs w:val="0"/>
          <w:kern w:val="0"/>
          <w:sz w:val="28"/>
          <w:szCs w:val="28"/>
          <w:lang w:val="en-US" w:eastAsia="zh-CN"/>
        </w:rPr>
        <w:t>项目环评批复</w:t>
      </w:r>
      <w:bookmarkEnd w:id="21"/>
      <w:bookmarkEnd w:id="22"/>
      <w:bookmarkEnd w:id="23"/>
    </w:p>
    <w:p w14:paraId="0E2F4F8E">
      <w:pPr>
        <w:pStyle w:val="2"/>
        <w:pageBreakBefore w:val="0"/>
        <w:widowControl w:val="0"/>
        <w:kinsoku/>
        <w:wordWrap/>
        <w:overflowPunct/>
        <w:topLinePunct w:val="0"/>
        <w:autoSpaceDE/>
        <w:autoSpaceDN/>
        <w:bidi w:val="0"/>
        <w:adjustRightInd/>
        <w:snapToGrid/>
        <w:spacing w:line="480" w:lineRule="exact"/>
        <w:ind w:firstLine="560" w:firstLineChars="200"/>
        <w:textAlignment w:val="auto"/>
        <w:rPr>
          <w:rFonts w:hint="default" w:ascii="Times New Roman" w:hAnsi="Times New Roman" w:eastAsia="宋体" w:cs="Times New Roman"/>
          <w:b w:val="0"/>
          <w:bCs w:val="0"/>
          <w:kern w:val="0"/>
          <w:sz w:val="28"/>
          <w:szCs w:val="28"/>
          <w:lang w:val="en-US" w:eastAsia="zh-CN"/>
        </w:rPr>
      </w:pPr>
      <w:bookmarkStart w:id="24" w:name="_Toc21385_WPSOffice_Level1"/>
      <w:bookmarkStart w:id="25" w:name="_Toc22000_WPSOffice_Level1"/>
      <w:bookmarkStart w:id="26" w:name="_Toc12865"/>
      <w:bookmarkStart w:id="27" w:name="_Toc22257"/>
      <w:r>
        <w:rPr>
          <w:rFonts w:hint="default" w:ascii="Times New Roman" w:hAnsi="Times New Roman" w:eastAsia="宋体" w:cs="Times New Roman"/>
          <w:b w:val="0"/>
          <w:bCs w:val="0"/>
          <w:kern w:val="0"/>
          <w:sz w:val="28"/>
          <w:szCs w:val="28"/>
          <w:lang w:val="en-US" w:eastAsia="zh-CN"/>
        </w:rPr>
        <w:t xml:space="preserve">附件2 </w:t>
      </w:r>
      <w:bookmarkEnd w:id="24"/>
      <w:bookmarkEnd w:id="25"/>
      <w:bookmarkEnd w:id="26"/>
      <w:bookmarkEnd w:id="27"/>
      <w:r>
        <w:rPr>
          <w:rFonts w:hint="eastAsia" w:cs="Times New Roman"/>
          <w:b w:val="0"/>
          <w:bCs w:val="0"/>
          <w:kern w:val="0"/>
          <w:sz w:val="28"/>
          <w:szCs w:val="28"/>
          <w:lang w:val="en-US" w:eastAsia="zh-CN"/>
        </w:rPr>
        <w:t>房屋租赁协议</w:t>
      </w:r>
    </w:p>
    <w:p w14:paraId="3C6922CE">
      <w:pPr>
        <w:pStyle w:val="2"/>
        <w:pageBreakBefore w:val="0"/>
        <w:widowControl w:val="0"/>
        <w:kinsoku/>
        <w:wordWrap/>
        <w:overflowPunct/>
        <w:topLinePunct w:val="0"/>
        <w:autoSpaceDE/>
        <w:autoSpaceDN/>
        <w:bidi w:val="0"/>
        <w:adjustRightInd/>
        <w:snapToGrid/>
        <w:spacing w:line="480" w:lineRule="exact"/>
        <w:ind w:firstLine="560" w:firstLineChars="200"/>
        <w:textAlignment w:val="auto"/>
        <w:rPr>
          <w:rFonts w:hint="default" w:ascii="Times New Roman" w:hAnsi="Times New Roman" w:eastAsia="宋体" w:cs="Times New Roman"/>
          <w:b w:val="0"/>
          <w:bCs w:val="0"/>
          <w:kern w:val="0"/>
          <w:sz w:val="28"/>
          <w:szCs w:val="28"/>
          <w:lang w:val="en-US" w:eastAsia="zh-CN"/>
        </w:rPr>
      </w:pPr>
      <w:bookmarkStart w:id="28" w:name="_Toc19308"/>
      <w:bookmarkStart w:id="29" w:name="_Toc27666"/>
      <w:r>
        <w:rPr>
          <w:rFonts w:hint="default" w:ascii="Times New Roman" w:hAnsi="Times New Roman" w:eastAsia="宋体" w:cs="Times New Roman"/>
          <w:b w:val="0"/>
          <w:bCs w:val="0"/>
          <w:kern w:val="0"/>
          <w:sz w:val="28"/>
          <w:szCs w:val="28"/>
          <w:lang w:val="en-US" w:eastAsia="zh-CN"/>
        </w:rPr>
        <w:t xml:space="preserve">附件3 </w:t>
      </w:r>
      <w:r>
        <w:rPr>
          <w:rFonts w:hint="default" w:ascii="Times New Roman" w:hAnsi="Times New Roman" w:eastAsia="宋体" w:cs="Times New Roman"/>
          <w:b w:val="0"/>
          <w:bCs w:val="0"/>
          <w:kern w:val="0"/>
          <w:sz w:val="28"/>
          <w:szCs w:val="28"/>
          <w:highlight w:val="none"/>
          <w:lang w:val="en-US" w:eastAsia="zh-CN"/>
        </w:rPr>
        <w:t>项目</w:t>
      </w:r>
      <w:bookmarkEnd w:id="28"/>
      <w:bookmarkEnd w:id="29"/>
      <w:r>
        <w:rPr>
          <w:rFonts w:hint="eastAsia" w:cs="Times New Roman"/>
          <w:b w:val="0"/>
          <w:bCs w:val="0"/>
          <w:kern w:val="0"/>
          <w:sz w:val="28"/>
          <w:szCs w:val="28"/>
          <w:highlight w:val="none"/>
          <w:lang w:val="en-US" w:eastAsia="zh-CN"/>
        </w:rPr>
        <w:t>备案证明</w:t>
      </w:r>
    </w:p>
    <w:p w14:paraId="3DF5DAFD">
      <w:pPr>
        <w:pStyle w:val="2"/>
        <w:pageBreakBefore w:val="0"/>
        <w:widowControl w:val="0"/>
        <w:kinsoku/>
        <w:wordWrap/>
        <w:overflowPunct/>
        <w:topLinePunct w:val="0"/>
        <w:autoSpaceDE/>
        <w:autoSpaceDN/>
        <w:bidi w:val="0"/>
        <w:adjustRightInd/>
        <w:snapToGrid/>
        <w:spacing w:line="480" w:lineRule="exact"/>
        <w:ind w:firstLine="560" w:firstLineChars="200"/>
        <w:textAlignment w:val="auto"/>
        <w:rPr>
          <w:rFonts w:hint="default" w:ascii="Times New Roman" w:hAnsi="Times New Roman" w:eastAsia="宋体" w:cs="Times New Roman"/>
          <w:b w:val="0"/>
          <w:bCs w:val="0"/>
          <w:kern w:val="0"/>
          <w:sz w:val="28"/>
          <w:szCs w:val="28"/>
          <w:lang w:val="en-US" w:eastAsia="zh-CN"/>
        </w:rPr>
      </w:pPr>
      <w:r>
        <w:rPr>
          <w:rFonts w:hint="eastAsia" w:ascii="Times New Roman" w:hAnsi="Times New Roman" w:eastAsia="宋体" w:cs="Times New Roman"/>
          <w:b w:val="0"/>
          <w:bCs w:val="0"/>
          <w:kern w:val="0"/>
          <w:sz w:val="28"/>
          <w:szCs w:val="28"/>
          <w:lang w:val="en-US" w:eastAsia="zh-CN"/>
        </w:rPr>
        <w:t xml:space="preserve">附件4 </w:t>
      </w:r>
      <w:r>
        <w:rPr>
          <w:rFonts w:hint="default" w:ascii="Times New Roman" w:hAnsi="Times New Roman" w:eastAsia="宋体" w:cs="Times New Roman"/>
          <w:b w:val="0"/>
          <w:bCs w:val="0"/>
          <w:kern w:val="0"/>
          <w:sz w:val="28"/>
          <w:szCs w:val="28"/>
          <w:lang w:val="en-US" w:eastAsia="zh-CN"/>
        </w:rPr>
        <w:t>项目验收检测报告</w:t>
      </w:r>
    </w:p>
    <w:p w14:paraId="6E1344B0">
      <w:pPr>
        <w:pStyle w:val="15"/>
        <w:ind w:left="0" w:leftChars="0" w:firstLine="0" w:firstLineChars="0"/>
        <w:rPr>
          <w:rFonts w:hint="default" w:ascii="Times New Roman" w:hAnsi="Times New Roman" w:eastAsia="宋体" w:cs="Times New Roman"/>
          <w:lang w:val="en-US" w:eastAsia="zh-CN"/>
        </w:rPr>
      </w:pPr>
    </w:p>
    <w:p w14:paraId="58E671FB">
      <w:pPr>
        <w:pStyle w:val="15"/>
        <w:ind w:left="0" w:leftChars="0" w:firstLine="0" w:firstLineChars="0"/>
        <w:rPr>
          <w:rFonts w:hint="default" w:ascii="Times New Roman" w:hAnsi="Times New Roman" w:eastAsia="宋体" w:cs="Times New Roman"/>
          <w:lang w:val="en-US" w:eastAsia="zh-CN"/>
        </w:rPr>
        <w:sectPr>
          <w:footerReference r:id="rId5" w:type="default"/>
          <w:pgSz w:w="11906" w:h="16838"/>
          <w:pgMar w:top="720" w:right="720" w:bottom="720" w:left="720" w:header="851" w:footer="992" w:gutter="0"/>
          <w:pgBorders>
            <w:top w:val="none" w:sz="0" w:space="0"/>
            <w:left w:val="none" w:sz="0" w:space="0"/>
            <w:bottom w:val="none" w:sz="0" w:space="0"/>
            <w:right w:val="none" w:sz="0" w:space="0"/>
          </w:pgBorders>
          <w:pgNumType w:fmt="decimal" w:start="1"/>
          <w:cols w:space="425" w:num="1"/>
          <w:docGrid w:type="lines" w:linePitch="312" w:charSpace="0"/>
        </w:sectPr>
      </w:pPr>
    </w:p>
    <w:p w14:paraId="72BBC361">
      <w:pPr>
        <w:pStyle w:val="2"/>
        <w:rPr>
          <w:rFonts w:hint="default" w:ascii="Times New Roman" w:hAnsi="Times New Roman" w:eastAsia="宋体" w:cs="Times New Roman"/>
          <w:sz w:val="24"/>
          <w:szCs w:val="24"/>
          <w:lang w:eastAsia="zh-CN"/>
        </w:rPr>
      </w:pPr>
      <w:bookmarkStart w:id="30" w:name="_Toc24169"/>
      <w:r>
        <w:rPr>
          <w:rFonts w:hint="default" w:ascii="Times New Roman" w:hAnsi="Times New Roman" w:eastAsia="宋体" w:cs="Times New Roman"/>
          <w:sz w:val="24"/>
          <w:szCs w:val="24"/>
          <w:lang w:eastAsia="zh-CN"/>
        </w:rPr>
        <w:t>表一、项目基本情况</w:t>
      </w:r>
      <w:bookmarkEnd w:id="30"/>
    </w:p>
    <w:tbl>
      <w:tblPr>
        <w:tblStyle w:val="16"/>
        <w:tblW w:w="10079" w:type="dxa"/>
        <w:jc w:val="center"/>
        <w:shd w:val="clear" w:color="auto" w:fill="FFFFFF"/>
        <w:tblLayout w:type="fixed"/>
        <w:tblCellMar>
          <w:top w:w="0" w:type="dxa"/>
          <w:left w:w="0" w:type="dxa"/>
          <w:bottom w:w="0" w:type="dxa"/>
          <w:right w:w="0" w:type="dxa"/>
        </w:tblCellMar>
      </w:tblPr>
      <w:tblGrid>
        <w:gridCol w:w="1775"/>
        <w:gridCol w:w="1834"/>
        <w:gridCol w:w="1783"/>
        <w:gridCol w:w="1488"/>
        <w:gridCol w:w="1519"/>
        <w:gridCol w:w="1671"/>
        <w:gridCol w:w="9"/>
      </w:tblGrid>
      <w:tr w14:paraId="18F4E634">
        <w:tblPrEx>
          <w:shd w:val="clear" w:color="auto" w:fill="FFFFFF"/>
          <w:tblCellMar>
            <w:top w:w="0" w:type="dxa"/>
            <w:left w:w="0" w:type="dxa"/>
            <w:bottom w:w="0" w:type="dxa"/>
            <w:right w:w="0" w:type="dxa"/>
          </w:tblCellMar>
        </w:tblPrEx>
        <w:trPr>
          <w:gridAfter w:val="1"/>
          <w:wAfter w:w="9" w:type="dxa"/>
          <w:cantSplit/>
          <w:trHeight w:val="850" w:hRule="exact"/>
          <w:jc w:val="center"/>
        </w:trPr>
        <w:tc>
          <w:tcPr>
            <w:tcW w:w="1775" w:type="dxa"/>
            <w:tcBorders>
              <w:top w:val="single" w:color="auto" w:sz="6" w:space="0"/>
              <w:left w:val="single" w:color="auto" w:sz="6" w:space="0"/>
              <w:bottom w:val="single" w:color="auto" w:sz="6" w:space="0"/>
              <w:right w:val="single" w:color="auto" w:sz="6" w:space="0"/>
            </w:tcBorders>
            <w:shd w:val="clear" w:color="auto" w:fill="FFFFFF"/>
            <w:tcMar>
              <w:left w:w="105" w:type="dxa"/>
              <w:right w:w="105" w:type="dxa"/>
            </w:tcMar>
            <w:vAlign w:val="center"/>
          </w:tcPr>
          <w:p w14:paraId="1EF419D5">
            <w:pPr>
              <w:pStyle w:val="13"/>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pacing w:val="8"/>
                <w:sz w:val="24"/>
                <w:szCs w:val="24"/>
              </w:rPr>
              <w:t>建设项目名称</w:t>
            </w:r>
          </w:p>
        </w:tc>
        <w:tc>
          <w:tcPr>
            <w:tcW w:w="8295" w:type="dxa"/>
            <w:gridSpan w:val="5"/>
            <w:tcBorders>
              <w:top w:val="single" w:color="auto" w:sz="6" w:space="0"/>
              <w:left w:val="nil"/>
              <w:bottom w:val="single" w:color="auto" w:sz="6" w:space="0"/>
              <w:right w:val="single" w:color="auto" w:sz="6" w:space="0"/>
            </w:tcBorders>
            <w:shd w:val="clear" w:color="auto" w:fill="FFFFFF"/>
            <w:tcMar>
              <w:left w:w="105" w:type="dxa"/>
              <w:right w:w="105" w:type="dxa"/>
            </w:tcMar>
            <w:vAlign w:val="center"/>
          </w:tcPr>
          <w:p w14:paraId="42B5FC30">
            <w:pPr>
              <w:keepNext w:val="0"/>
              <w:keepLines w:val="0"/>
              <w:pageBreakBefore w:val="0"/>
              <w:suppressLineNumbers w:val="0"/>
              <w:kinsoku/>
              <w:overflowPunct/>
              <w:topLinePunct w:val="0"/>
              <w:autoSpaceDE/>
              <w:autoSpaceDN/>
              <w:bidi w:val="0"/>
              <w:adjustRightInd/>
              <w:snapToGrid w:val="0"/>
              <w:spacing w:before="0" w:beforeAutospacing="0" w:after="0" w:afterAutospacing="0" w:line="240" w:lineRule="auto"/>
              <w:ind w:left="0" w:leftChars="0" w:right="0" w:firstLine="0" w:firstLineChars="0"/>
              <w:jc w:val="center"/>
              <w:textAlignment w:val="auto"/>
              <w:outlineLvl w:val="9"/>
              <w:rPr>
                <w:rFonts w:hint="eastAsia" w:cs="Times New Roman"/>
                <w:color w:val="auto"/>
                <w:spacing w:val="8"/>
                <w:kern w:val="0"/>
                <w:sz w:val="24"/>
                <w:szCs w:val="24"/>
                <w:lang w:val="en-US" w:eastAsia="zh-CN" w:bidi="ar-SA"/>
              </w:rPr>
            </w:pPr>
            <w:r>
              <w:rPr>
                <w:rFonts w:hint="default" w:ascii="Times New Roman" w:hAnsi="Times New Roman" w:eastAsia="宋体" w:cs="Times New Roman"/>
                <w:color w:val="auto"/>
                <w:spacing w:val="8"/>
                <w:kern w:val="0"/>
                <w:sz w:val="24"/>
                <w:szCs w:val="24"/>
                <w:lang w:val="en-US" w:eastAsia="zh-CN" w:bidi="ar-SA"/>
              </w:rPr>
              <w:t>年产</w:t>
            </w:r>
            <w:r>
              <w:rPr>
                <w:rFonts w:hint="eastAsia" w:cs="Times New Roman"/>
                <w:color w:val="auto"/>
                <w:spacing w:val="8"/>
                <w:kern w:val="0"/>
                <w:sz w:val="24"/>
                <w:szCs w:val="24"/>
                <w:lang w:val="en-US" w:eastAsia="zh-CN" w:bidi="ar-SA"/>
              </w:rPr>
              <w:t>30</w:t>
            </w:r>
            <w:r>
              <w:rPr>
                <w:rFonts w:hint="default" w:ascii="Times New Roman" w:hAnsi="Times New Roman" w:eastAsia="宋体" w:cs="Times New Roman"/>
                <w:color w:val="auto"/>
                <w:spacing w:val="8"/>
                <w:kern w:val="0"/>
                <w:sz w:val="24"/>
                <w:szCs w:val="24"/>
                <w:lang w:val="en-US" w:eastAsia="zh-CN" w:bidi="ar-SA"/>
              </w:rPr>
              <w:t>00吨</w:t>
            </w:r>
            <w:r>
              <w:rPr>
                <w:rFonts w:hint="eastAsia" w:cs="Times New Roman"/>
                <w:color w:val="auto"/>
                <w:spacing w:val="8"/>
                <w:kern w:val="0"/>
                <w:sz w:val="24"/>
                <w:szCs w:val="24"/>
                <w:lang w:val="en-US" w:eastAsia="zh-CN" w:bidi="ar-SA"/>
              </w:rPr>
              <w:t>石墨模具制品</w:t>
            </w:r>
            <w:r>
              <w:rPr>
                <w:rFonts w:hint="default" w:ascii="Times New Roman" w:hAnsi="Times New Roman" w:eastAsia="宋体" w:cs="Times New Roman"/>
                <w:color w:val="auto"/>
                <w:spacing w:val="8"/>
                <w:kern w:val="0"/>
                <w:sz w:val="24"/>
                <w:szCs w:val="24"/>
                <w:lang w:val="en-US" w:eastAsia="zh-CN" w:bidi="ar-SA"/>
              </w:rPr>
              <w:t>项目</w:t>
            </w:r>
            <w:r>
              <w:rPr>
                <w:rFonts w:hint="eastAsia" w:cs="Times New Roman"/>
                <w:color w:val="auto"/>
                <w:spacing w:val="8"/>
                <w:kern w:val="0"/>
                <w:sz w:val="24"/>
                <w:szCs w:val="24"/>
                <w:lang w:val="en-US" w:eastAsia="zh-CN" w:bidi="ar-SA"/>
              </w:rPr>
              <w:t>一期工程</w:t>
            </w:r>
          </w:p>
          <w:p w14:paraId="716BDE50">
            <w:pPr>
              <w:keepNext w:val="0"/>
              <w:keepLines w:val="0"/>
              <w:pageBreakBefore w:val="0"/>
              <w:suppressLineNumbers w:val="0"/>
              <w:kinsoku/>
              <w:overflowPunct/>
              <w:topLinePunct w:val="0"/>
              <w:autoSpaceDE/>
              <w:autoSpaceDN/>
              <w:bidi w:val="0"/>
              <w:adjustRightInd/>
              <w:snapToGrid w:val="0"/>
              <w:spacing w:before="0" w:beforeAutospacing="0" w:after="0" w:afterAutospacing="0" w:line="240" w:lineRule="auto"/>
              <w:ind w:left="0" w:leftChars="0" w:right="0" w:firstLine="0" w:firstLineChars="0"/>
              <w:jc w:val="center"/>
              <w:textAlignment w:val="auto"/>
              <w:outlineLvl w:val="9"/>
              <w:rPr>
                <w:rFonts w:hint="default" w:ascii="Times New Roman" w:hAnsi="Times New Roman" w:eastAsia="宋体" w:cs="Times New Roman"/>
                <w:color w:val="auto"/>
                <w:spacing w:val="8"/>
                <w:kern w:val="0"/>
                <w:sz w:val="24"/>
                <w:szCs w:val="24"/>
                <w:lang w:val="en-US" w:eastAsia="zh-CN" w:bidi="ar-SA"/>
              </w:rPr>
            </w:pPr>
            <w:r>
              <w:rPr>
                <w:rFonts w:hint="default" w:ascii="Times New Roman" w:hAnsi="Times New Roman" w:eastAsia="宋体" w:cs="Times New Roman"/>
                <w:color w:val="auto"/>
                <w:spacing w:val="8"/>
                <w:kern w:val="0"/>
                <w:sz w:val="24"/>
                <w:szCs w:val="24"/>
                <w:lang w:val="en-US" w:eastAsia="zh-CN" w:bidi="ar-SA"/>
              </w:rPr>
              <w:t>年产</w:t>
            </w:r>
            <w:r>
              <w:rPr>
                <w:rFonts w:hint="eastAsia" w:cs="Times New Roman"/>
                <w:color w:val="auto"/>
                <w:spacing w:val="8"/>
                <w:kern w:val="0"/>
                <w:sz w:val="24"/>
                <w:szCs w:val="24"/>
                <w:lang w:val="en-US" w:eastAsia="zh-CN" w:bidi="ar-SA"/>
              </w:rPr>
              <w:t>15</w:t>
            </w:r>
            <w:r>
              <w:rPr>
                <w:rFonts w:hint="default" w:ascii="Times New Roman" w:hAnsi="Times New Roman" w:eastAsia="宋体" w:cs="Times New Roman"/>
                <w:color w:val="auto"/>
                <w:spacing w:val="8"/>
                <w:kern w:val="0"/>
                <w:sz w:val="24"/>
                <w:szCs w:val="24"/>
                <w:lang w:val="en-US" w:eastAsia="zh-CN" w:bidi="ar-SA"/>
              </w:rPr>
              <w:t>00吨</w:t>
            </w:r>
            <w:r>
              <w:rPr>
                <w:rFonts w:hint="eastAsia" w:cs="Times New Roman"/>
                <w:color w:val="auto"/>
                <w:spacing w:val="8"/>
                <w:kern w:val="0"/>
                <w:sz w:val="24"/>
                <w:szCs w:val="24"/>
                <w:lang w:val="en-US" w:eastAsia="zh-CN" w:bidi="ar-SA"/>
              </w:rPr>
              <w:t>石墨模具制品</w:t>
            </w:r>
            <w:r>
              <w:rPr>
                <w:rFonts w:hint="default" w:ascii="Times New Roman" w:hAnsi="Times New Roman" w:eastAsia="宋体" w:cs="Times New Roman"/>
                <w:color w:val="auto"/>
                <w:spacing w:val="8"/>
                <w:kern w:val="0"/>
                <w:sz w:val="24"/>
                <w:szCs w:val="24"/>
                <w:lang w:val="en-US" w:eastAsia="zh-CN" w:bidi="ar-SA"/>
              </w:rPr>
              <w:t>项目</w:t>
            </w:r>
          </w:p>
        </w:tc>
      </w:tr>
      <w:tr w14:paraId="569CCC57">
        <w:tblPrEx>
          <w:shd w:val="clear" w:color="auto" w:fill="FFFFFF"/>
          <w:tblCellMar>
            <w:top w:w="0" w:type="dxa"/>
            <w:left w:w="0" w:type="dxa"/>
            <w:bottom w:w="0" w:type="dxa"/>
            <w:right w:w="0" w:type="dxa"/>
          </w:tblCellMar>
        </w:tblPrEx>
        <w:trPr>
          <w:gridAfter w:val="1"/>
          <w:wAfter w:w="9" w:type="dxa"/>
          <w:cantSplit/>
          <w:trHeight w:val="852" w:hRule="exact"/>
          <w:jc w:val="center"/>
        </w:trPr>
        <w:tc>
          <w:tcPr>
            <w:tcW w:w="1775" w:type="dxa"/>
            <w:tcBorders>
              <w:top w:val="nil"/>
              <w:left w:val="single" w:color="auto" w:sz="6" w:space="0"/>
              <w:bottom w:val="single" w:color="auto" w:sz="6" w:space="0"/>
              <w:right w:val="single" w:color="auto" w:sz="6" w:space="0"/>
            </w:tcBorders>
            <w:shd w:val="clear" w:color="auto" w:fill="FFFFFF"/>
            <w:tcMar>
              <w:left w:w="105" w:type="dxa"/>
              <w:right w:w="105" w:type="dxa"/>
            </w:tcMar>
            <w:vAlign w:val="center"/>
          </w:tcPr>
          <w:p w14:paraId="7F360511">
            <w:pPr>
              <w:pStyle w:val="13"/>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pacing w:val="8"/>
                <w:sz w:val="24"/>
                <w:szCs w:val="24"/>
              </w:rPr>
              <w:t>建设单位名称</w:t>
            </w:r>
          </w:p>
        </w:tc>
        <w:tc>
          <w:tcPr>
            <w:tcW w:w="8295" w:type="dxa"/>
            <w:gridSpan w:val="5"/>
            <w:tcBorders>
              <w:top w:val="nil"/>
              <w:left w:val="nil"/>
              <w:bottom w:val="single" w:color="auto" w:sz="6" w:space="0"/>
              <w:right w:val="single" w:color="auto" w:sz="6" w:space="0"/>
            </w:tcBorders>
            <w:shd w:val="clear" w:color="auto" w:fill="FFFFFF"/>
            <w:tcMar>
              <w:left w:w="105" w:type="dxa"/>
              <w:right w:w="105" w:type="dxa"/>
            </w:tcMar>
            <w:vAlign w:val="center"/>
          </w:tcPr>
          <w:p w14:paraId="2D6EE38F">
            <w:pPr>
              <w:keepNext w:val="0"/>
              <w:keepLines w:val="0"/>
              <w:pageBreakBefore w:val="0"/>
              <w:suppressLineNumbers w:val="0"/>
              <w:kinsoku/>
              <w:overflowPunct/>
              <w:topLinePunct w:val="0"/>
              <w:autoSpaceDE/>
              <w:autoSpaceDN/>
              <w:bidi w:val="0"/>
              <w:adjustRightInd/>
              <w:snapToGrid w:val="0"/>
              <w:spacing w:before="0" w:beforeAutospacing="0" w:after="0" w:afterAutospacing="0" w:line="240" w:lineRule="auto"/>
              <w:ind w:left="0" w:leftChars="0" w:right="0" w:firstLine="0" w:firstLineChars="0"/>
              <w:jc w:val="center"/>
              <w:textAlignment w:val="auto"/>
              <w:outlineLvl w:val="9"/>
              <w:rPr>
                <w:rFonts w:hint="default" w:ascii="Times New Roman" w:hAnsi="Times New Roman" w:eastAsia="宋体" w:cs="Times New Roman"/>
                <w:color w:val="auto"/>
                <w:spacing w:val="8"/>
                <w:kern w:val="0"/>
                <w:sz w:val="24"/>
                <w:szCs w:val="24"/>
                <w:lang w:val="en-US" w:eastAsia="zh-CN" w:bidi="ar-SA"/>
              </w:rPr>
            </w:pPr>
            <w:r>
              <w:rPr>
                <w:rFonts w:hint="eastAsia" w:cs="Times New Roman"/>
                <w:color w:val="auto"/>
                <w:spacing w:val="8"/>
                <w:kern w:val="0"/>
                <w:sz w:val="24"/>
                <w:szCs w:val="24"/>
                <w:lang w:val="en-US" w:eastAsia="zh-CN" w:bidi="ar-SA"/>
              </w:rPr>
              <w:t>辉县市共创新材料</w:t>
            </w:r>
            <w:r>
              <w:rPr>
                <w:rFonts w:hint="default" w:ascii="Times New Roman" w:hAnsi="Times New Roman" w:eastAsia="宋体" w:cs="Times New Roman"/>
                <w:color w:val="auto"/>
                <w:spacing w:val="8"/>
                <w:kern w:val="0"/>
                <w:sz w:val="24"/>
                <w:szCs w:val="24"/>
                <w:lang w:val="en-US" w:eastAsia="zh-CN" w:bidi="ar-SA"/>
              </w:rPr>
              <w:t>有限公司</w:t>
            </w:r>
          </w:p>
        </w:tc>
      </w:tr>
      <w:tr w14:paraId="1EFEFC14">
        <w:tblPrEx>
          <w:shd w:val="clear" w:color="auto" w:fill="FFFFFF"/>
          <w:tblCellMar>
            <w:top w:w="0" w:type="dxa"/>
            <w:left w:w="0" w:type="dxa"/>
            <w:bottom w:w="0" w:type="dxa"/>
            <w:right w:w="0" w:type="dxa"/>
          </w:tblCellMar>
        </w:tblPrEx>
        <w:trPr>
          <w:gridAfter w:val="1"/>
          <w:wAfter w:w="9" w:type="dxa"/>
          <w:cantSplit/>
          <w:trHeight w:val="850" w:hRule="exact"/>
          <w:jc w:val="center"/>
        </w:trPr>
        <w:tc>
          <w:tcPr>
            <w:tcW w:w="1775" w:type="dxa"/>
            <w:tcBorders>
              <w:top w:val="nil"/>
              <w:left w:val="single" w:color="auto" w:sz="6" w:space="0"/>
              <w:bottom w:val="single" w:color="auto" w:sz="6" w:space="0"/>
              <w:right w:val="single" w:color="auto" w:sz="6" w:space="0"/>
            </w:tcBorders>
            <w:shd w:val="clear" w:color="auto" w:fill="FFFFFF"/>
            <w:tcMar>
              <w:left w:w="105" w:type="dxa"/>
              <w:right w:w="105" w:type="dxa"/>
            </w:tcMar>
            <w:vAlign w:val="center"/>
          </w:tcPr>
          <w:p w14:paraId="0DA0D92B">
            <w:pPr>
              <w:pStyle w:val="13"/>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15" w:lineRule="atLeast"/>
              <w:ind w:left="0" w:leftChars="0" w:right="0" w:firstLine="0" w:firstLineChars="0"/>
              <w:jc w:val="center"/>
              <w:textAlignment w:val="auto"/>
              <w:outlineLvl w:val="9"/>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pacing w:val="8"/>
                <w:sz w:val="24"/>
                <w:szCs w:val="24"/>
              </w:rPr>
              <w:t>建设项目性质</w:t>
            </w:r>
          </w:p>
        </w:tc>
        <w:tc>
          <w:tcPr>
            <w:tcW w:w="8295" w:type="dxa"/>
            <w:gridSpan w:val="5"/>
            <w:tcBorders>
              <w:top w:val="nil"/>
              <w:left w:val="nil"/>
              <w:bottom w:val="single" w:color="auto" w:sz="6" w:space="0"/>
              <w:right w:val="single" w:color="auto" w:sz="6" w:space="0"/>
            </w:tcBorders>
            <w:shd w:val="clear" w:color="auto" w:fill="FFFFFF"/>
            <w:tcMar>
              <w:left w:w="105" w:type="dxa"/>
              <w:right w:w="105" w:type="dxa"/>
            </w:tcMar>
            <w:vAlign w:val="center"/>
          </w:tcPr>
          <w:p w14:paraId="727976DE">
            <w:pPr>
              <w:pStyle w:val="13"/>
              <w:keepNext w:val="0"/>
              <w:keepLines w:val="0"/>
              <w:pageBreakBefore w:val="0"/>
              <w:widowControl/>
              <w:suppressLineNumbers w:val="0"/>
              <w:tabs>
                <w:tab w:val="left" w:pos="6003"/>
              </w:tabs>
              <w:kinsoku/>
              <w:wordWrap w:val="0"/>
              <w:overflowPunct/>
              <w:topLinePunct w:val="0"/>
              <w:autoSpaceDE/>
              <w:autoSpaceDN/>
              <w:bidi w:val="0"/>
              <w:adjustRightInd/>
              <w:snapToGrid/>
              <w:spacing w:before="0" w:beforeAutospacing="0" w:after="0" w:afterAutospacing="0" w:line="315" w:lineRule="atLeast"/>
              <w:ind w:left="0" w:leftChars="0" w:right="0" w:firstLine="0" w:firstLineChars="0"/>
              <w:jc w:val="center"/>
              <w:textAlignment w:val="auto"/>
              <w:outlineLvl w:val="9"/>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pacing w:val="8"/>
                <w:sz w:val="24"/>
                <w:szCs w:val="24"/>
              </w:rPr>
              <w:t>新建</w:t>
            </w:r>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pacing w:val="8"/>
                <w:sz w:val="24"/>
                <w:szCs w:val="24"/>
              </w:rPr>
              <w:t xml:space="preserve"> 改扩建 技改</w:t>
            </w:r>
            <w:r>
              <w:rPr>
                <w:rFonts w:hint="default" w:ascii="Times New Roman" w:hAnsi="Times New Roman" w:eastAsia="宋体" w:cs="Times New Roman"/>
                <w:color w:val="auto"/>
                <w:spacing w:val="8"/>
                <w:sz w:val="24"/>
                <w:szCs w:val="24"/>
                <w:lang w:val="en-US" w:eastAsia="zh-CN"/>
              </w:rPr>
              <w:t xml:space="preserve">  </w:t>
            </w:r>
            <w:r>
              <w:rPr>
                <w:rFonts w:hint="default" w:ascii="Times New Roman" w:hAnsi="Times New Roman" w:eastAsia="宋体" w:cs="Times New Roman"/>
                <w:color w:val="auto"/>
                <w:spacing w:val="8"/>
                <w:sz w:val="24"/>
                <w:szCs w:val="24"/>
              </w:rPr>
              <w:t>（划</w:t>
            </w:r>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pacing w:val="8"/>
                <w:sz w:val="24"/>
                <w:szCs w:val="24"/>
                <w:lang w:eastAsia="zh-CN"/>
              </w:rPr>
              <w:t>）</w:t>
            </w:r>
          </w:p>
        </w:tc>
      </w:tr>
      <w:tr w14:paraId="4524F563">
        <w:tblPrEx>
          <w:shd w:val="clear" w:color="auto" w:fill="FFFFFF"/>
          <w:tblCellMar>
            <w:top w:w="0" w:type="dxa"/>
            <w:left w:w="0" w:type="dxa"/>
            <w:bottom w:w="0" w:type="dxa"/>
            <w:right w:w="0" w:type="dxa"/>
          </w:tblCellMar>
        </w:tblPrEx>
        <w:trPr>
          <w:gridAfter w:val="1"/>
          <w:wAfter w:w="9" w:type="dxa"/>
          <w:cantSplit/>
          <w:trHeight w:val="850" w:hRule="exact"/>
          <w:jc w:val="center"/>
        </w:trPr>
        <w:tc>
          <w:tcPr>
            <w:tcW w:w="1775" w:type="dxa"/>
            <w:tcBorders>
              <w:top w:val="nil"/>
              <w:left w:val="single" w:color="auto" w:sz="6" w:space="0"/>
              <w:bottom w:val="single" w:color="auto" w:sz="6" w:space="0"/>
              <w:right w:val="single" w:color="auto" w:sz="6" w:space="0"/>
            </w:tcBorders>
            <w:shd w:val="clear" w:color="auto" w:fill="FFFFFF"/>
            <w:tcMar>
              <w:left w:w="105" w:type="dxa"/>
              <w:right w:w="105" w:type="dxa"/>
            </w:tcMar>
            <w:vAlign w:val="center"/>
          </w:tcPr>
          <w:p w14:paraId="20236282">
            <w:pPr>
              <w:pStyle w:val="13"/>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15" w:lineRule="atLeast"/>
              <w:ind w:left="0" w:leftChars="0" w:right="0" w:firstLine="0" w:firstLineChars="0"/>
              <w:jc w:val="center"/>
              <w:textAlignment w:val="auto"/>
              <w:outlineLvl w:val="9"/>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pacing w:val="8"/>
                <w:sz w:val="24"/>
                <w:szCs w:val="24"/>
              </w:rPr>
              <w:t>建设地点</w:t>
            </w:r>
          </w:p>
        </w:tc>
        <w:tc>
          <w:tcPr>
            <w:tcW w:w="8295" w:type="dxa"/>
            <w:gridSpan w:val="5"/>
            <w:tcBorders>
              <w:top w:val="nil"/>
              <w:left w:val="nil"/>
              <w:bottom w:val="single" w:color="auto" w:sz="6" w:space="0"/>
              <w:right w:val="single" w:color="auto" w:sz="6" w:space="0"/>
            </w:tcBorders>
            <w:shd w:val="clear" w:color="auto" w:fill="FFFFFF"/>
            <w:tcMar>
              <w:left w:w="105" w:type="dxa"/>
              <w:right w:w="105" w:type="dxa"/>
            </w:tcMar>
            <w:vAlign w:val="center"/>
          </w:tcPr>
          <w:p w14:paraId="5A41205D">
            <w:pPr>
              <w:keepNext w:val="0"/>
              <w:keepLines w:val="0"/>
              <w:pageBreakBefore w:val="0"/>
              <w:suppressLineNumbers w:val="0"/>
              <w:kinsoku/>
              <w:overflowPunct/>
              <w:topLinePunct w:val="0"/>
              <w:autoSpaceDE/>
              <w:autoSpaceDN/>
              <w:bidi w:val="0"/>
              <w:adjustRightInd/>
              <w:snapToGrid w:val="0"/>
              <w:spacing w:before="0" w:beforeAutospacing="0" w:after="0" w:afterAutospacing="0" w:line="240" w:lineRule="auto"/>
              <w:ind w:left="0" w:leftChars="0" w:right="0" w:firstLine="0" w:firstLineChars="0"/>
              <w:jc w:val="center"/>
              <w:textAlignment w:val="auto"/>
              <w:outlineLvl w:val="9"/>
              <w:rPr>
                <w:rFonts w:hint="default" w:ascii="Times New Roman" w:hAnsi="Times New Roman" w:eastAsia="宋体" w:cs="Times New Roman"/>
                <w:color w:val="auto"/>
                <w:spacing w:val="8"/>
                <w:kern w:val="0"/>
                <w:sz w:val="24"/>
                <w:szCs w:val="24"/>
                <w:lang w:val="en-US" w:eastAsia="zh-CN" w:bidi="ar-SA"/>
              </w:rPr>
            </w:pPr>
            <w:r>
              <w:rPr>
                <w:rFonts w:hint="default" w:ascii="Times New Roman" w:hAnsi="Times New Roman" w:eastAsia="宋体" w:cs="Times New Roman"/>
                <w:sz w:val="24"/>
                <w:szCs w:val="24"/>
                <w:lang w:val="en-US" w:eastAsia="zh-CN"/>
              </w:rPr>
              <w:t>新乡市辉县市</w:t>
            </w:r>
            <w:r>
              <w:rPr>
                <w:rFonts w:hint="eastAsia" w:cs="Times New Roman"/>
                <w:sz w:val="24"/>
                <w:szCs w:val="24"/>
                <w:lang w:val="en-US" w:eastAsia="zh-CN"/>
              </w:rPr>
              <w:t>孟庄</w:t>
            </w:r>
            <w:r>
              <w:rPr>
                <w:rFonts w:hint="default" w:ascii="Times New Roman" w:hAnsi="Times New Roman" w:eastAsia="宋体" w:cs="Times New Roman"/>
                <w:sz w:val="24"/>
                <w:szCs w:val="24"/>
                <w:lang w:val="en-US" w:eastAsia="zh-CN"/>
              </w:rPr>
              <w:t>镇</w:t>
            </w:r>
            <w:r>
              <w:rPr>
                <w:rFonts w:hint="eastAsia" w:cs="Times New Roman"/>
                <w:sz w:val="24"/>
                <w:szCs w:val="24"/>
                <w:lang w:val="en-US" w:eastAsia="zh-CN"/>
              </w:rPr>
              <w:t>孟庄村256</w:t>
            </w:r>
            <w:r>
              <w:rPr>
                <w:rFonts w:hint="default" w:ascii="Times New Roman" w:hAnsi="Times New Roman" w:eastAsia="宋体" w:cs="Times New Roman"/>
                <w:sz w:val="24"/>
                <w:szCs w:val="24"/>
                <w:lang w:val="en-US" w:eastAsia="zh-CN"/>
              </w:rPr>
              <w:t>号</w:t>
            </w:r>
          </w:p>
        </w:tc>
      </w:tr>
      <w:tr w14:paraId="057D1B6F">
        <w:tblPrEx>
          <w:shd w:val="clear" w:color="auto" w:fill="FFFFFF"/>
          <w:tblCellMar>
            <w:top w:w="0" w:type="dxa"/>
            <w:left w:w="0" w:type="dxa"/>
            <w:bottom w:w="0" w:type="dxa"/>
            <w:right w:w="0" w:type="dxa"/>
          </w:tblCellMar>
        </w:tblPrEx>
        <w:trPr>
          <w:gridAfter w:val="1"/>
          <w:wAfter w:w="9" w:type="dxa"/>
          <w:cantSplit/>
          <w:trHeight w:val="850" w:hRule="exact"/>
          <w:jc w:val="center"/>
        </w:trPr>
        <w:tc>
          <w:tcPr>
            <w:tcW w:w="1775" w:type="dxa"/>
            <w:tcBorders>
              <w:top w:val="nil"/>
              <w:left w:val="single" w:color="auto" w:sz="6" w:space="0"/>
              <w:bottom w:val="single" w:color="auto" w:sz="6" w:space="0"/>
              <w:right w:val="single" w:color="auto" w:sz="6" w:space="0"/>
            </w:tcBorders>
            <w:shd w:val="clear" w:color="auto" w:fill="FFFFFF"/>
            <w:tcMar>
              <w:left w:w="105" w:type="dxa"/>
              <w:right w:w="105" w:type="dxa"/>
            </w:tcMar>
            <w:vAlign w:val="center"/>
          </w:tcPr>
          <w:p w14:paraId="2482D8F2">
            <w:pPr>
              <w:pStyle w:val="13"/>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15" w:lineRule="atLeast"/>
              <w:ind w:left="0" w:leftChars="0" w:right="0" w:firstLine="0" w:firstLineChars="0"/>
              <w:jc w:val="center"/>
              <w:textAlignment w:val="auto"/>
              <w:outlineLvl w:val="9"/>
              <w:rPr>
                <w:rFonts w:hint="eastAsia" w:ascii="Times New Roman" w:hAnsi="Times New Roman" w:eastAsia="宋体" w:cs="Times New Roman"/>
                <w:color w:val="auto"/>
                <w:spacing w:val="8"/>
                <w:sz w:val="24"/>
                <w:szCs w:val="24"/>
                <w:lang w:eastAsia="zh-CN"/>
              </w:rPr>
            </w:pPr>
            <w:r>
              <w:rPr>
                <w:rFonts w:hint="eastAsia" w:cs="Times New Roman"/>
                <w:color w:val="auto"/>
                <w:spacing w:val="8"/>
                <w:sz w:val="24"/>
                <w:szCs w:val="24"/>
                <w:lang w:eastAsia="zh-CN"/>
              </w:rPr>
              <w:t>主要产品名称</w:t>
            </w:r>
          </w:p>
        </w:tc>
        <w:tc>
          <w:tcPr>
            <w:tcW w:w="8295" w:type="dxa"/>
            <w:gridSpan w:val="5"/>
            <w:tcBorders>
              <w:top w:val="nil"/>
              <w:left w:val="nil"/>
              <w:bottom w:val="single" w:color="auto" w:sz="6" w:space="0"/>
              <w:right w:val="single" w:color="auto" w:sz="6" w:space="0"/>
            </w:tcBorders>
            <w:shd w:val="clear" w:color="auto" w:fill="FFFFFF"/>
            <w:tcMar>
              <w:left w:w="105" w:type="dxa"/>
              <w:right w:w="105" w:type="dxa"/>
            </w:tcMar>
            <w:vAlign w:val="center"/>
          </w:tcPr>
          <w:p w14:paraId="3D564157">
            <w:pPr>
              <w:keepNext w:val="0"/>
              <w:keepLines w:val="0"/>
              <w:pageBreakBefore w:val="0"/>
              <w:suppressLineNumbers w:val="0"/>
              <w:kinsoku/>
              <w:overflowPunct/>
              <w:topLinePunct w:val="0"/>
              <w:autoSpaceDE/>
              <w:autoSpaceDN/>
              <w:bidi w:val="0"/>
              <w:adjustRightInd/>
              <w:snapToGrid w:val="0"/>
              <w:spacing w:before="0" w:beforeAutospacing="0" w:after="0" w:afterAutospacing="0" w:line="240" w:lineRule="auto"/>
              <w:ind w:left="0" w:leftChars="0" w:right="0" w:firstLine="0" w:firstLineChars="0"/>
              <w:jc w:val="center"/>
              <w:textAlignment w:val="auto"/>
              <w:outlineLvl w:val="9"/>
              <w:rPr>
                <w:rFonts w:hint="default" w:ascii="Times New Roman" w:hAnsi="Times New Roman" w:eastAsia="宋体" w:cs="Times New Roman"/>
                <w:sz w:val="24"/>
                <w:szCs w:val="24"/>
                <w:lang w:val="en-US" w:eastAsia="zh-CN"/>
              </w:rPr>
            </w:pPr>
            <w:r>
              <w:rPr>
                <w:rFonts w:hint="eastAsia" w:cs="Times New Roman"/>
                <w:color w:val="auto"/>
                <w:spacing w:val="8"/>
                <w:kern w:val="0"/>
                <w:sz w:val="24"/>
                <w:szCs w:val="24"/>
                <w:lang w:val="en-US" w:eastAsia="zh-CN" w:bidi="ar-SA"/>
              </w:rPr>
              <w:t>石墨模具</w:t>
            </w:r>
          </w:p>
        </w:tc>
      </w:tr>
      <w:tr w14:paraId="2D94EB7E">
        <w:tblPrEx>
          <w:shd w:val="clear" w:color="auto" w:fill="FFFFFF"/>
          <w:tblCellMar>
            <w:top w:w="0" w:type="dxa"/>
            <w:left w:w="0" w:type="dxa"/>
            <w:bottom w:w="0" w:type="dxa"/>
            <w:right w:w="0" w:type="dxa"/>
          </w:tblCellMar>
        </w:tblPrEx>
        <w:trPr>
          <w:gridAfter w:val="1"/>
          <w:wAfter w:w="9" w:type="dxa"/>
          <w:cantSplit/>
          <w:trHeight w:val="850" w:hRule="exact"/>
          <w:jc w:val="center"/>
        </w:trPr>
        <w:tc>
          <w:tcPr>
            <w:tcW w:w="1775" w:type="dxa"/>
            <w:tcBorders>
              <w:top w:val="nil"/>
              <w:left w:val="single" w:color="auto" w:sz="6" w:space="0"/>
              <w:bottom w:val="single" w:color="auto" w:sz="6" w:space="0"/>
              <w:right w:val="single" w:color="auto" w:sz="6" w:space="0"/>
            </w:tcBorders>
            <w:shd w:val="clear" w:color="auto" w:fill="FFFFFF"/>
            <w:tcMar>
              <w:left w:w="105" w:type="dxa"/>
              <w:right w:w="105" w:type="dxa"/>
            </w:tcMar>
            <w:vAlign w:val="center"/>
          </w:tcPr>
          <w:p w14:paraId="169CF800">
            <w:pPr>
              <w:pStyle w:val="13"/>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15" w:lineRule="atLeast"/>
              <w:ind w:left="0" w:leftChars="0" w:right="0" w:firstLine="0" w:firstLineChars="0"/>
              <w:jc w:val="center"/>
              <w:textAlignment w:val="auto"/>
              <w:outlineLvl w:val="9"/>
              <w:rPr>
                <w:rFonts w:hint="eastAsia" w:ascii="Times New Roman" w:hAnsi="Times New Roman" w:eastAsia="宋体" w:cs="Times New Roman"/>
                <w:color w:val="auto"/>
                <w:spacing w:val="8"/>
                <w:sz w:val="24"/>
                <w:szCs w:val="24"/>
                <w:lang w:eastAsia="zh-CN"/>
              </w:rPr>
            </w:pPr>
            <w:r>
              <w:rPr>
                <w:rFonts w:hint="eastAsia" w:cs="Times New Roman"/>
                <w:color w:val="auto"/>
                <w:spacing w:val="8"/>
                <w:sz w:val="24"/>
                <w:szCs w:val="24"/>
                <w:lang w:eastAsia="zh-CN"/>
              </w:rPr>
              <w:t>设计生产能力</w:t>
            </w:r>
          </w:p>
        </w:tc>
        <w:tc>
          <w:tcPr>
            <w:tcW w:w="8295" w:type="dxa"/>
            <w:gridSpan w:val="5"/>
            <w:tcBorders>
              <w:top w:val="nil"/>
              <w:left w:val="nil"/>
              <w:bottom w:val="single" w:color="auto" w:sz="6" w:space="0"/>
              <w:right w:val="single" w:color="auto" w:sz="6" w:space="0"/>
            </w:tcBorders>
            <w:shd w:val="clear" w:color="auto" w:fill="FFFFFF"/>
            <w:tcMar>
              <w:left w:w="105" w:type="dxa"/>
              <w:right w:w="105" w:type="dxa"/>
            </w:tcMar>
            <w:vAlign w:val="center"/>
          </w:tcPr>
          <w:p w14:paraId="6993E6DA">
            <w:pPr>
              <w:keepNext w:val="0"/>
              <w:keepLines w:val="0"/>
              <w:pageBreakBefore w:val="0"/>
              <w:suppressLineNumbers w:val="0"/>
              <w:kinsoku/>
              <w:overflowPunct/>
              <w:topLinePunct w:val="0"/>
              <w:autoSpaceDE/>
              <w:autoSpaceDN/>
              <w:bidi w:val="0"/>
              <w:adjustRightInd/>
              <w:snapToGrid w:val="0"/>
              <w:spacing w:before="0" w:beforeAutospacing="0" w:after="0" w:afterAutospacing="0" w:line="240" w:lineRule="auto"/>
              <w:ind w:left="0" w:leftChars="0" w:right="0" w:firstLine="0" w:firstLineChars="0"/>
              <w:jc w:val="center"/>
              <w:textAlignment w:val="auto"/>
              <w:outlineLvl w:val="9"/>
              <w:rPr>
                <w:rFonts w:hint="default" w:ascii="Times New Roman" w:hAnsi="Times New Roman" w:eastAsia="宋体" w:cs="Times New Roman"/>
                <w:sz w:val="24"/>
                <w:szCs w:val="24"/>
                <w:lang w:val="en-US" w:eastAsia="zh-CN"/>
              </w:rPr>
            </w:pPr>
            <w:r>
              <w:rPr>
                <w:rFonts w:hint="eastAsia" w:cs="Times New Roman"/>
                <w:sz w:val="24"/>
                <w:szCs w:val="24"/>
                <w:lang w:val="en-US" w:eastAsia="zh-CN"/>
              </w:rPr>
              <w:t>3000吨/年</w:t>
            </w:r>
          </w:p>
        </w:tc>
      </w:tr>
      <w:tr w14:paraId="2B8965B6">
        <w:tblPrEx>
          <w:shd w:val="clear" w:color="auto" w:fill="FFFFFF"/>
          <w:tblCellMar>
            <w:top w:w="0" w:type="dxa"/>
            <w:left w:w="0" w:type="dxa"/>
            <w:bottom w:w="0" w:type="dxa"/>
            <w:right w:w="0" w:type="dxa"/>
          </w:tblCellMar>
        </w:tblPrEx>
        <w:trPr>
          <w:gridAfter w:val="1"/>
          <w:wAfter w:w="9" w:type="dxa"/>
          <w:cantSplit/>
          <w:trHeight w:val="850" w:hRule="exact"/>
          <w:jc w:val="center"/>
        </w:trPr>
        <w:tc>
          <w:tcPr>
            <w:tcW w:w="1775" w:type="dxa"/>
            <w:tcBorders>
              <w:top w:val="nil"/>
              <w:left w:val="single" w:color="auto" w:sz="6" w:space="0"/>
              <w:bottom w:val="single" w:color="auto" w:sz="6" w:space="0"/>
              <w:right w:val="single" w:color="auto" w:sz="6" w:space="0"/>
            </w:tcBorders>
            <w:shd w:val="clear" w:color="auto" w:fill="FFFFFF"/>
            <w:tcMar>
              <w:left w:w="105" w:type="dxa"/>
              <w:right w:w="105" w:type="dxa"/>
            </w:tcMar>
            <w:vAlign w:val="center"/>
          </w:tcPr>
          <w:p w14:paraId="1033C91C">
            <w:pPr>
              <w:pStyle w:val="13"/>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15" w:lineRule="atLeast"/>
              <w:ind w:left="0" w:leftChars="0" w:right="0" w:firstLine="0" w:firstLineChars="0"/>
              <w:jc w:val="center"/>
              <w:textAlignment w:val="auto"/>
              <w:outlineLvl w:val="9"/>
              <w:rPr>
                <w:rFonts w:hint="eastAsia" w:ascii="Times New Roman" w:hAnsi="Times New Roman" w:eastAsia="宋体" w:cs="Times New Roman"/>
                <w:color w:val="auto"/>
                <w:spacing w:val="8"/>
                <w:sz w:val="24"/>
                <w:szCs w:val="24"/>
                <w:lang w:eastAsia="zh-CN"/>
              </w:rPr>
            </w:pPr>
            <w:r>
              <w:rPr>
                <w:rFonts w:hint="eastAsia" w:cs="Times New Roman"/>
                <w:color w:val="auto"/>
                <w:spacing w:val="8"/>
                <w:sz w:val="24"/>
                <w:szCs w:val="24"/>
                <w:lang w:eastAsia="zh-CN"/>
              </w:rPr>
              <w:t>实际生产能力</w:t>
            </w:r>
          </w:p>
        </w:tc>
        <w:tc>
          <w:tcPr>
            <w:tcW w:w="8295" w:type="dxa"/>
            <w:gridSpan w:val="5"/>
            <w:tcBorders>
              <w:top w:val="nil"/>
              <w:left w:val="nil"/>
              <w:bottom w:val="single" w:color="auto" w:sz="6" w:space="0"/>
              <w:right w:val="single" w:color="auto" w:sz="6" w:space="0"/>
            </w:tcBorders>
            <w:shd w:val="clear" w:color="auto" w:fill="FFFFFF"/>
            <w:tcMar>
              <w:left w:w="105" w:type="dxa"/>
              <w:right w:w="105" w:type="dxa"/>
            </w:tcMar>
            <w:vAlign w:val="center"/>
          </w:tcPr>
          <w:p w14:paraId="4B28C0FD">
            <w:pPr>
              <w:keepNext w:val="0"/>
              <w:keepLines w:val="0"/>
              <w:pageBreakBefore w:val="0"/>
              <w:suppressLineNumbers w:val="0"/>
              <w:kinsoku/>
              <w:overflowPunct/>
              <w:topLinePunct w:val="0"/>
              <w:autoSpaceDE/>
              <w:autoSpaceDN/>
              <w:bidi w:val="0"/>
              <w:adjustRightInd/>
              <w:snapToGrid w:val="0"/>
              <w:spacing w:before="0" w:beforeAutospacing="0" w:after="0" w:afterAutospacing="0" w:line="240" w:lineRule="auto"/>
              <w:ind w:left="0" w:leftChars="0" w:right="0" w:firstLine="0" w:firstLineChars="0"/>
              <w:jc w:val="center"/>
              <w:textAlignment w:val="auto"/>
              <w:outlineLvl w:val="9"/>
              <w:rPr>
                <w:rFonts w:hint="default" w:ascii="Times New Roman" w:hAnsi="Times New Roman" w:eastAsia="宋体" w:cs="Times New Roman"/>
                <w:sz w:val="24"/>
                <w:szCs w:val="24"/>
                <w:lang w:val="en-US" w:eastAsia="zh-CN"/>
              </w:rPr>
            </w:pPr>
            <w:r>
              <w:rPr>
                <w:rFonts w:hint="eastAsia" w:cs="Times New Roman"/>
                <w:sz w:val="24"/>
                <w:szCs w:val="24"/>
                <w:lang w:val="en-US" w:eastAsia="zh-CN"/>
              </w:rPr>
              <w:t>一期1500吨/年</w:t>
            </w:r>
          </w:p>
        </w:tc>
      </w:tr>
      <w:tr w14:paraId="0F7B53B3">
        <w:tblPrEx>
          <w:shd w:val="clear" w:color="auto" w:fill="FFFFFF"/>
          <w:tblCellMar>
            <w:top w:w="0" w:type="dxa"/>
            <w:left w:w="0" w:type="dxa"/>
            <w:bottom w:w="0" w:type="dxa"/>
            <w:right w:w="0" w:type="dxa"/>
          </w:tblCellMar>
        </w:tblPrEx>
        <w:trPr>
          <w:gridAfter w:val="1"/>
          <w:wAfter w:w="9" w:type="dxa"/>
          <w:cantSplit/>
          <w:trHeight w:val="850" w:hRule="exact"/>
          <w:jc w:val="center"/>
        </w:trPr>
        <w:tc>
          <w:tcPr>
            <w:tcW w:w="1775" w:type="dxa"/>
            <w:tcBorders>
              <w:top w:val="nil"/>
              <w:left w:val="single" w:color="auto" w:sz="6" w:space="0"/>
              <w:bottom w:val="single" w:color="auto" w:sz="6" w:space="0"/>
              <w:right w:val="single" w:color="auto" w:sz="6" w:space="0"/>
            </w:tcBorders>
            <w:shd w:val="clear" w:color="auto" w:fill="FFFFFF"/>
            <w:tcMar>
              <w:left w:w="105" w:type="dxa"/>
              <w:right w:w="105" w:type="dxa"/>
            </w:tcMar>
            <w:vAlign w:val="center"/>
          </w:tcPr>
          <w:p w14:paraId="005A0538">
            <w:pPr>
              <w:pStyle w:val="13"/>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15" w:lineRule="atLeast"/>
              <w:ind w:left="0" w:leftChars="0" w:right="0" w:firstLine="0" w:firstLineChars="0"/>
              <w:jc w:val="center"/>
              <w:textAlignment w:val="auto"/>
              <w:outlineLvl w:val="9"/>
              <w:rPr>
                <w:rFonts w:hint="eastAsia" w:cs="Times New Roman"/>
                <w:color w:val="auto"/>
                <w:spacing w:val="8"/>
                <w:sz w:val="24"/>
                <w:szCs w:val="24"/>
                <w:lang w:eastAsia="zh-CN"/>
              </w:rPr>
            </w:pPr>
            <w:r>
              <w:rPr>
                <w:rFonts w:hint="eastAsia" w:cs="Times New Roman"/>
                <w:color w:val="auto"/>
                <w:spacing w:val="8"/>
                <w:sz w:val="24"/>
                <w:szCs w:val="24"/>
                <w:lang w:eastAsia="zh-CN"/>
              </w:rPr>
              <w:t>建设项目环评时间</w:t>
            </w:r>
          </w:p>
        </w:tc>
        <w:tc>
          <w:tcPr>
            <w:tcW w:w="1834" w:type="dxa"/>
            <w:tcBorders>
              <w:top w:val="nil"/>
              <w:left w:val="nil"/>
              <w:bottom w:val="single" w:color="auto" w:sz="6" w:space="0"/>
              <w:right w:val="single" w:color="auto" w:sz="4" w:space="0"/>
            </w:tcBorders>
            <w:shd w:val="clear" w:color="auto" w:fill="FFFFFF"/>
            <w:tcMar>
              <w:left w:w="105" w:type="dxa"/>
              <w:right w:w="105" w:type="dxa"/>
            </w:tcMar>
            <w:vAlign w:val="center"/>
          </w:tcPr>
          <w:p w14:paraId="32ED579E">
            <w:pPr>
              <w:keepNext w:val="0"/>
              <w:keepLines w:val="0"/>
              <w:pageBreakBefore w:val="0"/>
              <w:suppressLineNumbers w:val="0"/>
              <w:kinsoku/>
              <w:overflowPunct/>
              <w:topLinePunct w:val="0"/>
              <w:autoSpaceDE/>
              <w:autoSpaceDN/>
              <w:bidi w:val="0"/>
              <w:adjustRightInd/>
              <w:snapToGrid w:val="0"/>
              <w:spacing w:before="0" w:beforeAutospacing="0" w:after="0" w:afterAutospacing="0" w:line="240" w:lineRule="auto"/>
              <w:ind w:left="0" w:leftChars="0" w:right="0" w:firstLine="0" w:firstLineChars="0"/>
              <w:jc w:val="center"/>
              <w:textAlignment w:val="auto"/>
              <w:outlineLvl w:val="9"/>
              <w:rPr>
                <w:rFonts w:hint="default" w:cs="Times New Roman"/>
                <w:sz w:val="24"/>
                <w:szCs w:val="24"/>
                <w:lang w:val="en-US" w:eastAsia="zh-CN"/>
              </w:rPr>
            </w:pPr>
            <w:r>
              <w:rPr>
                <w:rFonts w:hint="eastAsia" w:cs="Times New Roman"/>
                <w:sz w:val="24"/>
                <w:szCs w:val="24"/>
                <w:lang w:val="en-US" w:eastAsia="zh-CN"/>
              </w:rPr>
              <w:t>2024.4</w:t>
            </w:r>
          </w:p>
        </w:tc>
        <w:tc>
          <w:tcPr>
            <w:tcW w:w="1783" w:type="dxa"/>
            <w:tcBorders>
              <w:top w:val="nil"/>
              <w:left w:val="single" w:color="auto" w:sz="4" w:space="0"/>
              <w:bottom w:val="single" w:color="auto" w:sz="6" w:space="0"/>
              <w:right w:val="single" w:color="auto" w:sz="4" w:space="0"/>
            </w:tcBorders>
            <w:shd w:val="clear" w:color="auto" w:fill="FFFFFF"/>
            <w:tcMar>
              <w:left w:w="105" w:type="dxa"/>
              <w:right w:w="105" w:type="dxa"/>
            </w:tcMar>
            <w:vAlign w:val="center"/>
          </w:tcPr>
          <w:p w14:paraId="04FCE58E">
            <w:pPr>
              <w:keepNext w:val="0"/>
              <w:keepLines w:val="0"/>
              <w:pageBreakBefore w:val="0"/>
              <w:suppressLineNumbers w:val="0"/>
              <w:kinsoku/>
              <w:overflowPunct/>
              <w:topLinePunct w:val="0"/>
              <w:autoSpaceDE/>
              <w:autoSpaceDN/>
              <w:bidi w:val="0"/>
              <w:adjustRightInd/>
              <w:snapToGrid w:val="0"/>
              <w:spacing w:before="0" w:beforeAutospacing="0" w:after="0" w:afterAutospacing="0" w:line="240" w:lineRule="auto"/>
              <w:ind w:left="0" w:leftChars="0" w:right="0" w:firstLine="0" w:firstLineChars="0"/>
              <w:jc w:val="center"/>
              <w:textAlignment w:val="auto"/>
              <w:outlineLvl w:val="9"/>
              <w:rPr>
                <w:rFonts w:hint="eastAsia" w:cs="Times New Roman"/>
                <w:sz w:val="24"/>
                <w:szCs w:val="24"/>
                <w:lang w:val="en-US" w:eastAsia="zh-CN"/>
              </w:rPr>
            </w:pPr>
            <w:r>
              <w:rPr>
                <w:rFonts w:hint="eastAsia" w:cs="Times New Roman"/>
                <w:sz w:val="24"/>
                <w:szCs w:val="24"/>
                <w:lang w:val="en-US" w:eastAsia="zh-CN"/>
              </w:rPr>
              <w:t>开工建设时间</w:t>
            </w:r>
          </w:p>
        </w:tc>
        <w:tc>
          <w:tcPr>
            <w:tcW w:w="4678" w:type="dxa"/>
            <w:gridSpan w:val="3"/>
            <w:tcBorders>
              <w:top w:val="nil"/>
              <w:left w:val="single" w:color="auto" w:sz="4" w:space="0"/>
              <w:bottom w:val="single" w:color="auto" w:sz="6" w:space="0"/>
              <w:right w:val="single" w:color="auto" w:sz="6" w:space="0"/>
            </w:tcBorders>
            <w:shd w:val="clear" w:color="auto" w:fill="FFFFFF"/>
            <w:tcMar>
              <w:left w:w="105" w:type="dxa"/>
              <w:right w:w="105" w:type="dxa"/>
            </w:tcMar>
            <w:vAlign w:val="center"/>
          </w:tcPr>
          <w:p w14:paraId="198B31F0">
            <w:pPr>
              <w:keepNext w:val="0"/>
              <w:keepLines w:val="0"/>
              <w:pageBreakBefore w:val="0"/>
              <w:suppressLineNumbers w:val="0"/>
              <w:kinsoku/>
              <w:overflowPunct/>
              <w:topLinePunct w:val="0"/>
              <w:autoSpaceDE/>
              <w:autoSpaceDN/>
              <w:bidi w:val="0"/>
              <w:adjustRightInd/>
              <w:snapToGrid w:val="0"/>
              <w:spacing w:before="0" w:beforeAutospacing="0" w:after="0" w:afterAutospacing="0" w:line="240" w:lineRule="auto"/>
              <w:ind w:left="0" w:leftChars="0" w:right="0" w:firstLine="0" w:firstLineChars="0"/>
              <w:jc w:val="center"/>
              <w:textAlignment w:val="auto"/>
              <w:outlineLvl w:val="9"/>
              <w:rPr>
                <w:rFonts w:hint="default" w:cs="Times New Roman"/>
                <w:sz w:val="24"/>
                <w:szCs w:val="24"/>
                <w:lang w:val="en-US" w:eastAsia="zh-CN"/>
              </w:rPr>
            </w:pPr>
            <w:r>
              <w:rPr>
                <w:rFonts w:hint="eastAsia" w:cs="Times New Roman"/>
                <w:sz w:val="24"/>
                <w:szCs w:val="24"/>
                <w:lang w:val="en-US" w:eastAsia="zh-CN"/>
              </w:rPr>
              <w:t>2024.5.1</w:t>
            </w:r>
          </w:p>
        </w:tc>
      </w:tr>
      <w:tr w14:paraId="57EFF9A0">
        <w:tblPrEx>
          <w:shd w:val="clear" w:color="auto" w:fill="FFFFFF"/>
          <w:tblCellMar>
            <w:top w:w="0" w:type="dxa"/>
            <w:left w:w="0" w:type="dxa"/>
            <w:bottom w:w="0" w:type="dxa"/>
            <w:right w:w="0" w:type="dxa"/>
          </w:tblCellMar>
        </w:tblPrEx>
        <w:trPr>
          <w:gridAfter w:val="1"/>
          <w:wAfter w:w="9" w:type="dxa"/>
          <w:cantSplit/>
          <w:trHeight w:val="850" w:hRule="exact"/>
          <w:jc w:val="center"/>
        </w:trPr>
        <w:tc>
          <w:tcPr>
            <w:tcW w:w="1775" w:type="dxa"/>
            <w:tcBorders>
              <w:top w:val="nil"/>
              <w:left w:val="single" w:color="auto" w:sz="6" w:space="0"/>
              <w:bottom w:val="single" w:color="auto" w:sz="6" w:space="0"/>
              <w:right w:val="single" w:color="auto" w:sz="6" w:space="0"/>
            </w:tcBorders>
            <w:shd w:val="clear" w:color="auto" w:fill="FFFFFF"/>
            <w:tcMar>
              <w:left w:w="105" w:type="dxa"/>
              <w:right w:w="105" w:type="dxa"/>
            </w:tcMar>
            <w:vAlign w:val="center"/>
          </w:tcPr>
          <w:p w14:paraId="01A4B273">
            <w:pPr>
              <w:pStyle w:val="13"/>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15" w:lineRule="atLeast"/>
              <w:ind w:left="0" w:leftChars="0" w:right="0" w:firstLine="0" w:firstLineChars="0"/>
              <w:jc w:val="center"/>
              <w:textAlignment w:val="auto"/>
              <w:outlineLvl w:val="9"/>
              <w:rPr>
                <w:rFonts w:hint="eastAsia" w:cs="Times New Roman"/>
                <w:color w:val="auto"/>
                <w:spacing w:val="8"/>
                <w:sz w:val="24"/>
                <w:szCs w:val="24"/>
                <w:lang w:eastAsia="zh-CN"/>
              </w:rPr>
            </w:pPr>
            <w:r>
              <w:rPr>
                <w:rFonts w:hint="eastAsia" w:cs="Times New Roman"/>
                <w:color w:val="auto"/>
                <w:spacing w:val="8"/>
                <w:sz w:val="24"/>
                <w:szCs w:val="24"/>
                <w:lang w:eastAsia="zh-CN"/>
              </w:rPr>
              <w:t>调试时间</w:t>
            </w:r>
          </w:p>
        </w:tc>
        <w:tc>
          <w:tcPr>
            <w:tcW w:w="1834" w:type="dxa"/>
            <w:tcBorders>
              <w:top w:val="nil"/>
              <w:left w:val="nil"/>
              <w:bottom w:val="single" w:color="auto" w:sz="6" w:space="0"/>
              <w:right w:val="single" w:color="auto" w:sz="4" w:space="0"/>
            </w:tcBorders>
            <w:shd w:val="clear" w:color="auto" w:fill="FFFFFF"/>
            <w:tcMar>
              <w:left w:w="105" w:type="dxa"/>
              <w:right w:w="105" w:type="dxa"/>
            </w:tcMar>
            <w:vAlign w:val="center"/>
          </w:tcPr>
          <w:p w14:paraId="6A41E605">
            <w:pPr>
              <w:keepNext w:val="0"/>
              <w:keepLines w:val="0"/>
              <w:pageBreakBefore w:val="0"/>
              <w:suppressLineNumbers w:val="0"/>
              <w:kinsoku/>
              <w:overflowPunct/>
              <w:topLinePunct w:val="0"/>
              <w:autoSpaceDE/>
              <w:autoSpaceDN/>
              <w:bidi w:val="0"/>
              <w:adjustRightInd/>
              <w:snapToGrid w:val="0"/>
              <w:spacing w:before="0" w:beforeAutospacing="0" w:after="0" w:afterAutospacing="0" w:line="240" w:lineRule="auto"/>
              <w:ind w:left="0" w:leftChars="0" w:right="0" w:firstLine="0" w:firstLineChars="0"/>
              <w:jc w:val="center"/>
              <w:textAlignment w:val="auto"/>
              <w:outlineLvl w:val="9"/>
              <w:rPr>
                <w:rFonts w:hint="default" w:cs="Times New Roman"/>
                <w:sz w:val="24"/>
                <w:szCs w:val="24"/>
                <w:lang w:val="en-US" w:eastAsia="zh-CN"/>
              </w:rPr>
            </w:pPr>
            <w:r>
              <w:rPr>
                <w:rFonts w:hint="eastAsia" w:cs="Times New Roman"/>
                <w:sz w:val="24"/>
                <w:szCs w:val="24"/>
                <w:lang w:val="en-US" w:eastAsia="zh-CN"/>
              </w:rPr>
              <w:t>2024.7.31</w:t>
            </w:r>
          </w:p>
        </w:tc>
        <w:tc>
          <w:tcPr>
            <w:tcW w:w="1783" w:type="dxa"/>
            <w:tcBorders>
              <w:top w:val="nil"/>
              <w:left w:val="single" w:color="auto" w:sz="4" w:space="0"/>
              <w:bottom w:val="single" w:color="auto" w:sz="6" w:space="0"/>
              <w:right w:val="single" w:color="auto" w:sz="4" w:space="0"/>
            </w:tcBorders>
            <w:shd w:val="clear" w:color="auto" w:fill="FFFFFF"/>
            <w:tcMar>
              <w:left w:w="105" w:type="dxa"/>
              <w:right w:w="105" w:type="dxa"/>
            </w:tcMar>
            <w:vAlign w:val="center"/>
          </w:tcPr>
          <w:p w14:paraId="7AAFE620">
            <w:pPr>
              <w:keepNext w:val="0"/>
              <w:keepLines w:val="0"/>
              <w:pageBreakBefore w:val="0"/>
              <w:suppressLineNumbers w:val="0"/>
              <w:kinsoku/>
              <w:overflowPunct/>
              <w:topLinePunct w:val="0"/>
              <w:autoSpaceDE/>
              <w:autoSpaceDN/>
              <w:bidi w:val="0"/>
              <w:adjustRightInd/>
              <w:snapToGrid w:val="0"/>
              <w:spacing w:before="0" w:beforeAutospacing="0" w:after="0" w:afterAutospacing="0" w:line="240" w:lineRule="auto"/>
              <w:ind w:left="0" w:leftChars="0" w:right="0" w:firstLine="0" w:firstLineChars="0"/>
              <w:jc w:val="center"/>
              <w:textAlignment w:val="auto"/>
              <w:outlineLvl w:val="9"/>
              <w:rPr>
                <w:rFonts w:hint="eastAsia" w:cs="Times New Roman"/>
                <w:sz w:val="24"/>
                <w:szCs w:val="24"/>
                <w:lang w:val="en-US" w:eastAsia="zh-CN"/>
              </w:rPr>
            </w:pPr>
            <w:r>
              <w:rPr>
                <w:rFonts w:hint="eastAsia" w:cs="Times New Roman"/>
                <w:sz w:val="24"/>
                <w:szCs w:val="24"/>
                <w:lang w:val="en-US" w:eastAsia="zh-CN"/>
              </w:rPr>
              <w:t>验收现场检查时间</w:t>
            </w:r>
          </w:p>
        </w:tc>
        <w:tc>
          <w:tcPr>
            <w:tcW w:w="4678" w:type="dxa"/>
            <w:gridSpan w:val="3"/>
            <w:tcBorders>
              <w:top w:val="nil"/>
              <w:left w:val="single" w:color="auto" w:sz="4" w:space="0"/>
              <w:bottom w:val="single" w:color="auto" w:sz="6" w:space="0"/>
              <w:right w:val="single" w:color="auto" w:sz="6" w:space="0"/>
            </w:tcBorders>
            <w:shd w:val="clear" w:color="auto" w:fill="FFFFFF"/>
            <w:tcMar>
              <w:left w:w="105" w:type="dxa"/>
              <w:right w:w="105" w:type="dxa"/>
            </w:tcMar>
            <w:vAlign w:val="center"/>
          </w:tcPr>
          <w:p w14:paraId="278048AF">
            <w:pPr>
              <w:keepNext w:val="0"/>
              <w:keepLines w:val="0"/>
              <w:pageBreakBefore w:val="0"/>
              <w:suppressLineNumbers w:val="0"/>
              <w:kinsoku/>
              <w:overflowPunct/>
              <w:topLinePunct w:val="0"/>
              <w:autoSpaceDE/>
              <w:autoSpaceDN/>
              <w:bidi w:val="0"/>
              <w:adjustRightInd/>
              <w:snapToGrid w:val="0"/>
              <w:spacing w:before="0" w:beforeAutospacing="0" w:after="0" w:afterAutospacing="0" w:line="240" w:lineRule="auto"/>
              <w:ind w:left="0" w:leftChars="0" w:right="0" w:firstLine="0" w:firstLineChars="0"/>
              <w:jc w:val="center"/>
              <w:textAlignment w:val="auto"/>
              <w:outlineLvl w:val="9"/>
              <w:rPr>
                <w:rFonts w:hint="default" w:cs="Times New Roman"/>
                <w:sz w:val="24"/>
                <w:szCs w:val="24"/>
                <w:lang w:val="en-US" w:eastAsia="zh-CN"/>
              </w:rPr>
            </w:pPr>
            <w:r>
              <w:rPr>
                <w:rFonts w:hint="eastAsia" w:cs="Times New Roman"/>
                <w:sz w:val="24"/>
                <w:szCs w:val="24"/>
                <w:lang w:val="en-US" w:eastAsia="zh-CN"/>
              </w:rPr>
              <w:t>2024.8.1-2.</w:t>
            </w:r>
          </w:p>
        </w:tc>
      </w:tr>
      <w:tr w14:paraId="3A0F39FA">
        <w:tblPrEx>
          <w:shd w:val="clear" w:color="auto" w:fill="FFFFFF"/>
          <w:tblCellMar>
            <w:top w:w="0" w:type="dxa"/>
            <w:left w:w="0" w:type="dxa"/>
            <w:bottom w:w="0" w:type="dxa"/>
            <w:right w:w="0" w:type="dxa"/>
          </w:tblCellMar>
        </w:tblPrEx>
        <w:trPr>
          <w:gridAfter w:val="1"/>
          <w:wAfter w:w="9" w:type="dxa"/>
          <w:cantSplit/>
          <w:trHeight w:val="850" w:hRule="exact"/>
          <w:jc w:val="center"/>
        </w:trPr>
        <w:tc>
          <w:tcPr>
            <w:tcW w:w="1775" w:type="dxa"/>
            <w:tcBorders>
              <w:top w:val="nil"/>
              <w:left w:val="single" w:color="auto" w:sz="6" w:space="0"/>
              <w:bottom w:val="single" w:color="auto" w:sz="6" w:space="0"/>
              <w:right w:val="single" w:color="auto" w:sz="6" w:space="0"/>
            </w:tcBorders>
            <w:shd w:val="clear" w:color="auto" w:fill="FFFFFF"/>
            <w:tcMar>
              <w:left w:w="105" w:type="dxa"/>
              <w:right w:w="105" w:type="dxa"/>
            </w:tcMar>
            <w:vAlign w:val="center"/>
          </w:tcPr>
          <w:p w14:paraId="1963A40D">
            <w:pPr>
              <w:pStyle w:val="13"/>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15" w:lineRule="atLeast"/>
              <w:ind w:left="0" w:leftChars="0" w:right="0" w:firstLine="0" w:firstLineChars="0"/>
              <w:jc w:val="center"/>
              <w:textAlignment w:val="auto"/>
              <w:outlineLvl w:val="9"/>
              <w:rPr>
                <w:rFonts w:hint="eastAsia" w:cs="Times New Roman"/>
                <w:color w:val="auto"/>
                <w:spacing w:val="8"/>
                <w:sz w:val="24"/>
                <w:szCs w:val="24"/>
                <w:lang w:eastAsia="zh-CN"/>
              </w:rPr>
            </w:pPr>
            <w:r>
              <w:rPr>
                <w:rFonts w:hint="eastAsia" w:cs="Times New Roman"/>
                <w:color w:val="auto"/>
                <w:spacing w:val="8"/>
                <w:sz w:val="24"/>
                <w:szCs w:val="24"/>
                <w:lang w:eastAsia="zh-CN"/>
              </w:rPr>
              <w:t>环评报告表审批部门</w:t>
            </w:r>
          </w:p>
        </w:tc>
        <w:tc>
          <w:tcPr>
            <w:tcW w:w="1834" w:type="dxa"/>
            <w:tcBorders>
              <w:top w:val="nil"/>
              <w:left w:val="nil"/>
              <w:bottom w:val="single" w:color="auto" w:sz="6" w:space="0"/>
              <w:right w:val="single" w:color="auto" w:sz="4" w:space="0"/>
            </w:tcBorders>
            <w:shd w:val="clear" w:color="auto" w:fill="FFFFFF"/>
            <w:tcMar>
              <w:left w:w="105" w:type="dxa"/>
              <w:right w:w="105" w:type="dxa"/>
            </w:tcMar>
            <w:vAlign w:val="center"/>
          </w:tcPr>
          <w:p w14:paraId="04EE6587">
            <w:pPr>
              <w:keepNext w:val="0"/>
              <w:keepLines w:val="0"/>
              <w:pageBreakBefore w:val="0"/>
              <w:suppressLineNumbers w:val="0"/>
              <w:kinsoku/>
              <w:overflowPunct/>
              <w:topLinePunct w:val="0"/>
              <w:autoSpaceDE/>
              <w:autoSpaceDN/>
              <w:bidi w:val="0"/>
              <w:adjustRightInd/>
              <w:snapToGrid w:val="0"/>
              <w:spacing w:before="0" w:beforeAutospacing="0" w:after="0" w:afterAutospacing="0" w:line="240" w:lineRule="auto"/>
              <w:ind w:left="0" w:leftChars="0" w:right="0" w:firstLine="0" w:firstLineChars="0"/>
              <w:jc w:val="center"/>
              <w:textAlignment w:val="auto"/>
              <w:outlineLvl w:val="9"/>
              <w:rPr>
                <w:rFonts w:hint="eastAsia" w:cs="Times New Roman"/>
                <w:sz w:val="24"/>
                <w:szCs w:val="24"/>
                <w:lang w:val="en-US" w:eastAsia="zh-CN"/>
              </w:rPr>
            </w:pPr>
            <w:r>
              <w:rPr>
                <w:rFonts w:hint="eastAsia" w:cs="Times New Roman"/>
                <w:sz w:val="24"/>
                <w:szCs w:val="24"/>
                <w:lang w:val="en-US" w:eastAsia="zh-CN"/>
              </w:rPr>
              <w:t>新乡市生态环境局辉县分局</w:t>
            </w:r>
          </w:p>
        </w:tc>
        <w:tc>
          <w:tcPr>
            <w:tcW w:w="1783" w:type="dxa"/>
            <w:tcBorders>
              <w:top w:val="nil"/>
              <w:left w:val="single" w:color="auto" w:sz="4" w:space="0"/>
              <w:bottom w:val="single" w:color="auto" w:sz="6" w:space="0"/>
              <w:right w:val="single" w:color="auto" w:sz="4" w:space="0"/>
            </w:tcBorders>
            <w:shd w:val="clear" w:color="auto" w:fill="FFFFFF"/>
            <w:tcMar>
              <w:left w:w="105" w:type="dxa"/>
              <w:right w:w="105" w:type="dxa"/>
            </w:tcMar>
            <w:vAlign w:val="center"/>
          </w:tcPr>
          <w:p w14:paraId="746947A8">
            <w:pPr>
              <w:keepNext w:val="0"/>
              <w:keepLines w:val="0"/>
              <w:pageBreakBefore w:val="0"/>
              <w:suppressLineNumbers w:val="0"/>
              <w:kinsoku/>
              <w:overflowPunct/>
              <w:topLinePunct w:val="0"/>
              <w:autoSpaceDE/>
              <w:autoSpaceDN/>
              <w:bidi w:val="0"/>
              <w:adjustRightInd/>
              <w:snapToGrid w:val="0"/>
              <w:spacing w:before="0" w:beforeAutospacing="0" w:after="0" w:afterAutospacing="0" w:line="240" w:lineRule="auto"/>
              <w:ind w:left="0" w:leftChars="0" w:right="0" w:firstLine="0" w:firstLineChars="0"/>
              <w:jc w:val="center"/>
              <w:textAlignment w:val="auto"/>
              <w:outlineLvl w:val="9"/>
              <w:rPr>
                <w:rFonts w:hint="eastAsia" w:cs="Times New Roman"/>
                <w:sz w:val="24"/>
                <w:szCs w:val="24"/>
                <w:lang w:val="en-US" w:eastAsia="zh-CN"/>
              </w:rPr>
            </w:pPr>
            <w:r>
              <w:rPr>
                <w:rFonts w:hint="eastAsia" w:cs="Times New Roman"/>
                <w:sz w:val="24"/>
                <w:szCs w:val="24"/>
                <w:lang w:val="en-US" w:eastAsia="zh-CN"/>
              </w:rPr>
              <w:t>环评报告表编制单位</w:t>
            </w:r>
          </w:p>
        </w:tc>
        <w:tc>
          <w:tcPr>
            <w:tcW w:w="4678" w:type="dxa"/>
            <w:gridSpan w:val="3"/>
            <w:tcBorders>
              <w:top w:val="nil"/>
              <w:left w:val="single" w:color="auto" w:sz="4" w:space="0"/>
              <w:bottom w:val="single" w:color="auto" w:sz="6" w:space="0"/>
              <w:right w:val="single" w:color="auto" w:sz="6" w:space="0"/>
            </w:tcBorders>
            <w:shd w:val="clear" w:color="auto" w:fill="FFFFFF"/>
            <w:tcMar>
              <w:left w:w="105" w:type="dxa"/>
              <w:right w:w="105" w:type="dxa"/>
            </w:tcMar>
            <w:vAlign w:val="center"/>
          </w:tcPr>
          <w:p w14:paraId="1B54B639">
            <w:pPr>
              <w:keepNext w:val="0"/>
              <w:keepLines w:val="0"/>
              <w:pageBreakBefore w:val="0"/>
              <w:suppressLineNumbers w:val="0"/>
              <w:kinsoku/>
              <w:overflowPunct/>
              <w:topLinePunct w:val="0"/>
              <w:autoSpaceDE/>
              <w:autoSpaceDN/>
              <w:bidi w:val="0"/>
              <w:adjustRightInd/>
              <w:snapToGrid w:val="0"/>
              <w:spacing w:before="0" w:beforeAutospacing="0" w:after="0" w:afterAutospacing="0" w:line="240" w:lineRule="auto"/>
              <w:ind w:left="0" w:leftChars="0" w:right="0" w:firstLine="0" w:firstLineChars="0"/>
              <w:jc w:val="center"/>
              <w:textAlignment w:val="auto"/>
              <w:outlineLvl w:val="9"/>
              <w:rPr>
                <w:rFonts w:hint="default" w:cs="Times New Roman"/>
                <w:sz w:val="24"/>
                <w:szCs w:val="24"/>
                <w:lang w:val="en-US" w:eastAsia="zh-CN"/>
              </w:rPr>
            </w:pPr>
            <w:r>
              <w:rPr>
                <w:rFonts w:hint="eastAsia" w:cs="Times New Roman"/>
                <w:sz w:val="24"/>
                <w:szCs w:val="24"/>
                <w:lang w:val="en-US" w:eastAsia="zh-CN"/>
              </w:rPr>
              <w:t xml:space="preserve">新乡市译洋环境技术有限公司 </w:t>
            </w:r>
          </w:p>
        </w:tc>
      </w:tr>
      <w:tr w14:paraId="73C1727D">
        <w:tblPrEx>
          <w:shd w:val="clear" w:color="auto" w:fill="FFFFFF"/>
          <w:tblCellMar>
            <w:top w:w="0" w:type="dxa"/>
            <w:left w:w="0" w:type="dxa"/>
            <w:bottom w:w="0" w:type="dxa"/>
            <w:right w:w="0" w:type="dxa"/>
          </w:tblCellMar>
        </w:tblPrEx>
        <w:trPr>
          <w:gridAfter w:val="1"/>
          <w:wAfter w:w="9" w:type="dxa"/>
          <w:cantSplit/>
          <w:trHeight w:val="850" w:hRule="exact"/>
          <w:jc w:val="center"/>
        </w:trPr>
        <w:tc>
          <w:tcPr>
            <w:tcW w:w="1775" w:type="dxa"/>
            <w:tcBorders>
              <w:top w:val="nil"/>
              <w:left w:val="single" w:color="auto" w:sz="6" w:space="0"/>
              <w:bottom w:val="single" w:color="auto" w:sz="6" w:space="0"/>
              <w:right w:val="single" w:color="auto" w:sz="6" w:space="0"/>
            </w:tcBorders>
            <w:shd w:val="clear" w:color="auto" w:fill="FFFFFF"/>
            <w:tcMar>
              <w:left w:w="105" w:type="dxa"/>
              <w:right w:w="105" w:type="dxa"/>
            </w:tcMar>
            <w:vAlign w:val="center"/>
          </w:tcPr>
          <w:p w14:paraId="5A3795F4">
            <w:pPr>
              <w:pStyle w:val="13"/>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15" w:lineRule="atLeast"/>
              <w:ind w:left="0" w:leftChars="0" w:right="0" w:firstLine="0" w:firstLineChars="0"/>
              <w:jc w:val="center"/>
              <w:textAlignment w:val="auto"/>
              <w:outlineLvl w:val="9"/>
              <w:rPr>
                <w:rFonts w:hint="eastAsia" w:cs="Times New Roman"/>
                <w:color w:val="auto"/>
                <w:spacing w:val="8"/>
                <w:sz w:val="24"/>
                <w:szCs w:val="24"/>
                <w:lang w:eastAsia="zh-CN"/>
              </w:rPr>
            </w:pPr>
            <w:r>
              <w:rPr>
                <w:rFonts w:hint="eastAsia" w:cs="Times New Roman"/>
                <w:color w:val="auto"/>
                <w:spacing w:val="8"/>
                <w:sz w:val="24"/>
                <w:szCs w:val="24"/>
                <w:lang w:eastAsia="zh-CN"/>
              </w:rPr>
              <w:t>环保设施设计单位</w:t>
            </w:r>
          </w:p>
        </w:tc>
        <w:tc>
          <w:tcPr>
            <w:tcW w:w="1834" w:type="dxa"/>
            <w:tcBorders>
              <w:top w:val="nil"/>
              <w:left w:val="nil"/>
              <w:bottom w:val="single" w:color="auto" w:sz="6" w:space="0"/>
              <w:right w:val="single" w:color="auto" w:sz="4" w:space="0"/>
            </w:tcBorders>
            <w:shd w:val="clear" w:color="auto" w:fill="FFFFFF"/>
            <w:tcMar>
              <w:left w:w="105" w:type="dxa"/>
              <w:right w:w="105" w:type="dxa"/>
            </w:tcMar>
            <w:vAlign w:val="center"/>
          </w:tcPr>
          <w:p w14:paraId="5890588D">
            <w:pPr>
              <w:keepNext w:val="0"/>
              <w:keepLines w:val="0"/>
              <w:pageBreakBefore w:val="0"/>
              <w:suppressLineNumbers w:val="0"/>
              <w:kinsoku/>
              <w:overflowPunct/>
              <w:topLinePunct w:val="0"/>
              <w:autoSpaceDE/>
              <w:autoSpaceDN/>
              <w:bidi w:val="0"/>
              <w:adjustRightInd/>
              <w:snapToGrid w:val="0"/>
              <w:spacing w:before="0" w:beforeAutospacing="0" w:after="0" w:afterAutospacing="0" w:line="240" w:lineRule="auto"/>
              <w:ind w:left="0" w:leftChars="0" w:right="0" w:firstLine="0" w:firstLineChars="0"/>
              <w:jc w:val="center"/>
              <w:textAlignment w:val="auto"/>
              <w:outlineLvl w:val="9"/>
              <w:rPr>
                <w:rFonts w:hint="eastAsia" w:cs="Times New Roman"/>
                <w:sz w:val="24"/>
                <w:szCs w:val="24"/>
                <w:lang w:val="en-US" w:eastAsia="zh-CN"/>
              </w:rPr>
            </w:pPr>
            <w:r>
              <w:rPr>
                <w:rFonts w:hint="eastAsia" w:cs="Times New Roman"/>
                <w:sz w:val="24"/>
                <w:szCs w:val="24"/>
                <w:lang w:val="en-US" w:eastAsia="zh-CN"/>
              </w:rPr>
              <w:t>本公司</w:t>
            </w:r>
          </w:p>
        </w:tc>
        <w:tc>
          <w:tcPr>
            <w:tcW w:w="1783" w:type="dxa"/>
            <w:tcBorders>
              <w:top w:val="nil"/>
              <w:left w:val="single" w:color="auto" w:sz="4" w:space="0"/>
              <w:bottom w:val="single" w:color="auto" w:sz="6" w:space="0"/>
              <w:right w:val="single" w:color="auto" w:sz="4" w:space="0"/>
            </w:tcBorders>
            <w:shd w:val="clear" w:color="auto" w:fill="FFFFFF"/>
            <w:tcMar>
              <w:left w:w="105" w:type="dxa"/>
              <w:right w:w="105" w:type="dxa"/>
            </w:tcMar>
            <w:vAlign w:val="center"/>
          </w:tcPr>
          <w:p w14:paraId="20160680">
            <w:pPr>
              <w:keepNext w:val="0"/>
              <w:keepLines w:val="0"/>
              <w:pageBreakBefore w:val="0"/>
              <w:suppressLineNumbers w:val="0"/>
              <w:kinsoku/>
              <w:overflowPunct/>
              <w:topLinePunct w:val="0"/>
              <w:autoSpaceDE/>
              <w:autoSpaceDN/>
              <w:bidi w:val="0"/>
              <w:adjustRightInd/>
              <w:snapToGrid w:val="0"/>
              <w:spacing w:before="0" w:beforeAutospacing="0" w:after="0" w:afterAutospacing="0" w:line="240" w:lineRule="auto"/>
              <w:ind w:left="0" w:leftChars="0" w:right="0" w:firstLine="0" w:firstLineChars="0"/>
              <w:jc w:val="center"/>
              <w:textAlignment w:val="auto"/>
              <w:outlineLvl w:val="9"/>
              <w:rPr>
                <w:rFonts w:hint="eastAsia" w:cs="Times New Roman"/>
                <w:sz w:val="24"/>
                <w:szCs w:val="24"/>
                <w:lang w:val="en-US" w:eastAsia="zh-CN"/>
              </w:rPr>
            </w:pPr>
            <w:r>
              <w:rPr>
                <w:rFonts w:hint="eastAsia" w:cs="Times New Roman"/>
                <w:color w:val="auto"/>
                <w:sz w:val="24"/>
                <w:szCs w:val="24"/>
                <w:lang w:val="en-US" w:eastAsia="zh-CN"/>
              </w:rPr>
              <w:t>环保设施施工单位</w:t>
            </w:r>
          </w:p>
        </w:tc>
        <w:tc>
          <w:tcPr>
            <w:tcW w:w="4678" w:type="dxa"/>
            <w:gridSpan w:val="3"/>
            <w:tcBorders>
              <w:top w:val="nil"/>
              <w:left w:val="single" w:color="auto" w:sz="4" w:space="0"/>
              <w:bottom w:val="single" w:color="auto" w:sz="6" w:space="0"/>
              <w:right w:val="single" w:color="auto" w:sz="6" w:space="0"/>
            </w:tcBorders>
            <w:shd w:val="clear" w:color="auto" w:fill="FFFFFF"/>
            <w:tcMar>
              <w:left w:w="105" w:type="dxa"/>
              <w:right w:w="105" w:type="dxa"/>
            </w:tcMar>
            <w:vAlign w:val="center"/>
          </w:tcPr>
          <w:p w14:paraId="6962765A">
            <w:pPr>
              <w:keepNext w:val="0"/>
              <w:keepLines w:val="0"/>
              <w:pageBreakBefore w:val="0"/>
              <w:suppressLineNumbers w:val="0"/>
              <w:kinsoku/>
              <w:overflowPunct/>
              <w:topLinePunct w:val="0"/>
              <w:autoSpaceDE/>
              <w:autoSpaceDN/>
              <w:bidi w:val="0"/>
              <w:adjustRightInd/>
              <w:snapToGrid w:val="0"/>
              <w:spacing w:before="0" w:beforeAutospacing="0" w:after="0" w:afterAutospacing="0" w:line="240" w:lineRule="auto"/>
              <w:ind w:left="0" w:leftChars="0" w:right="0" w:firstLine="0" w:firstLineChars="0"/>
              <w:jc w:val="center"/>
              <w:textAlignment w:val="auto"/>
              <w:outlineLvl w:val="9"/>
              <w:rPr>
                <w:rFonts w:hint="eastAsia" w:cs="Times New Roman"/>
                <w:sz w:val="24"/>
                <w:szCs w:val="24"/>
                <w:lang w:val="en-US" w:eastAsia="zh-CN"/>
              </w:rPr>
            </w:pPr>
            <w:r>
              <w:rPr>
                <w:rFonts w:hint="eastAsia" w:cs="Times New Roman"/>
                <w:sz w:val="24"/>
                <w:szCs w:val="24"/>
                <w:lang w:val="en-US" w:eastAsia="zh-CN"/>
              </w:rPr>
              <w:t>本公司</w:t>
            </w:r>
          </w:p>
        </w:tc>
      </w:tr>
      <w:tr w14:paraId="6BAE4488">
        <w:tblPrEx>
          <w:shd w:val="clear" w:color="auto" w:fill="FFFFFF"/>
          <w:tblCellMar>
            <w:top w:w="0" w:type="dxa"/>
            <w:left w:w="0" w:type="dxa"/>
            <w:bottom w:w="0" w:type="dxa"/>
            <w:right w:w="0" w:type="dxa"/>
          </w:tblCellMar>
        </w:tblPrEx>
        <w:trPr>
          <w:gridAfter w:val="1"/>
          <w:wAfter w:w="9" w:type="dxa"/>
          <w:cantSplit/>
          <w:trHeight w:val="850" w:hRule="exact"/>
          <w:jc w:val="center"/>
        </w:trPr>
        <w:tc>
          <w:tcPr>
            <w:tcW w:w="1775" w:type="dxa"/>
            <w:tcBorders>
              <w:top w:val="nil"/>
              <w:left w:val="single" w:color="auto" w:sz="6" w:space="0"/>
              <w:bottom w:val="single" w:color="auto" w:sz="6" w:space="0"/>
              <w:right w:val="single" w:color="auto" w:sz="6" w:space="0"/>
            </w:tcBorders>
            <w:shd w:val="clear" w:color="auto" w:fill="FFFFFF"/>
            <w:tcMar>
              <w:left w:w="105" w:type="dxa"/>
              <w:right w:w="105" w:type="dxa"/>
            </w:tcMar>
            <w:vAlign w:val="center"/>
          </w:tcPr>
          <w:p w14:paraId="4293CBDA">
            <w:pPr>
              <w:pStyle w:val="13"/>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15" w:lineRule="atLeast"/>
              <w:ind w:left="0" w:leftChars="0" w:right="0" w:firstLine="0" w:firstLineChars="0"/>
              <w:jc w:val="center"/>
              <w:textAlignment w:val="auto"/>
              <w:outlineLvl w:val="9"/>
              <w:rPr>
                <w:rFonts w:hint="eastAsia" w:cs="Times New Roman"/>
                <w:color w:val="auto"/>
                <w:spacing w:val="8"/>
                <w:sz w:val="24"/>
                <w:szCs w:val="24"/>
                <w:lang w:eastAsia="zh-CN"/>
              </w:rPr>
            </w:pPr>
            <w:r>
              <w:rPr>
                <w:rFonts w:hint="eastAsia" w:cs="Times New Roman"/>
                <w:color w:val="auto"/>
                <w:spacing w:val="8"/>
                <w:sz w:val="24"/>
                <w:szCs w:val="24"/>
                <w:lang w:eastAsia="zh-CN"/>
              </w:rPr>
              <w:t>投资总概算</w:t>
            </w:r>
          </w:p>
        </w:tc>
        <w:tc>
          <w:tcPr>
            <w:tcW w:w="1834" w:type="dxa"/>
            <w:tcBorders>
              <w:top w:val="nil"/>
              <w:left w:val="nil"/>
              <w:bottom w:val="single" w:color="auto" w:sz="6" w:space="0"/>
              <w:right w:val="single" w:color="auto" w:sz="4" w:space="0"/>
            </w:tcBorders>
            <w:shd w:val="clear" w:color="auto" w:fill="FFFFFF"/>
            <w:tcMar>
              <w:left w:w="105" w:type="dxa"/>
              <w:right w:w="105" w:type="dxa"/>
            </w:tcMar>
            <w:vAlign w:val="center"/>
          </w:tcPr>
          <w:p w14:paraId="3938C699">
            <w:pPr>
              <w:keepNext w:val="0"/>
              <w:keepLines w:val="0"/>
              <w:pageBreakBefore w:val="0"/>
              <w:suppressLineNumbers w:val="0"/>
              <w:kinsoku/>
              <w:overflowPunct/>
              <w:topLinePunct w:val="0"/>
              <w:autoSpaceDE/>
              <w:autoSpaceDN/>
              <w:bidi w:val="0"/>
              <w:adjustRightInd/>
              <w:snapToGrid w:val="0"/>
              <w:spacing w:before="0" w:beforeAutospacing="0" w:after="0" w:afterAutospacing="0" w:line="240" w:lineRule="auto"/>
              <w:ind w:left="0" w:leftChars="0" w:right="0" w:firstLine="0" w:firstLineChars="0"/>
              <w:jc w:val="center"/>
              <w:textAlignment w:val="auto"/>
              <w:outlineLvl w:val="9"/>
              <w:rPr>
                <w:rFonts w:hint="default" w:cs="Times New Roman"/>
                <w:sz w:val="24"/>
                <w:szCs w:val="24"/>
                <w:lang w:val="en-US" w:eastAsia="zh-CN"/>
              </w:rPr>
            </w:pPr>
            <w:r>
              <w:rPr>
                <w:rFonts w:hint="eastAsia" w:cs="Times New Roman"/>
                <w:sz w:val="24"/>
                <w:szCs w:val="24"/>
                <w:lang w:val="en-US" w:eastAsia="zh-CN"/>
              </w:rPr>
              <w:t>600万元</w:t>
            </w:r>
          </w:p>
        </w:tc>
        <w:tc>
          <w:tcPr>
            <w:tcW w:w="1783" w:type="dxa"/>
            <w:tcBorders>
              <w:top w:val="nil"/>
              <w:left w:val="single" w:color="auto" w:sz="4" w:space="0"/>
              <w:bottom w:val="single" w:color="auto" w:sz="6" w:space="0"/>
              <w:right w:val="single" w:color="auto" w:sz="4" w:space="0"/>
            </w:tcBorders>
            <w:shd w:val="clear" w:color="auto" w:fill="FFFFFF"/>
            <w:tcMar>
              <w:left w:w="105" w:type="dxa"/>
              <w:right w:w="105" w:type="dxa"/>
            </w:tcMar>
            <w:vAlign w:val="center"/>
          </w:tcPr>
          <w:p w14:paraId="293714C5">
            <w:pPr>
              <w:keepNext w:val="0"/>
              <w:keepLines w:val="0"/>
              <w:pageBreakBefore w:val="0"/>
              <w:suppressLineNumbers w:val="0"/>
              <w:kinsoku/>
              <w:overflowPunct/>
              <w:topLinePunct w:val="0"/>
              <w:autoSpaceDE/>
              <w:autoSpaceDN/>
              <w:bidi w:val="0"/>
              <w:adjustRightInd/>
              <w:snapToGrid w:val="0"/>
              <w:spacing w:before="0" w:beforeAutospacing="0" w:after="0" w:afterAutospacing="0" w:line="240" w:lineRule="auto"/>
              <w:ind w:left="0" w:leftChars="0" w:right="0" w:firstLine="0" w:firstLineChars="0"/>
              <w:jc w:val="center"/>
              <w:textAlignment w:val="auto"/>
              <w:outlineLvl w:val="9"/>
              <w:rPr>
                <w:rFonts w:hint="eastAsia" w:cs="Times New Roman"/>
                <w:sz w:val="24"/>
                <w:szCs w:val="24"/>
                <w:lang w:val="en-US" w:eastAsia="zh-CN"/>
              </w:rPr>
            </w:pPr>
            <w:r>
              <w:rPr>
                <w:rFonts w:hint="eastAsia" w:cs="Times New Roman"/>
                <w:sz w:val="24"/>
                <w:szCs w:val="24"/>
                <w:lang w:val="en-US" w:eastAsia="zh-CN"/>
              </w:rPr>
              <w:t>环保投资总概算</w:t>
            </w:r>
          </w:p>
        </w:tc>
        <w:tc>
          <w:tcPr>
            <w:tcW w:w="1488" w:type="dxa"/>
            <w:tcBorders>
              <w:top w:val="nil"/>
              <w:left w:val="single" w:color="auto" w:sz="4" w:space="0"/>
              <w:bottom w:val="single" w:color="auto" w:sz="6" w:space="0"/>
              <w:right w:val="single" w:color="auto" w:sz="4" w:space="0"/>
            </w:tcBorders>
            <w:shd w:val="clear" w:color="auto" w:fill="FFFFFF"/>
            <w:tcMar>
              <w:left w:w="105" w:type="dxa"/>
              <w:right w:w="105" w:type="dxa"/>
            </w:tcMar>
            <w:vAlign w:val="center"/>
          </w:tcPr>
          <w:p w14:paraId="685155D5">
            <w:pPr>
              <w:keepNext w:val="0"/>
              <w:keepLines w:val="0"/>
              <w:pageBreakBefore w:val="0"/>
              <w:suppressLineNumbers w:val="0"/>
              <w:kinsoku/>
              <w:overflowPunct/>
              <w:topLinePunct w:val="0"/>
              <w:autoSpaceDE/>
              <w:autoSpaceDN/>
              <w:bidi w:val="0"/>
              <w:adjustRightInd/>
              <w:snapToGrid w:val="0"/>
              <w:spacing w:before="0" w:beforeAutospacing="0" w:after="0" w:afterAutospacing="0" w:line="240" w:lineRule="auto"/>
              <w:ind w:left="0" w:leftChars="0" w:right="0" w:firstLine="0" w:firstLineChars="0"/>
              <w:jc w:val="center"/>
              <w:textAlignment w:val="auto"/>
              <w:outlineLvl w:val="9"/>
              <w:rPr>
                <w:rFonts w:hint="default" w:cs="Times New Roman"/>
                <w:sz w:val="24"/>
                <w:szCs w:val="24"/>
                <w:lang w:val="en-US" w:eastAsia="zh-CN"/>
              </w:rPr>
            </w:pPr>
            <w:r>
              <w:rPr>
                <w:rFonts w:hint="eastAsia" w:cs="Times New Roman"/>
                <w:sz w:val="24"/>
                <w:szCs w:val="24"/>
                <w:lang w:val="en-US" w:eastAsia="zh-CN"/>
              </w:rPr>
              <w:t>50</w:t>
            </w:r>
          </w:p>
        </w:tc>
        <w:tc>
          <w:tcPr>
            <w:tcW w:w="1519" w:type="dxa"/>
            <w:tcBorders>
              <w:top w:val="nil"/>
              <w:left w:val="single" w:color="auto" w:sz="4" w:space="0"/>
              <w:bottom w:val="single" w:color="auto" w:sz="6" w:space="0"/>
              <w:right w:val="single" w:color="auto" w:sz="4" w:space="0"/>
            </w:tcBorders>
            <w:shd w:val="clear" w:color="auto" w:fill="FFFFFF"/>
            <w:tcMar>
              <w:left w:w="105" w:type="dxa"/>
              <w:right w:w="105" w:type="dxa"/>
            </w:tcMar>
            <w:vAlign w:val="center"/>
          </w:tcPr>
          <w:p w14:paraId="3FEBBD37">
            <w:pPr>
              <w:keepNext w:val="0"/>
              <w:keepLines w:val="0"/>
              <w:pageBreakBefore w:val="0"/>
              <w:suppressLineNumbers w:val="0"/>
              <w:kinsoku/>
              <w:overflowPunct/>
              <w:topLinePunct w:val="0"/>
              <w:autoSpaceDE/>
              <w:autoSpaceDN/>
              <w:bidi w:val="0"/>
              <w:adjustRightInd/>
              <w:snapToGrid w:val="0"/>
              <w:spacing w:before="0" w:beforeAutospacing="0" w:after="0" w:afterAutospacing="0" w:line="240" w:lineRule="auto"/>
              <w:ind w:left="0" w:leftChars="0" w:right="0" w:firstLine="0" w:firstLineChars="0"/>
              <w:jc w:val="center"/>
              <w:textAlignment w:val="auto"/>
              <w:outlineLvl w:val="9"/>
              <w:rPr>
                <w:rFonts w:hint="eastAsia" w:cs="Times New Roman"/>
                <w:sz w:val="24"/>
                <w:szCs w:val="24"/>
                <w:lang w:val="en-US" w:eastAsia="zh-CN"/>
              </w:rPr>
            </w:pPr>
            <w:r>
              <w:rPr>
                <w:rFonts w:hint="eastAsia" w:cs="Times New Roman"/>
                <w:sz w:val="24"/>
                <w:szCs w:val="24"/>
                <w:lang w:val="en-US" w:eastAsia="zh-CN"/>
              </w:rPr>
              <w:t>比例</w:t>
            </w:r>
          </w:p>
        </w:tc>
        <w:tc>
          <w:tcPr>
            <w:tcW w:w="1671" w:type="dxa"/>
            <w:tcBorders>
              <w:top w:val="nil"/>
              <w:left w:val="single" w:color="auto" w:sz="4" w:space="0"/>
              <w:bottom w:val="single" w:color="auto" w:sz="6" w:space="0"/>
              <w:right w:val="single" w:color="auto" w:sz="6" w:space="0"/>
            </w:tcBorders>
            <w:shd w:val="clear" w:color="auto" w:fill="FFFFFF"/>
            <w:tcMar>
              <w:left w:w="105" w:type="dxa"/>
              <w:right w:w="105" w:type="dxa"/>
            </w:tcMar>
            <w:vAlign w:val="center"/>
          </w:tcPr>
          <w:p w14:paraId="2E7FB18E">
            <w:pPr>
              <w:keepNext w:val="0"/>
              <w:keepLines w:val="0"/>
              <w:pageBreakBefore w:val="0"/>
              <w:suppressLineNumbers w:val="0"/>
              <w:kinsoku/>
              <w:overflowPunct/>
              <w:topLinePunct w:val="0"/>
              <w:autoSpaceDE/>
              <w:autoSpaceDN/>
              <w:bidi w:val="0"/>
              <w:adjustRightInd/>
              <w:snapToGrid w:val="0"/>
              <w:spacing w:before="0" w:beforeAutospacing="0" w:after="0" w:afterAutospacing="0" w:line="240" w:lineRule="auto"/>
              <w:ind w:left="0" w:leftChars="0" w:right="0" w:firstLine="0" w:firstLineChars="0"/>
              <w:jc w:val="center"/>
              <w:textAlignment w:val="auto"/>
              <w:outlineLvl w:val="9"/>
              <w:rPr>
                <w:rFonts w:hint="default" w:cs="Times New Roman"/>
                <w:sz w:val="24"/>
                <w:szCs w:val="24"/>
                <w:lang w:val="en-US" w:eastAsia="zh-CN"/>
              </w:rPr>
            </w:pPr>
            <w:r>
              <w:rPr>
                <w:rFonts w:hint="eastAsia" w:cs="Times New Roman"/>
                <w:sz w:val="24"/>
                <w:szCs w:val="24"/>
                <w:lang w:val="en-US" w:eastAsia="zh-CN"/>
              </w:rPr>
              <w:t>8.3%</w:t>
            </w:r>
          </w:p>
        </w:tc>
      </w:tr>
      <w:tr w14:paraId="247F1004">
        <w:tblPrEx>
          <w:shd w:val="clear" w:color="auto" w:fill="FFFFFF"/>
          <w:tblCellMar>
            <w:top w:w="0" w:type="dxa"/>
            <w:left w:w="0" w:type="dxa"/>
            <w:bottom w:w="0" w:type="dxa"/>
            <w:right w:w="0" w:type="dxa"/>
          </w:tblCellMar>
        </w:tblPrEx>
        <w:trPr>
          <w:gridAfter w:val="1"/>
          <w:wAfter w:w="9" w:type="dxa"/>
          <w:cantSplit/>
          <w:trHeight w:val="850" w:hRule="exact"/>
          <w:jc w:val="center"/>
        </w:trPr>
        <w:tc>
          <w:tcPr>
            <w:tcW w:w="1775" w:type="dxa"/>
            <w:tcBorders>
              <w:top w:val="nil"/>
              <w:left w:val="single" w:color="auto" w:sz="6" w:space="0"/>
              <w:bottom w:val="single" w:color="auto" w:sz="6" w:space="0"/>
              <w:right w:val="single" w:color="auto" w:sz="6" w:space="0"/>
            </w:tcBorders>
            <w:shd w:val="clear" w:color="auto" w:fill="FFFFFF"/>
            <w:tcMar>
              <w:left w:w="105" w:type="dxa"/>
              <w:right w:w="105" w:type="dxa"/>
            </w:tcMar>
            <w:vAlign w:val="center"/>
          </w:tcPr>
          <w:p w14:paraId="4FB46535">
            <w:pPr>
              <w:pStyle w:val="13"/>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15" w:lineRule="atLeast"/>
              <w:ind w:left="0" w:leftChars="0" w:right="0" w:firstLine="0" w:firstLineChars="0"/>
              <w:jc w:val="center"/>
              <w:textAlignment w:val="auto"/>
              <w:outlineLvl w:val="9"/>
              <w:rPr>
                <w:rFonts w:hint="eastAsia" w:cs="Times New Roman"/>
                <w:color w:val="auto"/>
                <w:spacing w:val="8"/>
                <w:sz w:val="24"/>
                <w:szCs w:val="24"/>
                <w:lang w:eastAsia="zh-CN"/>
              </w:rPr>
            </w:pPr>
            <w:r>
              <w:rPr>
                <w:rFonts w:hint="eastAsia" w:cs="Times New Roman"/>
                <w:color w:val="auto"/>
                <w:spacing w:val="8"/>
                <w:sz w:val="24"/>
                <w:szCs w:val="24"/>
                <w:lang w:eastAsia="zh-CN"/>
              </w:rPr>
              <w:t>实际总概算</w:t>
            </w:r>
          </w:p>
        </w:tc>
        <w:tc>
          <w:tcPr>
            <w:tcW w:w="1834" w:type="dxa"/>
            <w:tcBorders>
              <w:top w:val="nil"/>
              <w:left w:val="nil"/>
              <w:bottom w:val="single" w:color="auto" w:sz="6" w:space="0"/>
              <w:right w:val="single" w:color="auto" w:sz="4" w:space="0"/>
            </w:tcBorders>
            <w:shd w:val="clear" w:color="auto" w:fill="FFFFFF"/>
            <w:tcMar>
              <w:left w:w="105" w:type="dxa"/>
              <w:right w:w="105" w:type="dxa"/>
            </w:tcMar>
            <w:vAlign w:val="center"/>
          </w:tcPr>
          <w:p w14:paraId="0DBBD11D">
            <w:pPr>
              <w:keepNext w:val="0"/>
              <w:keepLines w:val="0"/>
              <w:pageBreakBefore w:val="0"/>
              <w:suppressLineNumbers w:val="0"/>
              <w:kinsoku/>
              <w:overflowPunct/>
              <w:topLinePunct w:val="0"/>
              <w:autoSpaceDE/>
              <w:autoSpaceDN/>
              <w:bidi w:val="0"/>
              <w:adjustRightInd/>
              <w:snapToGrid w:val="0"/>
              <w:spacing w:before="0" w:beforeAutospacing="0" w:after="0" w:afterAutospacing="0" w:line="240" w:lineRule="auto"/>
              <w:ind w:left="0" w:leftChars="0" w:right="0" w:firstLine="0" w:firstLineChars="0"/>
              <w:jc w:val="center"/>
              <w:textAlignment w:val="auto"/>
              <w:outlineLvl w:val="9"/>
              <w:rPr>
                <w:rFonts w:hint="eastAsia" w:cs="Times New Roman"/>
                <w:sz w:val="24"/>
                <w:szCs w:val="24"/>
                <w:lang w:val="en-US" w:eastAsia="zh-CN"/>
              </w:rPr>
            </w:pPr>
            <w:r>
              <w:rPr>
                <w:rFonts w:hint="eastAsia" w:cs="Times New Roman"/>
                <w:sz w:val="24"/>
                <w:szCs w:val="24"/>
                <w:lang w:val="en-US" w:eastAsia="zh-CN"/>
              </w:rPr>
              <w:t>一期300万元</w:t>
            </w:r>
          </w:p>
        </w:tc>
        <w:tc>
          <w:tcPr>
            <w:tcW w:w="1783" w:type="dxa"/>
            <w:tcBorders>
              <w:top w:val="nil"/>
              <w:left w:val="single" w:color="auto" w:sz="4" w:space="0"/>
              <w:bottom w:val="single" w:color="auto" w:sz="6" w:space="0"/>
              <w:right w:val="single" w:color="auto" w:sz="4" w:space="0"/>
            </w:tcBorders>
            <w:shd w:val="clear" w:color="auto" w:fill="FFFFFF"/>
            <w:tcMar>
              <w:left w:w="105" w:type="dxa"/>
              <w:right w:w="105" w:type="dxa"/>
            </w:tcMar>
            <w:vAlign w:val="center"/>
          </w:tcPr>
          <w:p w14:paraId="0C17601F">
            <w:pPr>
              <w:keepNext w:val="0"/>
              <w:keepLines w:val="0"/>
              <w:pageBreakBefore w:val="0"/>
              <w:suppressLineNumbers w:val="0"/>
              <w:kinsoku/>
              <w:overflowPunct/>
              <w:topLinePunct w:val="0"/>
              <w:autoSpaceDE/>
              <w:autoSpaceDN/>
              <w:bidi w:val="0"/>
              <w:adjustRightInd/>
              <w:snapToGrid w:val="0"/>
              <w:spacing w:before="0" w:beforeAutospacing="0" w:after="0" w:afterAutospacing="0" w:line="240" w:lineRule="auto"/>
              <w:ind w:left="0" w:leftChars="0" w:right="0" w:firstLine="0" w:firstLineChars="0"/>
              <w:jc w:val="center"/>
              <w:textAlignment w:val="auto"/>
              <w:outlineLvl w:val="9"/>
              <w:rPr>
                <w:rFonts w:hint="eastAsia" w:cs="Times New Roman"/>
                <w:sz w:val="24"/>
                <w:szCs w:val="24"/>
                <w:lang w:val="en-US" w:eastAsia="zh-CN"/>
              </w:rPr>
            </w:pPr>
            <w:r>
              <w:rPr>
                <w:rFonts w:hint="eastAsia" w:cs="Times New Roman"/>
                <w:sz w:val="24"/>
                <w:szCs w:val="24"/>
                <w:lang w:val="en-US" w:eastAsia="zh-CN"/>
              </w:rPr>
              <w:t>环保投资</w:t>
            </w:r>
          </w:p>
        </w:tc>
        <w:tc>
          <w:tcPr>
            <w:tcW w:w="1488" w:type="dxa"/>
            <w:tcBorders>
              <w:top w:val="nil"/>
              <w:left w:val="single" w:color="auto" w:sz="4" w:space="0"/>
              <w:bottom w:val="single" w:color="auto" w:sz="6" w:space="0"/>
              <w:right w:val="single" w:color="auto" w:sz="4" w:space="0"/>
            </w:tcBorders>
            <w:shd w:val="clear" w:color="auto" w:fill="FFFFFF"/>
            <w:tcMar>
              <w:left w:w="105" w:type="dxa"/>
              <w:right w:w="105" w:type="dxa"/>
            </w:tcMar>
            <w:vAlign w:val="center"/>
          </w:tcPr>
          <w:p w14:paraId="36A36D0B">
            <w:pPr>
              <w:keepNext w:val="0"/>
              <w:keepLines w:val="0"/>
              <w:pageBreakBefore w:val="0"/>
              <w:suppressLineNumbers w:val="0"/>
              <w:kinsoku/>
              <w:overflowPunct/>
              <w:topLinePunct w:val="0"/>
              <w:autoSpaceDE/>
              <w:autoSpaceDN/>
              <w:bidi w:val="0"/>
              <w:adjustRightInd/>
              <w:snapToGrid w:val="0"/>
              <w:spacing w:before="0" w:beforeAutospacing="0" w:after="0" w:afterAutospacing="0" w:line="240" w:lineRule="auto"/>
              <w:ind w:left="0" w:leftChars="0" w:right="0" w:firstLine="0" w:firstLineChars="0"/>
              <w:jc w:val="center"/>
              <w:textAlignment w:val="auto"/>
              <w:outlineLvl w:val="9"/>
              <w:rPr>
                <w:rFonts w:hint="default" w:cs="Times New Roman"/>
                <w:sz w:val="24"/>
                <w:szCs w:val="24"/>
                <w:lang w:val="en-US" w:eastAsia="zh-CN"/>
              </w:rPr>
            </w:pPr>
            <w:r>
              <w:rPr>
                <w:rFonts w:hint="eastAsia" w:cs="Times New Roman"/>
                <w:color w:val="auto"/>
                <w:sz w:val="24"/>
                <w:szCs w:val="24"/>
                <w:lang w:val="en-US" w:eastAsia="zh-CN"/>
              </w:rPr>
              <w:t>25</w:t>
            </w:r>
          </w:p>
        </w:tc>
        <w:tc>
          <w:tcPr>
            <w:tcW w:w="1519" w:type="dxa"/>
            <w:tcBorders>
              <w:top w:val="nil"/>
              <w:left w:val="single" w:color="auto" w:sz="4" w:space="0"/>
              <w:bottom w:val="single" w:color="auto" w:sz="6" w:space="0"/>
              <w:right w:val="single" w:color="auto" w:sz="4" w:space="0"/>
            </w:tcBorders>
            <w:shd w:val="clear" w:color="auto" w:fill="FFFFFF"/>
            <w:tcMar>
              <w:left w:w="105" w:type="dxa"/>
              <w:right w:w="105" w:type="dxa"/>
            </w:tcMar>
            <w:vAlign w:val="center"/>
          </w:tcPr>
          <w:p w14:paraId="0CFA9D13">
            <w:pPr>
              <w:keepNext w:val="0"/>
              <w:keepLines w:val="0"/>
              <w:pageBreakBefore w:val="0"/>
              <w:suppressLineNumbers w:val="0"/>
              <w:kinsoku/>
              <w:overflowPunct/>
              <w:topLinePunct w:val="0"/>
              <w:autoSpaceDE/>
              <w:autoSpaceDN/>
              <w:bidi w:val="0"/>
              <w:adjustRightInd/>
              <w:snapToGrid w:val="0"/>
              <w:spacing w:before="0" w:beforeAutospacing="0" w:after="0" w:afterAutospacing="0" w:line="240" w:lineRule="auto"/>
              <w:ind w:left="0" w:leftChars="0" w:right="0" w:firstLine="0" w:firstLineChars="0"/>
              <w:jc w:val="center"/>
              <w:textAlignment w:val="auto"/>
              <w:outlineLvl w:val="9"/>
              <w:rPr>
                <w:rFonts w:hint="eastAsia" w:cs="Times New Roman"/>
                <w:sz w:val="24"/>
                <w:szCs w:val="24"/>
                <w:lang w:val="en-US" w:eastAsia="zh-CN"/>
              </w:rPr>
            </w:pPr>
            <w:r>
              <w:rPr>
                <w:rFonts w:hint="eastAsia" w:cs="Times New Roman"/>
                <w:sz w:val="24"/>
                <w:szCs w:val="24"/>
                <w:lang w:val="en-US" w:eastAsia="zh-CN"/>
              </w:rPr>
              <w:t>比例</w:t>
            </w:r>
          </w:p>
        </w:tc>
        <w:tc>
          <w:tcPr>
            <w:tcW w:w="1671" w:type="dxa"/>
            <w:tcBorders>
              <w:top w:val="nil"/>
              <w:left w:val="single" w:color="auto" w:sz="4" w:space="0"/>
              <w:bottom w:val="single" w:color="auto" w:sz="6" w:space="0"/>
              <w:right w:val="single" w:color="auto" w:sz="6" w:space="0"/>
            </w:tcBorders>
            <w:shd w:val="clear" w:color="auto" w:fill="FFFFFF"/>
            <w:tcMar>
              <w:left w:w="105" w:type="dxa"/>
              <w:right w:w="105" w:type="dxa"/>
            </w:tcMar>
            <w:vAlign w:val="center"/>
          </w:tcPr>
          <w:p w14:paraId="353FF630">
            <w:pPr>
              <w:keepNext w:val="0"/>
              <w:keepLines w:val="0"/>
              <w:pageBreakBefore w:val="0"/>
              <w:suppressLineNumbers w:val="0"/>
              <w:kinsoku/>
              <w:overflowPunct/>
              <w:topLinePunct w:val="0"/>
              <w:autoSpaceDE/>
              <w:autoSpaceDN/>
              <w:bidi w:val="0"/>
              <w:adjustRightInd/>
              <w:snapToGrid w:val="0"/>
              <w:spacing w:before="0" w:beforeAutospacing="0" w:after="0" w:afterAutospacing="0" w:line="240" w:lineRule="auto"/>
              <w:ind w:left="0" w:leftChars="0" w:right="0" w:firstLine="0" w:firstLineChars="0"/>
              <w:jc w:val="center"/>
              <w:textAlignment w:val="auto"/>
              <w:outlineLvl w:val="9"/>
              <w:rPr>
                <w:rFonts w:hint="default" w:cs="Times New Roman"/>
                <w:sz w:val="24"/>
                <w:szCs w:val="24"/>
                <w:lang w:val="en-US" w:eastAsia="zh-CN"/>
              </w:rPr>
            </w:pPr>
            <w:r>
              <w:rPr>
                <w:rFonts w:hint="eastAsia" w:cs="Times New Roman"/>
                <w:sz w:val="24"/>
                <w:szCs w:val="24"/>
                <w:lang w:val="en-US" w:eastAsia="zh-CN"/>
              </w:rPr>
              <w:t>8.3%</w:t>
            </w:r>
          </w:p>
        </w:tc>
      </w:tr>
      <w:tr w14:paraId="13573DD6">
        <w:tblPrEx>
          <w:shd w:val="clear" w:color="auto" w:fill="FFFFFF"/>
          <w:tblCellMar>
            <w:top w:w="0" w:type="dxa"/>
            <w:left w:w="0" w:type="dxa"/>
            <w:bottom w:w="0" w:type="dxa"/>
            <w:right w:w="0" w:type="dxa"/>
          </w:tblCellMar>
        </w:tblPrEx>
        <w:trPr>
          <w:gridAfter w:val="1"/>
          <w:wAfter w:w="9" w:type="dxa"/>
          <w:cantSplit/>
          <w:trHeight w:val="2560" w:hRule="exact"/>
          <w:jc w:val="center"/>
        </w:trPr>
        <w:tc>
          <w:tcPr>
            <w:tcW w:w="1775" w:type="dxa"/>
            <w:tcBorders>
              <w:top w:val="nil"/>
              <w:left w:val="single" w:color="auto" w:sz="6" w:space="0"/>
              <w:bottom w:val="single" w:color="auto" w:sz="6" w:space="0"/>
              <w:right w:val="single" w:color="auto" w:sz="6" w:space="0"/>
            </w:tcBorders>
            <w:shd w:val="clear" w:color="auto" w:fill="FFFFFF"/>
            <w:tcMar>
              <w:left w:w="105" w:type="dxa"/>
              <w:right w:w="105" w:type="dxa"/>
            </w:tcMar>
            <w:vAlign w:val="center"/>
          </w:tcPr>
          <w:p w14:paraId="6EF441CC">
            <w:pPr>
              <w:pStyle w:val="13"/>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15" w:lineRule="atLeast"/>
              <w:ind w:left="0" w:leftChars="0" w:right="0" w:firstLine="0" w:firstLineChars="0"/>
              <w:jc w:val="center"/>
              <w:textAlignment w:val="auto"/>
              <w:outlineLvl w:val="9"/>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t>立项过程</w:t>
            </w:r>
          </w:p>
        </w:tc>
        <w:tc>
          <w:tcPr>
            <w:tcW w:w="8295" w:type="dxa"/>
            <w:gridSpan w:val="5"/>
            <w:tcBorders>
              <w:top w:val="nil"/>
              <w:left w:val="nil"/>
              <w:bottom w:val="single" w:color="auto" w:sz="6" w:space="0"/>
              <w:right w:val="single" w:color="auto" w:sz="6" w:space="0"/>
            </w:tcBorders>
            <w:shd w:val="clear" w:color="auto" w:fill="FFFFFF"/>
            <w:tcMar>
              <w:left w:w="105" w:type="dxa"/>
              <w:right w:w="105" w:type="dxa"/>
            </w:tcMar>
            <w:vAlign w:val="center"/>
          </w:tcPr>
          <w:p w14:paraId="04FF37F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default" w:ascii="Times New Roman" w:hAnsi="Times New Roman" w:eastAsia="宋体" w:cs="Times New Roman"/>
                <w:color w:val="auto"/>
                <w:spacing w:val="8"/>
                <w:kern w:val="0"/>
                <w:sz w:val="24"/>
                <w:szCs w:val="24"/>
                <w:lang w:val="en-US" w:eastAsia="zh-CN" w:bidi="ar-SA"/>
              </w:rPr>
            </w:pPr>
            <w:r>
              <w:rPr>
                <w:rFonts w:hint="default" w:ascii="Times New Roman" w:hAnsi="Times New Roman" w:eastAsia="宋体" w:cs="Times New Roman"/>
                <w:color w:val="auto"/>
                <w:spacing w:val="8"/>
                <w:kern w:val="0"/>
                <w:sz w:val="24"/>
                <w:szCs w:val="24"/>
                <w:lang w:val="en-US" w:eastAsia="zh-CN" w:bidi="ar-SA"/>
              </w:rPr>
              <w:t>该项目于20</w:t>
            </w:r>
            <w:r>
              <w:rPr>
                <w:rFonts w:hint="eastAsia" w:cs="Times New Roman"/>
                <w:color w:val="auto"/>
                <w:spacing w:val="8"/>
                <w:kern w:val="0"/>
                <w:sz w:val="24"/>
                <w:szCs w:val="24"/>
                <w:lang w:val="en-US" w:eastAsia="zh-CN" w:bidi="ar-SA"/>
              </w:rPr>
              <w:t>24</w:t>
            </w:r>
            <w:r>
              <w:rPr>
                <w:rFonts w:hint="default" w:ascii="Times New Roman" w:hAnsi="Times New Roman" w:eastAsia="宋体" w:cs="Times New Roman"/>
                <w:color w:val="auto"/>
                <w:spacing w:val="8"/>
                <w:kern w:val="0"/>
                <w:sz w:val="24"/>
                <w:szCs w:val="24"/>
                <w:lang w:val="en-US" w:eastAsia="zh-CN" w:bidi="ar-SA"/>
              </w:rPr>
              <w:t>年</w:t>
            </w:r>
            <w:r>
              <w:rPr>
                <w:rFonts w:hint="eastAsia" w:cs="Times New Roman"/>
                <w:color w:val="auto"/>
                <w:spacing w:val="8"/>
                <w:kern w:val="0"/>
                <w:sz w:val="24"/>
                <w:szCs w:val="24"/>
                <w:lang w:val="en-US" w:eastAsia="zh-CN" w:bidi="ar-SA"/>
              </w:rPr>
              <w:t>3</w:t>
            </w:r>
            <w:r>
              <w:rPr>
                <w:rFonts w:hint="default" w:ascii="Times New Roman" w:hAnsi="Times New Roman" w:eastAsia="宋体" w:cs="Times New Roman"/>
                <w:color w:val="auto"/>
                <w:spacing w:val="8"/>
                <w:kern w:val="0"/>
                <w:sz w:val="24"/>
                <w:szCs w:val="24"/>
                <w:lang w:val="en-US" w:eastAsia="zh-CN" w:bidi="ar-SA"/>
              </w:rPr>
              <w:t>月</w:t>
            </w:r>
            <w:r>
              <w:rPr>
                <w:rFonts w:hint="eastAsia" w:cs="Times New Roman"/>
                <w:color w:val="auto"/>
                <w:spacing w:val="8"/>
                <w:kern w:val="0"/>
                <w:sz w:val="24"/>
                <w:szCs w:val="24"/>
                <w:lang w:val="en-US" w:eastAsia="zh-CN" w:bidi="ar-SA"/>
              </w:rPr>
              <w:t>4</w:t>
            </w:r>
            <w:r>
              <w:rPr>
                <w:rFonts w:hint="default" w:ascii="Times New Roman" w:hAnsi="Times New Roman" w:eastAsia="宋体" w:cs="Times New Roman"/>
                <w:color w:val="auto"/>
                <w:spacing w:val="8"/>
                <w:kern w:val="0"/>
                <w:sz w:val="24"/>
                <w:szCs w:val="24"/>
                <w:lang w:val="en-US" w:eastAsia="zh-CN" w:bidi="ar-SA"/>
              </w:rPr>
              <w:t>日</w:t>
            </w:r>
            <w:r>
              <w:rPr>
                <w:rFonts w:hint="eastAsia" w:cs="Times New Roman"/>
                <w:color w:val="auto"/>
                <w:spacing w:val="8"/>
                <w:kern w:val="0"/>
                <w:sz w:val="24"/>
                <w:szCs w:val="24"/>
                <w:lang w:val="en-US" w:eastAsia="zh-CN" w:bidi="ar-SA"/>
              </w:rPr>
              <w:t>经</w:t>
            </w:r>
            <w:r>
              <w:rPr>
                <w:rFonts w:hint="default" w:ascii="Times New Roman" w:hAnsi="Times New Roman" w:eastAsia="宋体" w:cs="Times New Roman"/>
                <w:color w:val="auto"/>
                <w:spacing w:val="8"/>
                <w:kern w:val="0"/>
                <w:sz w:val="24"/>
                <w:szCs w:val="24"/>
                <w:lang w:val="en-US" w:eastAsia="zh-CN" w:bidi="ar-SA"/>
              </w:rPr>
              <w:t>辉县市发展和改革委员会备案，项目代码2</w:t>
            </w:r>
            <w:r>
              <w:rPr>
                <w:rFonts w:hint="eastAsia" w:cs="Times New Roman"/>
                <w:color w:val="auto"/>
                <w:spacing w:val="8"/>
                <w:kern w:val="0"/>
                <w:sz w:val="24"/>
                <w:szCs w:val="24"/>
                <w:lang w:val="en-US" w:eastAsia="zh-CN" w:bidi="ar-SA"/>
              </w:rPr>
              <w:t>403</w:t>
            </w:r>
            <w:r>
              <w:rPr>
                <w:rFonts w:hint="default" w:ascii="Times New Roman" w:hAnsi="Times New Roman" w:eastAsia="宋体" w:cs="Times New Roman"/>
                <w:color w:val="auto"/>
                <w:spacing w:val="8"/>
                <w:kern w:val="0"/>
                <w:sz w:val="24"/>
                <w:szCs w:val="24"/>
                <w:lang w:val="en-US" w:eastAsia="zh-CN" w:bidi="ar-SA"/>
              </w:rPr>
              <w:t>-410782-04-01-</w:t>
            </w:r>
            <w:r>
              <w:rPr>
                <w:rFonts w:hint="eastAsia" w:cs="Times New Roman"/>
                <w:color w:val="auto"/>
                <w:spacing w:val="8"/>
                <w:kern w:val="0"/>
                <w:sz w:val="24"/>
                <w:szCs w:val="24"/>
                <w:lang w:val="en-US" w:eastAsia="zh-CN" w:bidi="ar-SA"/>
              </w:rPr>
              <w:t>212457</w:t>
            </w:r>
            <w:r>
              <w:rPr>
                <w:rFonts w:hint="default" w:ascii="Times New Roman" w:hAnsi="Times New Roman" w:eastAsia="宋体" w:cs="Times New Roman"/>
                <w:color w:val="auto"/>
                <w:spacing w:val="8"/>
                <w:kern w:val="0"/>
                <w:sz w:val="24"/>
                <w:szCs w:val="24"/>
                <w:lang w:val="en-US" w:eastAsia="zh-CN" w:bidi="ar-SA"/>
              </w:rPr>
              <w:t>。经查阅《产业结构调整指导目录》</w:t>
            </w:r>
            <w:r>
              <w:rPr>
                <w:rFonts w:hint="eastAsia" w:cs="Times New Roman"/>
                <w:color w:val="auto"/>
                <w:spacing w:val="8"/>
                <w:kern w:val="0"/>
                <w:sz w:val="24"/>
                <w:szCs w:val="24"/>
                <w:lang w:val="en-US" w:eastAsia="zh-CN" w:bidi="ar-SA"/>
              </w:rPr>
              <w:t>（</w:t>
            </w:r>
            <w:r>
              <w:rPr>
                <w:rFonts w:hint="default" w:ascii="Times New Roman" w:hAnsi="Times New Roman" w:eastAsia="宋体" w:cs="Times New Roman"/>
                <w:color w:val="auto"/>
                <w:spacing w:val="8"/>
                <w:kern w:val="0"/>
                <w:sz w:val="24"/>
                <w:szCs w:val="24"/>
                <w:lang w:val="en-US" w:eastAsia="zh-CN" w:bidi="ar-SA"/>
              </w:rPr>
              <w:t>20</w:t>
            </w:r>
            <w:r>
              <w:rPr>
                <w:rFonts w:hint="eastAsia" w:cs="Times New Roman"/>
                <w:color w:val="auto"/>
                <w:spacing w:val="8"/>
                <w:kern w:val="0"/>
                <w:sz w:val="24"/>
                <w:szCs w:val="24"/>
                <w:lang w:val="en-US" w:eastAsia="zh-CN" w:bidi="ar-SA"/>
              </w:rPr>
              <w:t>24</w:t>
            </w:r>
            <w:r>
              <w:rPr>
                <w:rFonts w:hint="default" w:ascii="Times New Roman" w:hAnsi="Times New Roman" w:eastAsia="宋体" w:cs="Times New Roman"/>
                <w:color w:val="auto"/>
                <w:spacing w:val="8"/>
                <w:kern w:val="0"/>
                <w:sz w:val="24"/>
                <w:szCs w:val="24"/>
                <w:lang w:val="en-US" w:eastAsia="zh-CN" w:bidi="ar-SA"/>
              </w:rPr>
              <w:t>年本</w:t>
            </w:r>
            <w:r>
              <w:rPr>
                <w:rFonts w:hint="eastAsia" w:cs="Times New Roman"/>
                <w:color w:val="auto"/>
                <w:spacing w:val="8"/>
                <w:kern w:val="0"/>
                <w:sz w:val="24"/>
                <w:szCs w:val="24"/>
                <w:lang w:val="en-US" w:eastAsia="zh-CN" w:bidi="ar-SA"/>
              </w:rPr>
              <w:t>）</w:t>
            </w:r>
            <w:r>
              <w:rPr>
                <w:rFonts w:hint="default" w:ascii="Times New Roman" w:hAnsi="Times New Roman" w:eastAsia="宋体" w:cs="Times New Roman"/>
                <w:color w:val="auto"/>
                <w:spacing w:val="8"/>
                <w:kern w:val="0"/>
                <w:sz w:val="24"/>
                <w:szCs w:val="24"/>
                <w:lang w:val="en-US" w:eastAsia="zh-CN" w:bidi="ar-SA"/>
              </w:rPr>
              <w:t>，该项目属于</w:t>
            </w:r>
            <w:r>
              <w:rPr>
                <w:rFonts w:hint="eastAsia" w:ascii="Times New Roman" w:hAnsi="Times New Roman" w:eastAsia="宋体" w:cs="Times New Roman"/>
                <w:color w:val="auto"/>
                <w:spacing w:val="8"/>
                <w:kern w:val="0"/>
                <w:sz w:val="24"/>
                <w:szCs w:val="24"/>
                <w:lang w:val="en-US" w:eastAsia="zh-CN" w:bidi="ar-SA"/>
              </w:rPr>
              <w:t>“</w:t>
            </w:r>
            <w:r>
              <w:rPr>
                <w:rFonts w:hint="default" w:ascii="Times New Roman" w:hAnsi="Times New Roman" w:eastAsia="宋体" w:cs="Times New Roman"/>
                <w:color w:val="auto"/>
                <w:spacing w:val="8"/>
                <w:kern w:val="0"/>
                <w:sz w:val="24"/>
                <w:szCs w:val="24"/>
                <w:lang w:val="en-US" w:eastAsia="zh-CN" w:bidi="ar-SA"/>
              </w:rPr>
              <w:t>允许类</w:t>
            </w:r>
            <w:r>
              <w:rPr>
                <w:rFonts w:hint="eastAsia" w:ascii="Times New Roman" w:hAnsi="Times New Roman" w:eastAsia="宋体" w:cs="Times New Roman"/>
                <w:color w:val="auto"/>
                <w:spacing w:val="8"/>
                <w:kern w:val="0"/>
                <w:sz w:val="24"/>
                <w:szCs w:val="24"/>
                <w:lang w:val="en-US" w:eastAsia="zh-CN" w:bidi="ar-SA"/>
              </w:rPr>
              <w:t>”</w:t>
            </w:r>
            <w:r>
              <w:rPr>
                <w:rFonts w:hint="default" w:ascii="Times New Roman" w:hAnsi="Times New Roman" w:eastAsia="宋体" w:cs="Times New Roman"/>
                <w:color w:val="auto"/>
                <w:spacing w:val="8"/>
                <w:kern w:val="0"/>
                <w:sz w:val="24"/>
                <w:szCs w:val="24"/>
                <w:lang w:val="en-US" w:eastAsia="zh-CN" w:bidi="ar-SA"/>
              </w:rPr>
              <w:t>，符合国家产业政策要求。</w:t>
            </w:r>
          </w:p>
        </w:tc>
      </w:tr>
      <w:tr w14:paraId="32CB1A18">
        <w:tblPrEx>
          <w:tblBorders>
            <w:top w:val="single" w:color="auto" w:sz="4"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cantSplit/>
          <w:trHeight w:val="7980" w:hRule="atLeast"/>
          <w:jc w:val="center"/>
        </w:trPr>
        <w:tc>
          <w:tcPr>
            <w:tcW w:w="1775" w:type="dxa"/>
            <w:tcBorders>
              <w:left w:val="single" w:color="auto" w:sz="6" w:space="0"/>
              <w:bottom w:val="single" w:color="auto" w:sz="6" w:space="0"/>
              <w:right w:val="single" w:color="auto" w:sz="6" w:space="0"/>
            </w:tcBorders>
            <w:shd w:val="clear" w:color="auto" w:fill="FFFFFF"/>
            <w:tcMar>
              <w:left w:w="105" w:type="dxa"/>
              <w:right w:w="105" w:type="dxa"/>
            </w:tcMar>
            <w:vAlign w:val="center"/>
          </w:tcPr>
          <w:p w14:paraId="1C0D8AE6">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outlineLvl w:val="9"/>
              <w:rPr>
                <w:rFonts w:hint="default" w:ascii="Times New Roman" w:hAnsi="Times New Roman" w:eastAsia="宋体" w:cs="Times New Roman"/>
                <w:color w:val="auto"/>
                <w:spacing w:val="8"/>
                <w:kern w:val="0"/>
                <w:sz w:val="24"/>
                <w:szCs w:val="24"/>
                <w:lang w:val="en-US" w:eastAsia="zh-CN" w:bidi="ar-SA"/>
              </w:rPr>
            </w:pPr>
            <w:r>
              <w:rPr>
                <w:rFonts w:hint="eastAsia" w:cs="Times New Roman"/>
                <w:b w:val="0"/>
                <w:bCs w:val="0"/>
                <w:sz w:val="24"/>
                <w:szCs w:val="24"/>
                <w:lang w:val="en-US" w:eastAsia="zh-CN"/>
              </w:rPr>
              <w:t>验收监测依据</w:t>
            </w:r>
          </w:p>
        </w:tc>
        <w:tc>
          <w:tcPr>
            <w:tcW w:w="8304" w:type="dxa"/>
            <w:gridSpan w:val="6"/>
            <w:tcBorders>
              <w:left w:val="nil"/>
              <w:right w:val="single" w:color="auto" w:sz="6" w:space="0"/>
            </w:tcBorders>
            <w:shd w:val="clear" w:color="auto" w:fill="FFFFFF"/>
            <w:tcMar>
              <w:left w:w="105" w:type="dxa"/>
              <w:right w:w="105" w:type="dxa"/>
            </w:tcMar>
            <w:vAlign w:val="top"/>
          </w:tcPr>
          <w:p w14:paraId="6C9D3A6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0" w:firstLineChars="0"/>
              <w:jc w:val="both"/>
              <w:textAlignment w:val="auto"/>
              <w:outlineLvl w:val="9"/>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（1）《中华人民共和国环境保护法》</w:t>
            </w:r>
          </w:p>
          <w:p w14:paraId="5E25CE8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0" w:firstLineChars="0"/>
              <w:jc w:val="both"/>
              <w:textAlignment w:val="auto"/>
              <w:outlineLvl w:val="9"/>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（2）《中华人民共和国</w:t>
            </w:r>
            <w:r>
              <w:rPr>
                <w:rFonts w:hint="eastAsia" w:cs="Times New Roman"/>
                <w:b w:val="0"/>
                <w:bCs w:val="0"/>
                <w:sz w:val="24"/>
                <w:szCs w:val="24"/>
                <w:lang w:val="en-US" w:eastAsia="zh-CN"/>
              </w:rPr>
              <w:t>水</w:t>
            </w:r>
            <w:r>
              <w:rPr>
                <w:rFonts w:hint="default" w:ascii="Times New Roman" w:hAnsi="Times New Roman" w:eastAsia="宋体" w:cs="Times New Roman"/>
                <w:b w:val="0"/>
                <w:bCs w:val="0"/>
                <w:sz w:val="24"/>
                <w:szCs w:val="24"/>
                <w:lang w:val="en-US" w:eastAsia="zh-CN"/>
              </w:rPr>
              <w:t>污染防治法》</w:t>
            </w:r>
          </w:p>
          <w:p w14:paraId="7E05CF0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0" w:firstLineChars="0"/>
              <w:jc w:val="both"/>
              <w:textAlignment w:val="auto"/>
              <w:outlineLvl w:val="9"/>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（3）《中华人民共和国大气污染防治法》</w:t>
            </w:r>
          </w:p>
          <w:p w14:paraId="5C3B22E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0" w:firstLineChars="0"/>
              <w:jc w:val="both"/>
              <w:textAlignment w:val="auto"/>
              <w:outlineLvl w:val="9"/>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（4）《中华人民共和国噪声污染防治法》）</w:t>
            </w:r>
          </w:p>
          <w:p w14:paraId="3AC044E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0" w:firstLineChars="0"/>
              <w:jc w:val="both"/>
              <w:textAlignment w:val="auto"/>
              <w:outlineLvl w:val="9"/>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（5）《中华人民共和国固体废物污染环境防治法》</w:t>
            </w:r>
          </w:p>
          <w:p w14:paraId="23EE42B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0" w:firstLineChars="0"/>
              <w:jc w:val="both"/>
              <w:textAlignment w:val="auto"/>
              <w:outlineLvl w:val="9"/>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（6）《中华人民共和国环境影响评价法》</w:t>
            </w:r>
          </w:p>
          <w:p w14:paraId="360D500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0" w:firstLineChars="0"/>
              <w:jc w:val="both"/>
              <w:textAlignment w:val="auto"/>
              <w:outlineLvl w:val="9"/>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（7）《建设项目竣工环境保护验收暂行办法》（国环规环评[2017]4号）；</w:t>
            </w:r>
          </w:p>
          <w:p w14:paraId="63A17DA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0" w:firstLineChars="0"/>
              <w:jc w:val="both"/>
              <w:textAlignment w:val="auto"/>
              <w:outlineLvl w:val="9"/>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（8）《建设项目竣工环境保护验收技术指南 污染影响类》（生态环境部公告2018年第9号，2018年5月16日印发）；</w:t>
            </w:r>
          </w:p>
          <w:p w14:paraId="0BFA145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0" w:firstLineChars="0"/>
              <w:jc w:val="both"/>
              <w:textAlignment w:val="auto"/>
              <w:outlineLvl w:val="9"/>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 xml:space="preserve">（9）《污染影响类建设项目重大变动清单（试行）》（环办环评函〔2020〕 </w:t>
            </w:r>
          </w:p>
          <w:p w14:paraId="335C1C3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0" w:firstLineChars="0"/>
              <w:jc w:val="both"/>
              <w:textAlignment w:val="auto"/>
              <w:outlineLvl w:val="9"/>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688 号）；</w:t>
            </w:r>
          </w:p>
          <w:p w14:paraId="692462E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0" w:firstLineChars="0"/>
              <w:jc w:val="both"/>
              <w:textAlignment w:val="auto"/>
              <w:outlineLvl w:val="9"/>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w:t>
            </w:r>
            <w:r>
              <w:rPr>
                <w:rFonts w:hint="eastAsia" w:cs="Times New Roman"/>
                <w:b w:val="0"/>
                <w:bCs w:val="0"/>
                <w:sz w:val="24"/>
                <w:szCs w:val="24"/>
                <w:lang w:val="en-US" w:eastAsia="zh-CN"/>
              </w:rPr>
              <w:t>10</w:t>
            </w:r>
            <w:r>
              <w:rPr>
                <w:rFonts w:hint="default" w:ascii="Times New Roman" w:hAnsi="Times New Roman" w:eastAsia="宋体" w:cs="Times New Roman"/>
                <w:b w:val="0"/>
                <w:bCs w:val="0"/>
                <w:sz w:val="24"/>
                <w:szCs w:val="24"/>
                <w:lang w:val="en-US" w:eastAsia="zh-CN"/>
              </w:rPr>
              <w:t>）《建设项目环境保护管理条例》（国务院令第682号）</w:t>
            </w:r>
          </w:p>
          <w:p w14:paraId="52B1CF1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0" w:firstLineChars="0"/>
              <w:jc w:val="both"/>
              <w:textAlignment w:val="auto"/>
              <w:outlineLvl w:val="9"/>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w:t>
            </w:r>
            <w:r>
              <w:rPr>
                <w:rFonts w:hint="eastAsia" w:cs="Times New Roman"/>
                <w:b w:val="0"/>
                <w:bCs w:val="0"/>
                <w:sz w:val="24"/>
                <w:szCs w:val="24"/>
                <w:lang w:val="en-US" w:eastAsia="zh-CN"/>
              </w:rPr>
              <w:t>11</w:t>
            </w:r>
            <w:r>
              <w:rPr>
                <w:rFonts w:hint="default" w:ascii="Times New Roman" w:hAnsi="Times New Roman" w:eastAsia="宋体" w:cs="Times New Roman"/>
                <w:b w:val="0"/>
                <w:bCs w:val="0"/>
                <w:sz w:val="24"/>
                <w:szCs w:val="24"/>
                <w:lang w:val="en-US" w:eastAsia="zh-CN"/>
              </w:rPr>
              <w:t xml:space="preserve">）《河南省环境保护厅办公室关于规范建设项目竣工环境保护验收有关事项的通知》（豫环办（2018）95号）            </w:t>
            </w:r>
            <w:r>
              <w:rPr>
                <w:rFonts w:hint="default" w:ascii="Times New Roman" w:hAnsi="Times New Roman" w:eastAsia="宋体" w:cs="Times New Roman"/>
                <w:b w:val="0"/>
                <w:bCs w:val="0"/>
                <w:color w:val="auto"/>
                <w:spacing w:val="8"/>
                <w:kern w:val="0"/>
                <w:sz w:val="24"/>
                <w:szCs w:val="24"/>
                <w:lang w:val="en-US" w:eastAsia="zh-CN" w:bidi="ar-SA"/>
              </w:rPr>
              <w:t xml:space="preserve">                  </w:t>
            </w:r>
          </w:p>
          <w:p w14:paraId="1E6BE036">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textAlignment w:val="auto"/>
              <w:outlineLvl w:val="9"/>
              <w:rPr>
                <w:rFonts w:hint="default" w:ascii="Times New Roman" w:hAnsi="Times New Roman" w:eastAsia="宋体" w:cs="Times New Roman"/>
                <w:color w:val="auto"/>
                <w:spacing w:val="8"/>
                <w:kern w:val="0"/>
                <w:sz w:val="24"/>
                <w:szCs w:val="24"/>
                <w:highlight w:val="none"/>
                <w:lang w:val="en-US" w:eastAsia="zh-CN" w:bidi="ar-SA"/>
              </w:rPr>
            </w:pPr>
            <w:r>
              <w:rPr>
                <w:rFonts w:hint="eastAsia" w:cs="Times New Roman"/>
                <w:color w:val="auto"/>
                <w:spacing w:val="8"/>
                <w:kern w:val="0"/>
                <w:sz w:val="24"/>
                <w:szCs w:val="24"/>
                <w:highlight w:val="none"/>
                <w:lang w:val="en-US" w:eastAsia="zh-CN" w:bidi="ar-SA"/>
              </w:rPr>
              <w:t>（12）</w:t>
            </w:r>
            <w:r>
              <w:rPr>
                <w:rFonts w:hint="default" w:ascii="Times New Roman" w:hAnsi="Times New Roman" w:eastAsia="宋体" w:cs="Times New Roman"/>
                <w:color w:val="auto"/>
                <w:spacing w:val="8"/>
                <w:kern w:val="0"/>
                <w:sz w:val="24"/>
                <w:szCs w:val="24"/>
                <w:highlight w:val="none"/>
                <w:lang w:val="en-US" w:eastAsia="zh-CN" w:bidi="ar-SA"/>
              </w:rPr>
              <w:t>新乡市译洋环境技术有限公司编制的《</w:t>
            </w:r>
            <w:r>
              <w:rPr>
                <w:rFonts w:hint="eastAsia" w:cs="Times New Roman"/>
                <w:color w:val="auto"/>
                <w:spacing w:val="8"/>
                <w:kern w:val="0"/>
                <w:sz w:val="24"/>
                <w:szCs w:val="24"/>
                <w:highlight w:val="none"/>
                <w:lang w:val="en-US" w:eastAsia="zh-CN" w:bidi="ar-SA"/>
              </w:rPr>
              <w:t>辉县市共创新材料</w:t>
            </w:r>
            <w:r>
              <w:rPr>
                <w:rFonts w:hint="default" w:ascii="Times New Roman" w:hAnsi="Times New Roman" w:eastAsia="宋体" w:cs="Times New Roman"/>
                <w:color w:val="auto"/>
                <w:spacing w:val="8"/>
                <w:kern w:val="0"/>
                <w:sz w:val="24"/>
                <w:szCs w:val="24"/>
                <w:highlight w:val="none"/>
                <w:lang w:val="en-US" w:eastAsia="zh-CN" w:bidi="ar-SA"/>
              </w:rPr>
              <w:t>有限公司年产</w:t>
            </w:r>
            <w:r>
              <w:rPr>
                <w:rFonts w:hint="eastAsia" w:cs="Times New Roman"/>
                <w:color w:val="auto"/>
                <w:spacing w:val="8"/>
                <w:kern w:val="0"/>
                <w:sz w:val="24"/>
                <w:szCs w:val="24"/>
                <w:highlight w:val="none"/>
                <w:lang w:val="en-US" w:eastAsia="zh-CN" w:bidi="ar-SA"/>
              </w:rPr>
              <w:t>30</w:t>
            </w:r>
            <w:r>
              <w:rPr>
                <w:rFonts w:hint="default" w:ascii="Times New Roman" w:hAnsi="Times New Roman" w:eastAsia="宋体" w:cs="Times New Roman"/>
                <w:color w:val="auto"/>
                <w:spacing w:val="8"/>
                <w:kern w:val="0"/>
                <w:sz w:val="24"/>
                <w:szCs w:val="24"/>
                <w:highlight w:val="none"/>
                <w:lang w:val="en-US" w:eastAsia="zh-CN" w:bidi="ar-SA"/>
              </w:rPr>
              <w:t>00吨</w:t>
            </w:r>
            <w:r>
              <w:rPr>
                <w:rFonts w:hint="eastAsia" w:cs="Times New Roman"/>
                <w:color w:val="auto"/>
                <w:spacing w:val="8"/>
                <w:kern w:val="0"/>
                <w:sz w:val="24"/>
                <w:szCs w:val="24"/>
                <w:highlight w:val="none"/>
                <w:lang w:val="en-US" w:eastAsia="zh-CN" w:bidi="ar-SA"/>
              </w:rPr>
              <w:t>石墨模具制品</w:t>
            </w:r>
            <w:r>
              <w:rPr>
                <w:rFonts w:hint="default" w:ascii="Times New Roman" w:hAnsi="Times New Roman" w:eastAsia="宋体" w:cs="Times New Roman"/>
                <w:color w:val="auto"/>
                <w:spacing w:val="8"/>
                <w:kern w:val="0"/>
                <w:sz w:val="24"/>
                <w:szCs w:val="24"/>
                <w:highlight w:val="none"/>
                <w:lang w:val="en-US" w:eastAsia="zh-CN" w:bidi="ar-SA"/>
              </w:rPr>
              <w:t>项目环境影响报告表》（202</w:t>
            </w:r>
            <w:r>
              <w:rPr>
                <w:rFonts w:hint="eastAsia" w:cs="Times New Roman"/>
                <w:color w:val="auto"/>
                <w:spacing w:val="8"/>
                <w:kern w:val="0"/>
                <w:sz w:val="24"/>
                <w:szCs w:val="24"/>
                <w:highlight w:val="none"/>
                <w:lang w:val="en-US" w:eastAsia="zh-CN" w:bidi="ar-SA"/>
              </w:rPr>
              <w:t>4</w:t>
            </w:r>
            <w:r>
              <w:rPr>
                <w:rFonts w:hint="default" w:ascii="Times New Roman" w:hAnsi="Times New Roman" w:eastAsia="宋体" w:cs="Times New Roman"/>
                <w:color w:val="auto"/>
                <w:spacing w:val="8"/>
                <w:kern w:val="0"/>
                <w:sz w:val="24"/>
                <w:szCs w:val="24"/>
                <w:highlight w:val="none"/>
                <w:lang w:val="en-US" w:eastAsia="zh-CN" w:bidi="ar-SA"/>
              </w:rPr>
              <w:t>年</w:t>
            </w:r>
            <w:r>
              <w:rPr>
                <w:rFonts w:hint="eastAsia" w:cs="Times New Roman"/>
                <w:color w:val="auto"/>
                <w:spacing w:val="8"/>
                <w:kern w:val="0"/>
                <w:sz w:val="24"/>
                <w:szCs w:val="24"/>
                <w:highlight w:val="none"/>
                <w:lang w:val="en-US" w:eastAsia="zh-CN" w:bidi="ar-SA"/>
              </w:rPr>
              <w:t>4</w:t>
            </w:r>
            <w:r>
              <w:rPr>
                <w:rFonts w:hint="default" w:ascii="Times New Roman" w:hAnsi="Times New Roman" w:eastAsia="宋体" w:cs="Times New Roman"/>
                <w:color w:val="auto"/>
                <w:spacing w:val="8"/>
                <w:kern w:val="0"/>
                <w:sz w:val="24"/>
                <w:szCs w:val="24"/>
                <w:highlight w:val="none"/>
                <w:lang w:val="en-US" w:eastAsia="zh-CN" w:bidi="ar-SA"/>
              </w:rPr>
              <w:t>月）；</w:t>
            </w:r>
          </w:p>
          <w:p w14:paraId="693FE406">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right="0"/>
              <w:textAlignment w:val="auto"/>
              <w:outlineLvl w:val="9"/>
              <w:rPr>
                <w:rFonts w:hint="default" w:ascii="Times New Roman" w:hAnsi="Times New Roman" w:eastAsia="宋体" w:cs="Times New Roman"/>
                <w:color w:val="auto"/>
                <w:spacing w:val="8"/>
                <w:kern w:val="0"/>
                <w:sz w:val="24"/>
                <w:szCs w:val="24"/>
                <w:lang w:val="en-US" w:eastAsia="zh-CN" w:bidi="ar-SA"/>
              </w:rPr>
            </w:pPr>
            <w:r>
              <w:rPr>
                <w:rFonts w:hint="default" w:ascii="Times New Roman" w:hAnsi="Times New Roman" w:eastAsia="宋体" w:cs="Times New Roman"/>
                <w:color w:val="auto"/>
                <w:spacing w:val="8"/>
                <w:kern w:val="0"/>
                <w:sz w:val="24"/>
                <w:szCs w:val="24"/>
                <w:lang w:val="en-US" w:eastAsia="zh-CN" w:bidi="ar-SA"/>
              </w:rPr>
              <w:t>（</w:t>
            </w:r>
            <w:r>
              <w:rPr>
                <w:rFonts w:hint="eastAsia" w:cs="Times New Roman"/>
                <w:color w:val="auto"/>
                <w:spacing w:val="8"/>
                <w:kern w:val="0"/>
                <w:sz w:val="24"/>
                <w:szCs w:val="24"/>
                <w:lang w:val="en-US" w:eastAsia="zh-CN" w:bidi="ar-SA"/>
              </w:rPr>
              <w:t>13）</w:t>
            </w:r>
            <w:r>
              <w:rPr>
                <w:rFonts w:hint="default" w:ascii="Times New Roman" w:hAnsi="Times New Roman" w:eastAsia="宋体" w:cs="Times New Roman"/>
                <w:color w:val="auto"/>
                <w:spacing w:val="8"/>
                <w:kern w:val="0"/>
                <w:sz w:val="24"/>
                <w:szCs w:val="24"/>
                <w:lang w:val="en-US" w:eastAsia="zh-CN" w:bidi="ar-SA"/>
              </w:rPr>
              <w:t>新乡市生态环境局辉县分局关于《</w:t>
            </w:r>
            <w:r>
              <w:rPr>
                <w:rFonts w:hint="eastAsia" w:cs="Times New Roman"/>
                <w:color w:val="auto"/>
                <w:spacing w:val="8"/>
                <w:kern w:val="0"/>
                <w:sz w:val="24"/>
                <w:szCs w:val="24"/>
                <w:highlight w:val="none"/>
                <w:lang w:val="en-US" w:eastAsia="zh-CN" w:bidi="ar-SA"/>
              </w:rPr>
              <w:t>辉县市共创新材料</w:t>
            </w:r>
            <w:r>
              <w:rPr>
                <w:rFonts w:hint="default" w:ascii="Times New Roman" w:hAnsi="Times New Roman" w:eastAsia="宋体" w:cs="Times New Roman"/>
                <w:color w:val="auto"/>
                <w:spacing w:val="8"/>
                <w:kern w:val="0"/>
                <w:sz w:val="24"/>
                <w:szCs w:val="24"/>
                <w:highlight w:val="none"/>
                <w:lang w:val="en-US" w:eastAsia="zh-CN" w:bidi="ar-SA"/>
              </w:rPr>
              <w:t>有限公司年产</w:t>
            </w:r>
            <w:r>
              <w:rPr>
                <w:rFonts w:hint="eastAsia" w:cs="Times New Roman"/>
                <w:color w:val="auto"/>
                <w:spacing w:val="8"/>
                <w:kern w:val="0"/>
                <w:sz w:val="24"/>
                <w:szCs w:val="24"/>
                <w:highlight w:val="none"/>
                <w:lang w:val="en-US" w:eastAsia="zh-CN" w:bidi="ar-SA"/>
              </w:rPr>
              <w:t>30</w:t>
            </w:r>
            <w:r>
              <w:rPr>
                <w:rFonts w:hint="default" w:ascii="Times New Roman" w:hAnsi="Times New Roman" w:eastAsia="宋体" w:cs="Times New Roman"/>
                <w:color w:val="auto"/>
                <w:spacing w:val="8"/>
                <w:kern w:val="0"/>
                <w:sz w:val="24"/>
                <w:szCs w:val="24"/>
                <w:highlight w:val="none"/>
                <w:lang w:val="en-US" w:eastAsia="zh-CN" w:bidi="ar-SA"/>
              </w:rPr>
              <w:t>00吨</w:t>
            </w:r>
            <w:r>
              <w:rPr>
                <w:rFonts w:hint="eastAsia" w:cs="Times New Roman"/>
                <w:color w:val="auto"/>
                <w:spacing w:val="8"/>
                <w:kern w:val="0"/>
                <w:sz w:val="24"/>
                <w:szCs w:val="24"/>
                <w:highlight w:val="none"/>
                <w:lang w:val="en-US" w:eastAsia="zh-CN" w:bidi="ar-SA"/>
              </w:rPr>
              <w:t>石墨模具制品</w:t>
            </w:r>
            <w:r>
              <w:rPr>
                <w:rFonts w:hint="default" w:ascii="Times New Roman" w:hAnsi="Times New Roman" w:eastAsia="宋体" w:cs="Times New Roman"/>
                <w:color w:val="auto"/>
                <w:spacing w:val="8"/>
                <w:kern w:val="0"/>
                <w:sz w:val="24"/>
                <w:szCs w:val="24"/>
                <w:lang w:val="en-US" w:eastAsia="zh-CN" w:bidi="ar-SA"/>
              </w:rPr>
              <w:t>项</w:t>
            </w:r>
            <w:r>
              <w:rPr>
                <w:rFonts w:hint="default" w:ascii="Times New Roman" w:hAnsi="Times New Roman" w:eastAsia="宋体" w:cs="Times New Roman"/>
                <w:color w:val="auto"/>
                <w:spacing w:val="8"/>
                <w:kern w:val="0"/>
                <w:sz w:val="24"/>
                <w:szCs w:val="24"/>
                <w:highlight w:val="none"/>
                <w:lang w:val="en-US" w:eastAsia="zh-CN" w:bidi="ar-SA"/>
              </w:rPr>
              <w:t>目环境影响报告表》的批复（辉环监[202</w:t>
            </w:r>
            <w:r>
              <w:rPr>
                <w:rFonts w:hint="eastAsia" w:cs="Times New Roman"/>
                <w:color w:val="auto"/>
                <w:spacing w:val="8"/>
                <w:kern w:val="0"/>
                <w:sz w:val="24"/>
                <w:szCs w:val="24"/>
                <w:highlight w:val="none"/>
                <w:lang w:val="en-US" w:eastAsia="zh-CN" w:bidi="ar-SA"/>
              </w:rPr>
              <w:t>4</w:t>
            </w:r>
            <w:r>
              <w:rPr>
                <w:rFonts w:hint="default" w:ascii="Times New Roman" w:hAnsi="Times New Roman" w:eastAsia="宋体" w:cs="Times New Roman"/>
                <w:color w:val="auto"/>
                <w:spacing w:val="8"/>
                <w:kern w:val="0"/>
                <w:sz w:val="24"/>
                <w:szCs w:val="24"/>
                <w:highlight w:val="none"/>
                <w:lang w:val="en-US" w:eastAsia="zh-CN" w:bidi="ar-SA"/>
              </w:rPr>
              <w:t>]</w:t>
            </w:r>
            <w:r>
              <w:rPr>
                <w:rFonts w:hint="eastAsia" w:cs="Times New Roman"/>
                <w:color w:val="auto"/>
                <w:spacing w:val="8"/>
                <w:kern w:val="0"/>
                <w:sz w:val="24"/>
                <w:szCs w:val="24"/>
                <w:highlight w:val="none"/>
                <w:lang w:val="en-US" w:eastAsia="zh-CN" w:bidi="ar-SA"/>
              </w:rPr>
              <w:t>34</w:t>
            </w:r>
            <w:r>
              <w:rPr>
                <w:rFonts w:hint="default" w:ascii="Times New Roman" w:hAnsi="Times New Roman" w:eastAsia="宋体" w:cs="Times New Roman"/>
                <w:color w:val="auto"/>
                <w:spacing w:val="8"/>
                <w:kern w:val="0"/>
                <w:sz w:val="24"/>
                <w:szCs w:val="24"/>
                <w:highlight w:val="none"/>
                <w:lang w:val="en-US" w:eastAsia="zh-CN" w:bidi="ar-SA"/>
              </w:rPr>
              <w:t>号）。</w:t>
            </w:r>
          </w:p>
        </w:tc>
      </w:tr>
      <w:tr w14:paraId="3C7B38E5">
        <w:tblPrEx>
          <w:tblBorders>
            <w:top w:val="single" w:color="auto" w:sz="4"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cantSplit/>
          <w:trHeight w:val="4400" w:hRule="atLeast"/>
          <w:jc w:val="center"/>
        </w:trPr>
        <w:tc>
          <w:tcPr>
            <w:tcW w:w="1775" w:type="dxa"/>
            <w:tcBorders>
              <w:top w:val="single" w:color="auto" w:sz="6" w:space="0"/>
              <w:left w:val="single" w:color="auto" w:sz="6" w:space="0"/>
              <w:bottom w:val="single" w:color="auto" w:sz="6" w:space="0"/>
              <w:right w:val="single" w:color="auto" w:sz="6" w:space="0"/>
            </w:tcBorders>
            <w:shd w:val="clear" w:color="auto" w:fill="FFFFFF"/>
            <w:tcMar>
              <w:left w:w="105" w:type="dxa"/>
              <w:right w:w="105" w:type="dxa"/>
            </w:tcMar>
            <w:vAlign w:val="center"/>
          </w:tcPr>
          <w:p w14:paraId="70741A13">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outlineLvl w:val="9"/>
              <w:rPr>
                <w:rFonts w:hint="default" w:ascii="Times New Roman" w:hAnsi="Times New Roman" w:eastAsia="宋体" w:cs="Times New Roman"/>
                <w:color w:val="auto"/>
                <w:spacing w:val="8"/>
                <w:kern w:val="0"/>
                <w:sz w:val="24"/>
                <w:szCs w:val="24"/>
                <w:lang w:val="en-US" w:eastAsia="zh-CN" w:bidi="ar-SA"/>
              </w:rPr>
            </w:pPr>
            <w:r>
              <w:rPr>
                <w:rFonts w:hint="eastAsia" w:cs="Times New Roman"/>
                <w:b w:val="0"/>
                <w:bCs w:val="0"/>
                <w:sz w:val="24"/>
                <w:szCs w:val="24"/>
                <w:lang w:val="en-US" w:eastAsia="zh-CN"/>
              </w:rPr>
              <w:t>验收监测评价标准、标号、级别、限值</w:t>
            </w:r>
          </w:p>
        </w:tc>
        <w:tc>
          <w:tcPr>
            <w:tcW w:w="8304" w:type="dxa"/>
            <w:gridSpan w:val="6"/>
            <w:tcBorders>
              <w:top w:val="single" w:color="auto" w:sz="6" w:space="0"/>
              <w:left w:val="single" w:color="auto" w:sz="6" w:space="0"/>
              <w:bottom w:val="single" w:color="auto" w:sz="6" w:space="0"/>
              <w:right w:val="single" w:color="auto" w:sz="6" w:space="0"/>
            </w:tcBorders>
            <w:shd w:val="clear" w:color="auto" w:fill="FFFFFF"/>
            <w:tcMar>
              <w:left w:w="105" w:type="dxa"/>
              <w:right w:w="105" w:type="dxa"/>
            </w:tcMar>
            <w:vAlign w:val="top"/>
          </w:tcPr>
          <w:p w14:paraId="10150499">
            <w:pPr>
              <w:keepNext w:val="0"/>
              <w:keepLines w:val="0"/>
              <w:pageBreakBefore w:val="0"/>
              <w:widowControl w:val="0"/>
              <w:numPr>
                <w:ilvl w:val="0"/>
                <w:numId w:val="1"/>
              </w:numPr>
              <w:suppressLineNumbers w:val="0"/>
              <w:kinsoku/>
              <w:wordWrap/>
              <w:overflowPunct/>
              <w:topLinePunct w:val="0"/>
              <w:autoSpaceDE/>
              <w:autoSpaceDN/>
              <w:bidi w:val="0"/>
              <w:adjustRightInd/>
              <w:snapToGrid/>
              <w:spacing w:before="0" w:beforeAutospacing="0" w:after="0" w:afterAutospacing="0" w:line="360" w:lineRule="auto"/>
              <w:ind w:left="0" w:leftChars="0" w:right="0"/>
              <w:textAlignment w:val="auto"/>
              <w:outlineLvl w:val="9"/>
              <w:rPr>
                <w:rFonts w:hint="eastAsia" w:cs="Times New Roman"/>
                <w:color w:val="auto"/>
                <w:spacing w:val="8"/>
                <w:kern w:val="0"/>
                <w:sz w:val="24"/>
                <w:szCs w:val="24"/>
                <w:lang w:val="en-US" w:eastAsia="zh-CN" w:bidi="ar-SA"/>
              </w:rPr>
            </w:pPr>
            <w:r>
              <w:rPr>
                <w:rFonts w:hint="eastAsia" w:cs="Times New Roman"/>
                <w:color w:val="auto"/>
                <w:spacing w:val="8"/>
                <w:kern w:val="0"/>
                <w:sz w:val="24"/>
                <w:szCs w:val="24"/>
                <w:lang w:val="en-US" w:eastAsia="zh-CN" w:bidi="ar-SA"/>
              </w:rPr>
              <w:t>废水：</w:t>
            </w:r>
            <w:r>
              <w:rPr>
                <w:rFonts w:hint="default" w:ascii="Times New Roman" w:hAnsi="Times New Roman" w:eastAsia="宋体" w:cs="Times New Roman"/>
                <w:color w:val="auto"/>
                <w:spacing w:val="8"/>
                <w:kern w:val="0"/>
                <w:sz w:val="24"/>
                <w:szCs w:val="24"/>
                <w:lang w:val="en-US" w:eastAsia="zh-CN" w:bidi="ar-SA"/>
              </w:rPr>
              <w:t>《</w:t>
            </w:r>
            <w:r>
              <w:rPr>
                <w:rFonts w:hint="eastAsia" w:cs="Times New Roman"/>
                <w:color w:val="auto"/>
                <w:spacing w:val="8"/>
                <w:kern w:val="0"/>
                <w:sz w:val="24"/>
                <w:szCs w:val="24"/>
                <w:lang w:val="en-US" w:eastAsia="zh-CN" w:bidi="ar-SA"/>
              </w:rPr>
              <w:t>污水综合</w:t>
            </w:r>
            <w:r>
              <w:rPr>
                <w:rFonts w:hint="default" w:ascii="Times New Roman" w:hAnsi="Times New Roman" w:eastAsia="宋体" w:cs="Times New Roman"/>
                <w:color w:val="auto"/>
                <w:spacing w:val="8"/>
                <w:kern w:val="0"/>
                <w:sz w:val="24"/>
                <w:szCs w:val="24"/>
                <w:lang w:val="en-US" w:eastAsia="zh-CN" w:bidi="ar-SA"/>
              </w:rPr>
              <w:t>排放标准》（GB</w:t>
            </w:r>
            <w:r>
              <w:rPr>
                <w:rFonts w:hint="eastAsia" w:cs="Times New Roman"/>
                <w:color w:val="auto"/>
                <w:spacing w:val="8"/>
                <w:kern w:val="0"/>
                <w:sz w:val="24"/>
                <w:szCs w:val="24"/>
                <w:lang w:val="en-US" w:eastAsia="zh-CN" w:bidi="ar-SA"/>
              </w:rPr>
              <w:t>8978-1996）表4三级：化学需氧量500mg/L、悬浮物400mg/L和孟庄污水处理厂收水标准化学需氧量450mg/L、悬浮物300mg/L、氨氮30mg/L、总磷5.0mg/L、总氮45mg/L；</w:t>
            </w:r>
          </w:p>
          <w:p w14:paraId="1C6344AD">
            <w:pPr>
              <w:keepNext w:val="0"/>
              <w:keepLines w:val="0"/>
              <w:pageBreakBefore w:val="0"/>
              <w:widowControl w:val="0"/>
              <w:numPr>
                <w:ilvl w:val="0"/>
                <w:numId w:val="1"/>
              </w:numPr>
              <w:suppressLineNumbers w:val="0"/>
              <w:kinsoku/>
              <w:wordWrap/>
              <w:overflowPunct/>
              <w:topLinePunct w:val="0"/>
              <w:autoSpaceDE/>
              <w:autoSpaceDN/>
              <w:bidi w:val="0"/>
              <w:adjustRightInd/>
              <w:snapToGrid/>
              <w:spacing w:before="0" w:beforeAutospacing="0" w:after="0" w:afterAutospacing="0" w:line="360" w:lineRule="auto"/>
              <w:ind w:left="0" w:leftChars="0" w:right="0"/>
              <w:textAlignment w:val="auto"/>
              <w:outlineLvl w:val="9"/>
              <w:rPr>
                <w:rFonts w:hint="default" w:ascii="Times New Roman" w:hAnsi="Times New Roman" w:eastAsia="宋体" w:cs="Times New Roman"/>
                <w:color w:val="auto"/>
                <w:spacing w:val="8"/>
                <w:kern w:val="0"/>
                <w:sz w:val="24"/>
                <w:szCs w:val="24"/>
                <w:lang w:val="en-US" w:eastAsia="zh-CN" w:bidi="ar-SA"/>
              </w:rPr>
            </w:pPr>
            <w:r>
              <w:rPr>
                <w:rFonts w:hint="default" w:ascii="Times New Roman" w:hAnsi="Times New Roman" w:eastAsia="宋体" w:cs="Times New Roman"/>
                <w:color w:val="auto"/>
                <w:spacing w:val="8"/>
                <w:kern w:val="0"/>
                <w:sz w:val="24"/>
                <w:szCs w:val="24"/>
                <w:lang w:val="en-US" w:eastAsia="zh-CN" w:bidi="ar-SA"/>
              </w:rPr>
              <w:t>废气：《大气污染物综合排放标准》（GB16297-1996）</w:t>
            </w:r>
            <w:r>
              <w:rPr>
                <w:rFonts w:hint="eastAsia" w:cs="Times New Roman"/>
                <w:color w:val="auto"/>
                <w:spacing w:val="8"/>
                <w:kern w:val="0"/>
                <w:sz w:val="24"/>
                <w:szCs w:val="24"/>
                <w:lang w:val="en-US" w:eastAsia="zh-CN" w:bidi="ar-SA"/>
              </w:rPr>
              <w:t>表2二级：有组织颗粒物120mg/m</w:t>
            </w:r>
            <w:r>
              <w:rPr>
                <w:rFonts w:hint="eastAsia" w:cs="Times New Roman"/>
                <w:color w:val="auto"/>
                <w:spacing w:val="8"/>
                <w:kern w:val="0"/>
                <w:sz w:val="24"/>
                <w:szCs w:val="24"/>
                <w:vertAlign w:val="superscript"/>
                <w:lang w:val="en-US" w:eastAsia="zh-CN" w:bidi="ar-SA"/>
              </w:rPr>
              <w:t>3</w:t>
            </w:r>
            <w:r>
              <w:rPr>
                <w:rFonts w:hint="default" w:ascii="Times New Roman" w:hAnsi="Times New Roman" w:eastAsia="宋体" w:cs="Times New Roman"/>
                <w:color w:val="auto"/>
                <w:spacing w:val="8"/>
                <w:kern w:val="0"/>
                <w:sz w:val="24"/>
                <w:szCs w:val="24"/>
                <w:lang w:val="en-US" w:eastAsia="zh-CN" w:bidi="ar-SA"/>
              </w:rPr>
              <w:t>、</w:t>
            </w:r>
            <w:r>
              <w:rPr>
                <w:rFonts w:hint="eastAsia" w:cs="Times New Roman"/>
                <w:color w:val="auto"/>
                <w:spacing w:val="8"/>
                <w:kern w:val="0"/>
                <w:sz w:val="24"/>
                <w:szCs w:val="24"/>
                <w:lang w:val="en-US" w:eastAsia="zh-CN" w:bidi="ar-SA"/>
              </w:rPr>
              <w:t>排放速率3.5kg/h及</w:t>
            </w:r>
            <w:r>
              <w:rPr>
                <w:rFonts w:hint="default" w:ascii="Times New Roman" w:hAnsi="Times New Roman" w:eastAsia="宋体" w:cs="Times New Roman"/>
                <w:color w:val="auto"/>
                <w:spacing w:val="8"/>
                <w:kern w:val="0"/>
                <w:sz w:val="24"/>
                <w:szCs w:val="24"/>
                <w:lang w:val="en-US" w:eastAsia="zh-CN" w:bidi="ar-SA"/>
              </w:rPr>
              <w:t>《新乡市生态环境局关于进一步规范工业企业颗粒物排放限值的通知》</w:t>
            </w:r>
            <w:r>
              <w:rPr>
                <w:rFonts w:hint="eastAsia" w:cs="Times New Roman"/>
                <w:color w:val="auto"/>
                <w:spacing w:val="8"/>
                <w:kern w:val="0"/>
                <w:sz w:val="24"/>
                <w:szCs w:val="24"/>
                <w:lang w:val="en-US" w:eastAsia="zh-CN" w:bidi="ar-SA"/>
              </w:rPr>
              <w:t>有组织颗粒物10mg/m</w:t>
            </w:r>
            <w:r>
              <w:rPr>
                <w:rFonts w:hint="eastAsia" w:cs="Times New Roman"/>
                <w:color w:val="auto"/>
                <w:spacing w:val="8"/>
                <w:kern w:val="0"/>
                <w:sz w:val="24"/>
                <w:szCs w:val="24"/>
                <w:vertAlign w:val="superscript"/>
                <w:lang w:val="en-US" w:eastAsia="zh-CN" w:bidi="ar-SA"/>
              </w:rPr>
              <w:t>3</w:t>
            </w:r>
            <w:r>
              <w:rPr>
                <w:rFonts w:hint="eastAsia" w:cs="Times New Roman"/>
                <w:color w:val="auto"/>
                <w:spacing w:val="8"/>
                <w:kern w:val="0"/>
                <w:sz w:val="24"/>
                <w:szCs w:val="24"/>
                <w:vertAlign w:val="baseline"/>
                <w:lang w:val="en-US" w:eastAsia="zh-CN" w:bidi="ar-SA"/>
              </w:rPr>
              <w:t>、无组织颗粒物0.5</w:t>
            </w:r>
            <w:r>
              <w:rPr>
                <w:rFonts w:hint="eastAsia" w:cs="Times New Roman"/>
                <w:color w:val="auto"/>
                <w:spacing w:val="8"/>
                <w:kern w:val="0"/>
                <w:sz w:val="24"/>
                <w:szCs w:val="24"/>
                <w:lang w:val="en-US" w:eastAsia="zh-CN" w:bidi="ar-SA"/>
              </w:rPr>
              <w:t>mg/m</w:t>
            </w:r>
            <w:r>
              <w:rPr>
                <w:rFonts w:hint="eastAsia" w:cs="Times New Roman"/>
                <w:color w:val="auto"/>
                <w:spacing w:val="8"/>
                <w:kern w:val="0"/>
                <w:sz w:val="24"/>
                <w:szCs w:val="24"/>
                <w:vertAlign w:val="superscript"/>
                <w:lang w:val="en-US" w:eastAsia="zh-CN" w:bidi="ar-SA"/>
              </w:rPr>
              <w:t>3</w:t>
            </w:r>
            <w:r>
              <w:rPr>
                <w:rFonts w:hint="default" w:ascii="Times New Roman" w:hAnsi="Times New Roman" w:eastAsia="宋体" w:cs="Times New Roman"/>
                <w:color w:val="auto"/>
                <w:spacing w:val="8"/>
                <w:kern w:val="0"/>
                <w:sz w:val="24"/>
                <w:szCs w:val="24"/>
                <w:lang w:val="en-US" w:eastAsia="zh-CN" w:bidi="ar-SA"/>
              </w:rPr>
              <w:t>；</w:t>
            </w:r>
          </w:p>
          <w:p w14:paraId="381C8ED5">
            <w:pPr>
              <w:keepNext w:val="0"/>
              <w:keepLines w:val="0"/>
              <w:pageBreakBefore w:val="0"/>
              <w:widowControl w:val="0"/>
              <w:numPr>
                <w:ilvl w:val="0"/>
                <w:numId w:val="1"/>
              </w:numPr>
              <w:suppressLineNumbers w:val="0"/>
              <w:kinsoku/>
              <w:wordWrap/>
              <w:overflowPunct/>
              <w:topLinePunct w:val="0"/>
              <w:autoSpaceDE/>
              <w:autoSpaceDN/>
              <w:bidi w:val="0"/>
              <w:adjustRightInd/>
              <w:snapToGrid/>
              <w:spacing w:before="0" w:beforeAutospacing="0" w:after="0" w:afterAutospacing="0" w:line="360" w:lineRule="auto"/>
              <w:ind w:left="0" w:leftChars="0" w:right="0"/>
              <w:textAlignment w:val="auto"/>
              <w:outlineLvl w:val="9"/>
              <w:rPr>
                <w:rFonts w:hint="default" w:ascii="Times New Roman" w:hAnsi="Times New Roman" w:eastAsia="宋体" w:cs="Times New Roman"/>
                <w:color w:val="auto"/>
                <w:spacing w:val="8"/>
                <w:kern w:val="0"/>
                <w:sz w:val="24"/>
                <w:szCs w:val="24"/>
                <w:lang w:val="en-US" w:eastAsia="zh-CN" w:bidi="ar-SA"/>
              </w:rPr>
            </w:pPr>
            <w:r>
              <w:rPr>
                <w:rFonts w:hint="default" w:ascii="Times New Roman" w:hAnsi="Times New Roman" w:eastAsia="宋体" w:cs="Times New Roman"/>
                <w:color w:val="auto"/>
                <w:spacing w:val="8"/>
                <w:kern w:val="0"/>
                <w:sz w:val="24"/>
                <w:szCs w:val="24"/>
                <w:lang w:val="en-US" w:eastAsia="zh-CN" w:bidi="ar-SA"/>
              </w:rPr>
              <w:t>噪声：《工业企业厂界环境噪声排放标准》（GB12348-2008）</w:t>
            </w:r>
            <w:r>
              <w:rPr>
                <w:rFonts w:hint="eastAsia" w:cs="Times New Roman"/>
                <w:color w:val="auto"/>
                <w:spacing w:val="8"/>
                <w:kern w:val="0"/>
                <w:sz w:val="24"/>
                <w:szCs w:val="24"/>
                <w:lang w:val="en-US" w:eastAsia="zh-CN" w:bidi="ar-SA"/>
              </w:rPr>
              <w:t>2类：昼间60 dB(A)；</w:t>
            </w:r>
          </w:p>
          <w:p w14:paraId="171BE304">
            <w:pPr>
              <w:keepNext w:val="0"/>
              <w:keepLines w:val="0"/>
              <w:pageBreakBefore w:val="0"/>
              <w:widowControl w:val="0"/>
              <w:numPr>
                <w:ilvl w:val="0"/>
                <w:numId w:val="1"/>
              </w:numPr>
              <w:suppressLineNumbers w:val="0"/>
              <w:kinsoku/>
              <w:wordWrap/>
              <w:overflowPunct/>
              <w:topLinePunct w:val="0"/>
              <w:autoSpaceDE/>
              <w:autoSpaceDN/>
              <w:bidi w:val="0"/>
              <w:adjustRightInd/>
              <w:snapToGrid/>
              <w:spacing w:before="0" w:beforeAutospacing="0" w:after="0" w:afterAutospacing="0" w:line="360" w:lineRule="auto"/>
              <w:ind w:left="0" w:leftChars="0" w:right="0"/>
              <w:textAlignment w:val="auto"/>
              <w:outlineLvl w:val="9"/>
              <w:rPr>
                <w:rFonts w:hint="default" w:ascii="Times New Roman" w:hAnsi="Times New Roman" w:eastAsia="宋体" w:cs="Times New Roman"/>
                <w:color w:val="auto"/>
                <w:spacing w:val="8"/>
                <w:kern w:val="0"/>
                <w:sz w:val="24"/>
                <w:szCs w:val="24"/>
                <w:lang w:val="en-US" w:eastAsia="zh-CN" w:bidi="ar-SA"/>
              </w:rPr>
            </w:pPr>
            <w:r>
              <w:rPr>
                <w:rFonts w:hint="default" w:ascii="Times New Roman" w:hAnsi="Times New Roman" w:eastAsia="宋体" w:cs="Times New Roman"/>
                <w:color w:val="auto"/>
                <w:spacing w:val="8"/>
                <w:kern w:val="0"/>
                <w:sz w:val="24"/>
                <w:szCs w:val="24"/>
                <w:lang w:val="en-US" w:eastAsia="zh-CN" w:bidi="ar-SA"/>
              </w:rPr>
              <w:t>固废：《一般工业固体废物贮存和填埋污染控制标准》（GB18599-2020）。</w:t>
            </w:r>
          </w:p>
        </w:tc>
      </w:tr>
    </w:tbl>
    <w:p w14:paraId="15299821">
      <w:pPr>
        <w:pStyle w:val="13"/>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315" w:lineRule="atLeast"/>
        <w:ind w:left="0" w:leftChars="0" w:firstLine="0" w:firstLineChars="0"/>
        <w:jc w:val="both"/>
        <w:textAlignment w:val="auto"/>
        <w:outlineLvl w:val="9"/>
        <w:rPr>
          <w:rFonts w:hint="default" w:ascii="Times New Roman" w:hAnsi="Times New Roman" w:eastAsia="宋体" w:cs="Times New Roman"/>
          <w:color w:val="auto"/>
          <w:spacing w:val="8"/>
          <w:sz w:val="25"/>
          <w:szCs w:val="25"/>
          <w:lang w:eastAsia="zh-CN"/>
        </w:rPr>
      </w:pPr>
      <w:r>
        <w:rPr>
          <w:rFonts w:hint="default" w:ascii="Times New Roman" w:hAnsi="Times New Roman" w:eastAsia="宋体" w:cs="Times New Roman"/>
          <w:color w:val="auto"/>
          <w:spacing w:val="8"/>
          <w:shd w:val="clear" w:color="auto" w:fill="FFFFFF"/>
        </w:rPr>
        <w:br w:type="page"/>
      </w:r>
      <w:bookmarkStart w:id="31" w:name="_Toc11063"/>
      <w:r>
        <w:rPr>
          <w:rStyle w:val="30"/>
          <w:rFonts w:hint="default" w:ascii="Times New Roman" w:hAnsi="Times New Roman" w:eastAsia="宋体" w:cs="Times New Roman"/>
          <w:sz w:val="24"/>
          <w:szCs w:val="21"/>
          <w:lang w:val="en-US" w:eastAsia="zh-CN"/>
        </w:rPr>
        <w:t>表</w:t>
      </w:r>
      <w:r>
        <w:rPr>
          <w:rStyle w:val="30"/>
          <w:rFonts w:hint="eastAsia" w:cs="Times New Roman"/>
          <w:sz w:val="24"/>
          <w:szCs w:val="21"/>
          <w:lang w:val="en-US" w:eastAsia="zh-CN"/>
        </w:rPr>
        <w:t>二</w:t>
      </w:r>
      <w:bookmarkEnd w:id="31"/>
    </w:p>
    <w:tbl>
      <w:tblPr>
        <w:tblStyle w:val="16"/>
        <w:tblW w:w="9928" w:type="dxa"/>
        <w:tblInd w:w="0" w:type="dxa"/>
        <w:tblBorders>
          <w:top w:val="single" w:color="auto" w:sz="6" w:space="0"/>
          <w:left w:val="single" w:color="auto" w:sz="6" w:space="0"/>
          <w:bottom w:val="single" w:color="auto" w:sz="6" w:space="0"/>
          <w:right w:val="single" w:color="auto" w:sz="6" w:space="0"/>
          <w:insideH w:val="single" w:color="auto" w:sz="6" w:space="0"/>
          <w:insideV w:val="none" w:color="auto" w:sz="0" w:space="0"/>
        </w:tblBorders>
        <w:shd w:val="clear" w:color="auto" w:fill="FFFFFF"/>
        <w:tblLayout w:type="fixed"/>
        <w:tblCellMar>
          <w:top w:w="0" w:type="dxa"/>
          <w:left w:w="0" w:type="dxa"/>
          <w:bottom w:w="0" w:type="dxa"/>
          <w:right w:w="0" w:type="dxa"/>
        </w:tblCellMar>
      </w:tblPr>
      <w:tblGrid>
        <w:gridCol w:w="9928"/>
      </w:tblGrid>
      <w:tr w14:paraId="492F665A">
        <w:tblPrEx>
          <w:tblBorders>
            <w:top w:val="single" w:color="auto" w:sz="6" w:space="0"/>
            <w:left w:val="single" w:color="auto" w:sz="6" w:space="0"/>
            <w:bottom w:val="single" w:color="auto" w:sz="6" w:space="0"/>
            <w:right w:val="single" w:color="auto" w:sz="6" w:space="0"/>
            <w:insideH w:val="single" w:color="auto" w:sz="6" w:space="0"/>
            <w:insideV w:val="none" w:color="auto" w:sz="0" w:space="0"/>
          </w:tblBorders>
          <w:shd w:val="clear" w:color="auto" w:fill="FFFFFF"/>
          <w:tblCellMar>
            <w:top w:w="0" w:type="dxa"/>
            <w:left w:w="0" w:type="dxa"/>
            <w:bottom w:w="0" w:type="dxa"/>
            <w:right w:w="0" w:type="dxa"/>
          </w:tblCellMar>
        </w:tblPrEx>
        <w:trPr>
          <w:trHeight w:val="13284" w:hRule="atLeast"/>
        </w:trPr>
        <w:tc>
          <w:tcPr>
            <w:tcW w:w="9928" w:type="dxa"/>
            <w:tcBorders>
              <w:tl2br w:val="nil"/>
              <w:tr2bl w:val="nil"/>
            </w:tcBorders>
            <w:shd w:val="clear" w:color="auto" w:fill="FFFFFF"/>
            <w:tcMar>
              <w:left w:w="105" w:type="dxa"/>
              <w:right w:w="105" w:type="dxa"/>
            </w:tcMar>
            <w:vAlign w:val="top"/>
          </w:tcPr>
          <w:p w14:paraId="75484CFB">
            <w:pPr>
              <w:keepNext w:val="0"/>
              <w:keepLines w:val="0"/>
              <w:pageBreakBefore w:val="0"/>
              <w:widowControl w:val="0"/>
              <w:numPr>
                <w:ilvl w:val="0"/>
                <w:numId w:val="0"/>
              </w:numPr>
              <w:suppressLineNumbers w:val="0"/>
              <w:kinsoku/>
              <w:wordWrap/>
              <w:overflowPunct/>
              <w:topLinePunct w:val="0"/>
              <w:autoSpaceDE/>
              <w:autoSpaceDN/>
              <w:bidi w:val="0"/>
              <w:adjustRightInd w:val="0"/>
              <w:snapToGrid/>
              <w:spacing w:before="0" w:beforeAutospacing="0" w:after="0" w:afterAutospacing="0" w:line="360" w:lineRule="auto"/>
              <w:ind w:left="0" w:leftChars="0" w:right="0"/>
              <w:jc w:val="left"/>
              <w:textAlignment w:val="auto"/>
              <w:outlineLvl w:val="9"/>
              <w:rPr>
                <w:rFonts w:hint="default" w:ascii="Times New Roman" w:hAnsi="Times New Roman" w:eastAsia="宋体" w:cs="Times New Roman"/>
                <w:b/>
                <w:bCs/>
                <w:color w:val="auto"/>
                <w:spacing w:val="8"/>
                <w:sz w:val="24"/>
                <w:szCs w:val="24"/>
                <w:lang w:val="en-US" w:eastAsia="zh-CN"/>
              </w:rPr>
            </w:pPr>
            <w:r>
              <w:rPr>
                <w:rFonts w:hint="eastAsia" w:cs="Times New Roman"/>
                <w:b/>
                <w:bCs/>
                <w:color w:val="auto"/>
                <w:spacing w:val="8"/>
                <w:sz w:val="24"/>
                <w:szCs w:val="24"/>
                <w:lang w:val="en-US" w:eastAsia="zh-CN"/>
              </w:rPr>
              <w:t>2</w:t>
            </w:r>
            <w:r>
              <w:rPr>
                <w:rFonts w:hint="default" w:ascii="Times New Roman" w:hAnsi="Times New Roman" w:eastAsia="宋体" w:cs="Times New Roman"/>
                <w:b/>
                <w:bCs/>
                <w:color w:val="auto"/>
                <w:spacing w:val="8"/>
                <w:sz w:val="24"/>
                <w:szCs w:val="24"/>
                <w:lang w:val="en-US" w:eastAsia="zh-CN"/>
              </w:rPr>
              <w:t>、工程建设</w:t>
            </w:r>
            <w:r>
              <w:rPr>
                <w:rFonts w:hint="eastAsia" w:cs="Times New Roman"/>
                <w:b/>
                <w:bCs/>
                <w:color w:val="auto"/>
                <w:spacing w:val="8"/>
                <w:sz w:val="24"/>
                <w:szCs w:val="24"/>
                <w:lang w:val="en-US" w:eastAsia="zh-CN"/>
              </w:rPr>
              <w:t>内容</w:t>
            </w:r>
          </w:p>
          <w:p w14:paraId="2EDC1729">
            <w:pPr>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360" w:lineRule="auto"/>
              <w:ind w:left="0" w:leftChars="0" w:right="0" w:firstLine="514" w:firstLineChars="200"/>
              <w:jc w:val="left"/>
              <w:textAlignment w:val="auto"/>
              <w:rPr>
                <w:rFonts w:hint="default" w:ascii="Times New Roman" w:hAnsi="Times New Roman" w:eastAsia="宋体" w:cs="Times New Roman"/>
                <w:b/>
                <w:bCs/>
                <w:color w:val="auto"/>
                <w:spacing w:val="8"/>
                <w:sz w:val="24"/>
                <w:szCs w:val="24"/>
                <w:lang w:val="en-US" w:eastAsia="zh-CN"/>
              </w:rPr>
            </w:pPr>
            <w:r>
              <w:rPr>
                <w:rFonts w:hint="eastAsia" w:cs="Times New Roman"/>
                <w:b/>
                <w:bCs/>
                <w:color w:val="auto"/>
                <w:spacing w:val="8"/>
                <w:sz w:val="24"/>
                <w:szCs w:val="24"/>
                <w:lang w:val="en-US" w:eastAsia="zh-CN"/>
              </w:rPr>
              <w:t>2</w:t>
            </w:r>
            <w:r>
              <w:rPr>
                <w:rFonts w:hint="default" w:ascii="Times New Roman" w:hAnsi="Times New Roman" w:eastAsia="宋体" w:cs="Times New Roman"/>
                <w:b/>
                <w:bCs/>
                <w:color w:val="auto"/>
                <w:spacing w:val="8"/>
                <w:sz w:val="24"/>
                <w:szCs w:val="24"/>
                <w:lang w:val="en-US" w:eastAsia="zh-CN"/>
              </w:rPr>
              <w:t>.1地理位置</w:t>
            </w:r>
          </w:p>
          <w:p w14:paraId="408AA4D8">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360" w:lineRule="auto"/>
              <w:ind w:left="0" w:leftChars="0" w:right="0" w:firstLine="512" w:firstLineChars="200"/>
              <w:jc w:val="both"/>
              <w:textAlignment w:val="auto"/>
              <w:rPr>
                <w:rFonts w:hint="default" w:ascii="Times New Roman" w:hAnsi="Times New Roman" w:eastAsia="宋体" w:cs="Times New Roman"/>
                <w:color w:val="auto"/>
                <w:spacing w:val="8"/>
                <w:kern w:val="0"/>
                <w:sz w:val="24"/>
                <w:szCs w:val="24"/>
                <w:lang w:val="en-US" w:eastAsia="zh-CN" w:bidi="ar-SA"/>
              </w:rPr>
            </w:pPr>
            <w:r>
              <w:rPr>
                <w:rFonts w:hint="default" w:ascii="Times New Roman" w:hAnsi="Times New Roman" w:eastAsia="宋体" w:cs="Times New Roman"/>
                <w:color w:val="auto"/>
                <w:spacing w:val="8"/>
                <w:kern w:val="0"/>
                <w:sz w:val="24"/>
                <w:szCs w:val="24"/>
                <w:lang w:val="en-US" w:eastAsia="zh-CN" w:bidi="ar-SA"/>
              </w:rPr>
              <w:t>本项目位于河南省新乡市辉县市</w:t>
            </w:r>
            <w:r>
              <w:rPr>
                <w:rFonts w:hint="eastAsia" w:cs="Times New Roman"/>
                <w:color w:val="auto"/>
                <w:spacing w:val="8"/>
                <w:kern w:val="0"/>
                <w:sz w:val="24"/>
                <w:szCs w:val="24"/>
                <w:lang w:val="en-US" w:eastAsia="zh-CN" w:bidi="ar-SA"/>
              </w:rPr>
              <w:t>孟庄镇孟庄村256号</w:t>
            </w:r>
            <w:r>
              <w:rPr>
                <w:rFonts w:hint="default" w:ascii="Times New Roman" w:hAnsi="Times New Roman" w:eastAsia="宋体" w:cs="Times New Roman"/>
                <w:color w:val="auto"/>
                <w:spacing w:val="8"/>
                <w:kern w:val="0"/>
                <w:sz w:val="24"/>
                <w:szCs w:val="24"/>
                <w:lang w:val="en-US" w:eastAsia="zh-CN" w:bidi="ar-SA"/>
              </w:rPr>
              <w:t>，项目所在地四周环境为：东侧为</w:t>
            </w:r>
            <w:r>
              <w:rPr>
                <w:rFonts w:hint="eastAsia" w:cs="Times New Roman"/>
                <w:color w:val="auto"/>
                <w:spacing w:val="8"/>
                <w:kern w:val="0"/>
                <w:sz w:val="24"/>
                <w:szCs w:val="24"/>
                <w:lang w:val="en-US" w:eastAsia="zh-CN" w:bidi="ar-SA"/>
              </w:rPr>
              <w:t>共城机动车检测有限公司</w:t>
            </w:r>
            <w:r>
              <w:rPr>
                <w:rFonts w:hint="default" w:ascii="Times New Roman" w:hAnsi="Times New Roman" w:eastAsia="宋体" w:cs="Times New Roman"/>
                <w:color w:val="auto"/>
                <w:spacing w:val="8"/>
                <w:kern w:val="0"/>
                <w:sz w:val="24"/>
                <w:szCs w:val="24"/>
                <w:lang w:val="en-US" w:eastAsia="zh-CN" w:bidi="ar-SA"/>
              </w:rPr>
              <w:t>；西侧</w:t>
            </w:r>
            <w:r>
              <w:rPr>
                <w:rFonts w:hint="eastAsia" w:cs="Times New Roman"/>
                <w:color w:val="auto"/>
                <w:spacing w:val="8"/>
                <w:kern w:val="0"/>
                <w:sz w:val="24"/>
                <w:szCs w:val="24"/>
                <w:lang w:val="en-US" w:eastAsia="zh-CN" w:bidi="ar-SA"/>
              </w:rPr>
              <w:t>为中国邮政寄递物流共配中心</w:t>
            </w:r>
            <w:r>
              <w:rPr>
                <w:rFonts w:hint="default" w:ascii="Times New Roman" w:hAnsi="Times New Roman" w:eastAsia="宋体" w:cs="Times New Roman"/>
                <w:color w:val="auto"/>
                <w:spacing w:val="8"/>
                <w:kern w:val="0"/>
                <w:sz w:val="24"/>
                <w:szCs w:val="24"/>
                <w:lang w:val="en-US" w:eastAsia="zh-CN" w:bidi="ar-SA"/>
              </w:rPr>
              <w:t>；北侧为</w:t>
            </w:r>
            <w:r>
              <w:rPr>
                <w:rFonts w:hint="eastAsia" w:cs="Times New Roman"/>
                <w:color w:val="auto"/>
                <w:spacing w:val="8"/>
                <w:kern w:val="0"/>
                <w:sz w:val="24"/>
                <w:szCs w:val="24"/>
                <w:lang w:val="en-US" w:eastAsia="zh-CN" w:bidi="ar-SA"/>
              </w:rPr>
              <w:t>商铺</w:t>
            </w:r>
            <w:r>
              <w:rPr>
                <w:rFonts w:hint="default" w:ascii="Times New Roman" w:hAnsi="Times New Roman" w:eastAsia="宋体" w:cs="Times New Roman"/>
                <w:color w:val="auto"/>
                <w:spacing w:val="8"/>
                <w:kern w:val="0"/>
                <w:sz w:val="24"/>
                <w:szCs w:val="24"/>
                <w:lang w:val="en-US" w:eastAsia="zh-CN" w:bidi="ar-SA"/>
              </w:rPr>
              <w:t>，南侧为</w:t>
            </w:r>
            <w:r>
              <w:rPr>
                <w:rFonts w:hint="eastAsia" w:cs="Times New Roman"/>
                <w:color w:val="auto"/>
                <w:spacing w:val="8"/>
                <w:kern w:val="0"/>
                <w:sz w:val="24"/>
                <w:szCs w:val="24"/>
                <w:lang w:val="en-US" w:eastAsia="zh-CN" w:bidi="ar-SA"/>
              </w:rPr>
              <w:t>农田</w:t>
            </w:r>
            <w:r>
              <w:rPr>
                <w:rFonts w:hint="default" w:ascii="Times New Roman" w:hAnsi="Times New Roman" w:eastAsia="宋体" w:cs="Times New Roman"/>
                <w:color w:val="auto"/>
                <w:spacing w:val="8"/>
                <w:kern w:val="0"/>
                <w:sz w:val="24"/>
                <w:szCs w:val="24"/>
                <w:lang w:val="en-US" w:eastAsia="zh-CN" w:bidi="ar-SA"/>
              </w:rPr>
              <w:t>。距项目厂房较近的敏感点为</w:t>
            </w:r>
            <w:r>
              <w:rPr>
                <w:rFonts w:hint="eastAsia" w:cs="Times New Roman"/>
                <w:color w:val="auto"/>
                <w:spacing w:val="8"/>
                <w:kern w:val="0"/>
                <w:sz w:val="24"/>
                <w:szCs w:val="24"/>
                <w:lang w:val="en-US" w:eastAsia="zh-CN" w:bidi="ar-SA"/>
              </w:rPr>
              <w:t>西北230m孟庄镇卫生院、北230m辉县市孟庄中学、东北320m孟庄村（北片区）、东210m孟庄村（南片区）</w:t>
            </w:r>
            <w:r>
              <w:rPr>
                <w:rFonts w:hint="default" w:ascii="Times New Roman" w:hAnsi="Times New Roman" w:eastAsia="宋体" w:cs="Times New Roman"/>
                <w:color w:val="auto"/>
                <w:spacing w:val="8"/>
                <w:kern w:val="0"/>
                <w:sz w:val="24"/>
                <w:szCs w:val="24"/>
                <w:lang w:val="en-US" w:eastAsia="zh-CN" w:bidi="ar-SA"/>
              </w:rPr>
              <w:t>。</w:t>
            </w:r>
          </w:p>
          <w:p w14:paraId="513DAE2A">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360" w:lineRule="auto"/>
              <w:ind w:left="0" w:leftChars="0" w:right="0" w:firstLine="512" w:firstLineChars="200"/>
              <w:jc w:val="both"/>
              <w:textAlignment w:val="auto"/>
              <w:rPr>
                <w:rFonts w:hint="default" w:ascii="Times New Roman" w:hAnsi="Times New Roman" w:eastAsia="宋体" w:cs="Times New Roman"/>
                <w:color w:val="auto"/>
                <w:spacing w:val="8"/>
                <w:kern w:val="0"/>
                <w:sz w:val="24"/>
                <w:szCs w:val="24"/>
                <w:lang w:val="en-US" w:eastAsia="zh-CN" w:bidi="ar-SA"/>
              </w:rPr>
            </w:pPr>
            <w:r>
              <w:rPr>
                <w:rFonts w:hint="default" w:ascii="Times New Roman" w:hAnsi="Times New Roman" w:eastAsia="宋体" w:cs="Times New Roman"/>
                <w:color w:val="auto"/>
                <w:spacing w:val="8"/>
                <w:kern w:val="0"/>
                <w:sz w:val="24"/>
                <w:szCs w:val="24"/>
                <w:highlight w:val="none"/>
                <w:lang w:val="en-US" w:eastAsia="zh-CN" w:bidi="ar-SA"/>
              </w:rPr>
              <w:t>本地理位置图见附图1</w:t>
            </w:r>
            <w:r>
              <w:rPr>
                <w:rFonts w:hint="default" w:ascii="Times New Roman" w:hAnsi="Times New Roman" w:eastAsia="宋体" w:cs="Times New Roman"/>
                <w:color w:val="auto"/>
                <w:spacing w:val="8"/>
                <w:kern w:val="0"/>
                <w:sz w:val="24"/>
                <w:szCs w:val="24"/>
                <w:lang w:val="en-US" w:eastAsia="zh-CN" w:bidi="ar-SA"/>
              </w:rPr>
              <w:t>。</w:t>
            </w:r>
          </w:p>
          <w:p w14:paraId="445FF37D">
            <w:pPr>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360" w:lineRule="auto"/>
              <w:ind w:left="0" w:leftChars="0" w:right="0" w:firstLine="514" w:firstLineChars="200"/>
              <w:jc w:val="left"/>
              <w:textAlignment w:val="auto"/>
              <w:rPr>
                <w:rFonts w:hint="default" w:ascii="Times New Roman" w:hAnsi="Times New Roman" w:eastAsia="宋体" w:cs="Times New Roman"/>
                <w:b/>
                <w:bCs/>
                <w:color w:val="auto"/>
                <w:spacing w:val="8"/>
                <w:sz w:val="24"/>
                <w:szCs w:val="24"/>
                <w:lang w:val="en-US" w:eastAsia="zh-CN"/>
              </w:rPr>
            </w:pPr>
            <w:r>
              <w:rPr>
                <w:rFonts w:hint="eastAsia" w:cs="Times New Roman"/>
                <w:b/>
                <w:bCs/>
                <w:color w:val="auto"/>
                <w:spacing w:val="8"/>
                <w:sz w:val="24"/>
                <w:szCs w:val="24"/>
                <w:lang w:val="en-US" w:eastAsia="zh-CN"/>
              </w:rPr>
              <w:t>2</w:t>
            </w:r>
            <w:r>
              <w:rPr>
                <w:rFonts w:hint="default" w:ascii="Times New Roman" w:hAnsi="Times New Roman" w:eastAsia="宋体" w:cs="Times New Roman"/>
                <w:b/>
                <w:bCs/>
                <w:color w:val="auto"/>
                <w:spacing w:val="8"/>
                <w:sz w:val="24"/>
                <w:szCs w:val="24"/>
                <w:lang w:val="en-US" w:eastAsia="zh-CN"/>
              </w:rPr>
              <w:t>.2建设内容</w:t>
            </w:r>
          </w:p>
          <w:p w14:paraId="32AB3F99">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360" w:lineRule="auto"/>
              <w:ind w:left="0" w:leftChars="0" w:right="0" w:firstLine="512" w:firstLineChars="200"/>
              <w:jc w:val="both"/>
              <w:textAlignment w:val="auto"/>
              <w:rPr>
                <w:rFonts w:hint="default" w:ascii="Times New Roman" w:hAnsi="Times New Roman" w:eastAsia="宋体" w:cs="Times New Roman"/>
                <w:color w:val="auto"/>
                <w:spacing w:val="8"/>
                <w:kern w:val="0"/>
                <w:sz w:val="24"/>
                <w:szCs w:val="24"/>
                <w:lang w:val="en-US" w:eastAsia="zh-CN" w:bidi="ar-SA"/>
              </w:rPr>
            </w:pPr>
            <w:r>
              <w:rPr>
                <w:rFonts w:hint="eastAsia" w:cs="Times New Roman"/>
                <w:color w:val="auto"/>
                <w:spacing w:val="8"/>
                <w:kern w:val="0"/>
                <w:sz w:val="24"/>
                <w:szCs w:val="24"/>
                <w:lang w:val="en-US" w:eastAsia="zh-CN" w:bidi="ar-SA"/>
              </w:rPr>
              <w:t>辉县市共创新材料</w:t>
            </w:r>
            <w:r>
              <w:rPr>
                <w:rFonts w:hint="default" w:ascii="Times New Roman" w:hAnsi="Times New Roman" w:eastAsia="宋体" w:cs="Times New Roman"/>
                <w:color w:val="auto"/>
                <w:spacing w:val="8"/>
                <w:kern w:val="0"/>
                <w:sz w:val="24"/>
                <w:szCs w:val="24"/>
                <w:lang w:val="en-US" w:eastAsia="zh-CN" w:bidi="ar-SA"/>
              </w:rPr>
              <w:t>有限公司主要产品为</w:t>
            </w:r>
            <w:r>
              <w:rPr>
                <w:rFonts w:hint="eastAsia" w:cs="Times New Roman"/>
                <w:color w:val="auto"/>
                <w:spacing w:val="8"/>
                <w:kern w:val="0"/>
                <w:sz w:val="24"/>
                <w:szCs w:val="24"/>
                <w:lang w:val="en-US" w:eastAsia="zh-CN" w:bidi="ar-SA"/>
              </w:rPr>
              <w:t>石墨模具</w:t>
            </w:r>
            <w:r>
              <w:rPr>
                <w:rFonts w:hint="default" w:ascii="Times New Roman" w:hAnsi="Times New Roman" w:eastAsia="宋体" w:cs="Times New Roman"/>
                <w:color w:val="auto"/>
                <w:spacing w:val="8"/>
                <w:kern w:val="0"/>
                <w:sz w:val="24"/>
                <w:szCs w:val="24"/>
                <w:lang w:val="en-US" w:eastAsia="zh-CN" w:bidi="ar-SA"/>
              </w:rPr>
              <w:t>，年产量</w:t>
            </w:r>
            <w:r>
              <w:rPr>
                <w:rFonts w:hint="eastAsia" w:cs="Times New Roman"/>
                <w:color w:val="auto"/>
                <w:spacing w:val="8"/>
                <w:kern w:val="0"/>
                <w:sz w:val="24"/>
                <w:szCs w:val="24"/>
                <w:lang w:val="en-US" w:eastAsia="zh-CN" w:bidi="ar-SA"/>
              </w:rPr>
              <w:t>30</w:t>
            </w:r>
            <w:r>
              <w:rPr>
                <w:rFonts w:hint="default" w:ascii="Times New Roman" w:hAnsi="Times New Roman" w:eastAsia="宋体" w:cs="Times New Roman"/>
                <w:color w:val="auto"/>
                <w:spacing w:val="8"/>
                <w:kern w:val="0"/>
                <w:sz w:val="24"/>
                <w:szCs w:val="24"/>
                <w:lang w:val="en-US" w:eastAsia="zh-CN" w:bidi="ar-SA"/>
              </w:rPr>
              <w:t>00吨</w:t>
            </w:r>
            <w:r>
              <w:rPr>
                <w:rFonts w:hint="eastAsia" w:cs="Times New Roman"/>
                <w:color w:val="auto"/>
                <w:spacing w:val="8"/>
                <w:kern w:val="0"/>
                <w:sz w:val="24"/>
                <w:szCs w:val="24"/>
                <w:lang w:val="en-US" w:eastAsia="zh-CN" w:bidi="ar-SA"/>
              </w:rPr>
              <w:t>，一期年产量1500吨</w:t>
            </w:r>
            <w:r>
              <w:rPr>
                <w:rFonts w:hint="default" w:ascii="Times New Roman" w:hAnsi="Times New Roman" w:eastAsia="宋体" w:cs="Times New Roman"/>
                <w:color w:val="auto"/>
                <w:spacing w:val="8"/>
                <w:kern w:val="0"/>
                <w:sz w:val="24"/>
                <w:szCs w:val="24"/>
                <w:lang w:val="en-US" w:eastAsia="zh-CN" w:bidi="ar-SA"/>
              </w:rPr>
              <w:t>。本项目劳动定员</w:t>
            </w:r>
            <w:r>
              <w:rPr>
                <w:rFonts w:hint="eastAsia" w:cs="Times New Roman"/>
                <w:color w:val="auto"/>
                <w:spacing w:val="8"/>
                <w:kern w:val="0"/>
                <w:sz w:val="24"/>
                <w:szCs w:val="24"/>
                <w:lang w:val="en-US" w:eastAsia="zh-CN" w:bidi="ar-SA"/>
              </w:rPr>
              <w:t>50</w:t>
            </w:r>
            <w:r>
              <w:rPr>
                <w:rFonts w:hint="default" w:ascii="Times New Roman" w:hAnsi="Times New Roman" w:eastAsia="宋体" w:cs="Times New Roman"/>
                <w:color w:val="auto"/>
                <w:spacing w:val="8"/>
                <w:kern w:val="0"/>
                <w:sz w:val="24"/>
                <w:szCs w:val="24"/>
                <w:lang w:val="en-US" w:eastAsia="zh-CN" w:bidi="ar-SA"/>
              </w:rPr>
              <w:t>人，</w:t>
            </w:r>
            <w:r>
              <w:rPr>
                <w:rFonts w:hint="eastAsia" w:cs="Times New Roman"/>
                <w:color w:val="auto"/>
                <w:spacing w:val="8"/>
                <w:kern w:val="0"/>
                <w:sz w:val="24"/>
                <w:szCs w:val="24"/>
                <w:lang w:val="en-US" w:eastAsia="zh-CN" w:bidi="ar-SA"/>
              </w:rPr>
              <w:t>一期</w:t>
            </w:r>
            <w:r>
              <w:rPr>
                <w:rFonts w:hint="default" w:ascii="Times New Roman" w:hAnsi="Times New Roman" w:eastAsia="宋体" w:cs="Times New Roman"/>
                <w:color w:val="auto"/>
                <w:spacing w:val="8"/>
                <w:kern w:val="0"/>
                <w:sz w:val="24"/>
                <w:szCs w:val="24"/>
                <w:lang w:val="en-US" w:eastAsia="zh-CN" w:bidi="ar-SA"/>
              </w:rPr>
              <w:t>劳动定员</w:t>
            </w:r>
            <w:r>
              <w:rPr>
                <w:rFonts w:hint="eastAsia" w:cs="Times New Roman"/>
                <w:color w:val="auto"/>
                <w:spacing w:val="8"/>
                <w:kern w:val="0"/>
                <w:sz w:val="24"/>
                <w:szCs w:val="24"/>
                <w:lang w:val="en-US" w:eastAsia="zh-CN" w:bidi="ar-SA"/>
              </w:rPr>
              <w:t>25人；</w:t>
            </w:r>
            <w:r>
              <w:rPr>
                <w:rFonts w:hint="default" w:ascii="Times New Roman" w:hAnsi="Times New Roman" w:eastAsia="宋体" w:cs="Times New Roman"/>
                <w:color w:val="auto"/>
                <w:spacing w:val="8"/>
                <w:kern w:val="0"/>
                <w:sz w:val="24"/>
                <w:szCs w:val="24"/>
                <w:lang w:val="en-US" w:eastAsia="zh-CN" w:bidi="ar-SA"/>
              </w:rPr>
              <w:t>单班生产，每班工作8小时，均不在公司食宿，年工作300天。主要工程建设内容由主体工程、公用工程和环保工程等组成，主要设备包括</w:t>
            </w:r>
            <w:r>
              <w:rPr>
                <w:rFonts w:hint="eastAsia" w:cs="Times New Roman"/>
                <w:color w:val="auto"/>
                <w:spacing w:val="8"/>
                <w:kern w:val="0"/>
                <w:sz w:val="24"/>
                <w:szCs w:val="24"/>
                <w:lang w:val="en-US" w:eastAsia="zh-CN" w:bidi="ar-SA"/>
              </w:rPr>
              <w:t>钻床、锯床、铣床</w:t>
            </w:r>
            <w:r>
              <w:rPr>
                <w:rFonts w:hint="default" w:ascii="Times New Roman" w:hAnsi="Times New Roman" w:eastAsia="宋体" w:cs="Times New Roman"/>
                <w:color w:val="auto"/>
                <w:spacing w:val="8"/>
                <w:kern w:val="0"/>
                <w:sz w:val="24"/>
                <w:szCs w:val="24"/>
                <w:lang w:val="en-US" w:eastAsia="zh-CN" w:bidi="ar-SA"/>
              </w:rPr>
              <w:t>等，项目总投资</w:t>
            </w:r>
            <w:r>
              <w:rPr>
                <w:rFonts w:hint="eastAsia" w:cs="Times New Roman"/>
                <w:color w:val="auto"/>
                <w:spacing w:val="8"/>
                <w:kern w:val="0"/>
                <w:sz w:val="24"/>
                <w:szCs w:val="24"/>
                <w:lang w:val="en-US" w:eastAsia="zh-CN" w:bidi="ar-SA"/>
              </w:rPr>
              <w:t>60</w:t>
            </w:r>
            <w:r>
              <w:rPr>
                <w:rFonts w:hint="default" w:ascii="Times New Roman" w:hAnsi="Times New Roman" w:eastAsia="宋体" w:cs="Times New Roman"/>
                <w:color w:val="auto"/>
                <w:spacing w:val="8"/>
                <w:kern w:val="0"/>
                <w:sz w:val="24"/>
                <w:szCs w:val="24"/>
                <w:lang w:val="en-US" w:eastAsia="zh-CN" w:bidi="ar-SA"/>
              </w:rPr>
              <w:t>0万元，其中环保投资</w:t>
            </w:r>
            <w:r>
              <w:rPr>
                <w:rFonts w:hint="eastAsia" w:cs="Times New Roman"/>
                <w:color w:val="auto"/>
                <w:spacing w:val="8"/>
                <w:kern w:val="0"/>
                <w:sz w:val="24"/>
                <w:szCs w:val="24"/>
                <w:lang w:val="en-US" w:eastAsia="zh-CN" w:bidi="ar-SA"/>
              </w:rPr>
              <w:t>50</w:t>
            </w:r>
            <w:r>
              <w:rPr>
                <w:rFonts w:hint="default" w:ascii="Times New Roman" w:hAnsi="Times New Roman" w:eastAsia="宋体" w:cs="Times New Roman"/>
                <w:color w:val="auto"/>
                <w:spacing w:val="8"/>
                <w:kern w:val="0"/>
                <w:sz w:val="24"/>
                <w:szCs w:val="24"/>
                <w:lang w:val="en-US" w:eastAsia="zh-CN" w:bidi="ar-SA"/>
              </w:rPr>
              <w:t>万元</w:t>
            </w:r>
            <w:r>
              <w:rPr>
                <w:rFonts w:hint="eastAsia" w:cs="Times New Roman"/>
                <w:color w:val="auto"/>
                <w:spacing w:val="8"/>
                <w:kern w:val="0"/>
                <w:sz w:val="24"/>
                <w:szCs w:val="24"/>
                <w:lang w:val="en-US" w:eastAsia="zh-CN" w:bidi="ar-SA"/>
              </w:rPr>
              <w:t>，</w:t>
            </w:r>
            <w:r>
              <w:rPr>
                <w:rFonts w:hint="default" w:ascii="Times New Roman" w:hAnsi="Times New Roman" w:eastAsia="宋体" w:cs="Times New Roman"/>
                <w:color w:val="auto"/>
                <w:spacing w:val="8"/>
                <w:kern w:val="0"/>
                <w:sz w:val="24"/>
                <w:szCs w:val="24"/>
                <w:lang w:val="en-US" w:eastAsia="zh-CN" w:bidi="ar-SA"/>
              </w:rPr>
              <w:t>用于治理废气、噪声、废水和固废等，占总投资金额的</w:t>
            </w:r>
            <w:r>
              <w:rPr>
                <w:rFonts w:hint="eastAsia" w:cs="Times New Roman"/>
                <w:color w:val="auto"/>
                <w:spacing w:val="8"/>
                <w:kern w:val="0"/>
                <w:sz w:val="24"/>
                <w:szCs w:val="24"/>
                <w:lang w:val="en-US" w:eastAsia="zh-CN" w:bidi="ar-SA"/>
              </w:rPr>
              <w:t>8.3</w:t>
            </w:r>
            <w:r>
              <w:rPr>
                <w:rFonts w:hint="default" w:ascii="Times New Roman" w:hAnsi="Times New Roman" w:eastAsia="宋体" w:cs="Times New Roman"/>
                <w:color w:val="auto"/>
                <w:spacing w:val="8"/>
                <w:kern w:val="0"/>
                <w:sz w:val="24"/>
                <w:szCs w:val="24"/>
                <w:lang w:val="en-US" w:eastAsia="zh-CN" w:bidi="ar-SA"/>
              </w:rPr>
              <w:t>%。</w:t>
            </w:r>
            <w:r>
              <w:rPr>
                <w:rFonts w:hint="eastAsia" w:cs="Times New Roman"/>
                <w:color w:val="auto"/>
                <w:spacing w:val="8"/>
                <w:kern w:val="0"/>
                <w:sz w:val="24"/>
                <w:szCs w:val="24"/>
                <w:lang w:val="en-US" w:eastAsia="zh-CN" w:bidi="ar-SA"/>
              </w:rPr>
              <w:t>一期工程总投资300万元，环保投资25万元，</w:t>
            </w:r>
            <w:r>
              <w:rPr>
                <w:rFonts w:hint="default" w:ascii="Times New Roman" w:hAnsi="Times New Roman" w:eastAsia="宋体" w:cs="Times New Roman"/>
                <w:color w:val="auto"/>
                <w:spacing w:val="8"/>
                <w:kern w:val="0"/>
                <w:sz w:val="24"/>
                <w:szCs w:val="24"/>
                <w:lang w:val="en-US" w:eastAsia="zh-CN" w:bidi="ar-SA"/>
              </w:rPr>
              <w:t>占总投资金额的</w:t>
            </w:r>
            <w:r>
              <w:rPr>
                <w:rFonts w:hint="eastAsia" w:cs="Times New Roman"/>
                <w:color w:val="auto"/>
                <w:spacing w:val="8"/>
                <w:kern w:val="0"/>
                <w:sz w:val="24"/>
                <w:szCs w:val="24"/>
                <w:lang w:val="en-US" w:eastAsia="zh-CN" w:bidi="ar-SA"/>
              </w:rPr>
              <w:t>8.3</w:t>
            </w:r>
            <w:r>
              <w:rPr>
                <w:rFonts w:hint="default" w:ascii="Times New Roman" w:hAnsi="Times New Roman" w:eastAsia="宋体" w:cs="Times New Roman"/>
                <w:color w:val="auto"/>
                <w:spacing w:val="8"/>
                <w:kern w:val="0"/>
                <w:sz w:val="24"/>
                <w:szCs w:val="24"/>
                <w:lang w:val="en-US" w:eastAsia="zh-CN" w:bidi="ar-SA"/>
              </w:rPr>
              <w:t>%。建设内容见表</w:t>
            </w:r>
            <w:r>
              <w:rPr>
                <w:rFonts w:hint="eastAsia" w:cs="Times New Roman"/>
                <w:color w:val="auto"/>
                <w:spacing w:val="8"/>
                <w:kern w:val="0"/>
                <w:sz w:val="24"/>
                <w:szCs w:val="24"/>
                <w:lang w:val="en-US" w:eastAsia="zh-CN" w:bidi="ar-SA"/>
              </w:rPr>
              <w:t>2</w:t>
            </w:r>
            <w:r>
              <w:rPr>
                <w:rFonts w:hint="default" w:ascii="Times New Roman" w:hAnsi="Times New Roman" w:eastAsia="宋体" w:cs="Times New Roman"/>
                <w:color w:val="auto"/>
                <w:spacing w:val="8"/>
                <w:kern w:val="0"/>
                <w:sz w:val="24"/>
                <w:szCs w:val="24"/>
                <w:lang w:val="en-US" w:eastAsia="zh-CN" w:bidi="ar-SA"/>
              </w:rPr>
              <w:t>-1，主要设备见表</w:t>
            </w:r>
            <w:r>
              <w:rPr>
                <w:rFonts w:hint="eastAsia" w:cs="Times New Roman"/>
                <w:color w:val="auto"/>
                <w:spacing w:val="8"/>
                <w:kern w:val="0"/>
                <w:sz w:val="24"/>
                <w:szCs w:val="24"/>
                <w:lang w:val="en-US" w:eastAsia="zh-CN" w:bidi="ar-SA"/>
              </w:rPr>
              <w:t>2</w:t>
            </w:r>
            <w:r>
              <w:rPr>
                <w:rFonts w:hint="default" w:ascii="Times New Roman" w:hAnsi="Times New Roman" w:eastAsia="宋体" w:cs="Times New Roman"/>
                <w:color w:val="auto"/>
                <w:spacing w:val="8"/>
                <w:kern w:val="0"/>
                <w:sz w:val="24"/>
                <w:szCs w:val="24"/>
                <w:lang w:val="en-US" w:eastAsia="zh-CN" w:bidi="ar-SA"/>
              </w:rPr>
              <w:t>-2。</w:t>
            </w:r>
          </w:p>
          <w:p w14:paraId="30BBAF12">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360" w:lineRule="auto"/>
              <w:ind w:left="0" w:leftChars="0" w:right="0" w:firstLine="0" w:firstLineChars="0"/>
              <w:jc w:val="center"/>
              <w:textAlignment w:val="auto"/>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color w:val="auto"/>
                <w:spacing w:val="8"/>
                <w:sz w:val="24"/>
                <w:szCs w:val="24"/>
                <w:lang w:val="en-US" w:eastAsia="zh-CN"/>
              </w:rPr>
              <w:t>表</w:t>
            </w:r>
            <w:r>
              <w:rPr>
                <w:rFonts w:hint="eastAsia" w:cs="Times New Roman"/>
                <w:b/>
                <w:bCs/>
                <w:color w:val="auto"/>
                <w:spacing w:val="8"/>
                <w:sz w:val="24"/>
                <w:szCs w:val="24"/>
                <w:lang w:val="en-US" w:eastAsia="zh-CN"/>
              </w:rPr>
              <w:t>2</w:t>
            </w:r>
            <w:r>
              <w:rPr>
                <w:rFonts w:hint="default" w:ascii="Times New Roman" w:hAnsi="Times New Roman" w:eastAsia="宋体" w:cs="Times New Roman"/>
                <w:b/>
                <w:bCs/>
                <w:sz w:val="24"/>
                <w:szCs w:val="24"/>
                <w:lang w:val="en-US" w:eastAsia="zh-CN"/>
              </w:rPr>
              <w:t xml:space="preserve">-1  </w:t>
            </w:r>
            <w:r>
              <w:rPr>
                <w:rFonts w:hint="default" w:ascii="Times New Roman" w:hAnsi="Times New Roman" w:eastAsia="宋体" w:cs="Times New Roman"/>
                <w:b/>
                <w:bCs/>
                <w:sz w:val="24"/>
                <w:szCs w:val="24"/>
                <w:lang w:eastAsia="zh-CN"/>
              </w:rPr>
              <w:t>项目</w:t>
            </w:r>
            <w:r>
              <w:rPr>
                <w:rFonts w:hint="eastAsia" w:cs="Times New Roman"/>
                <w:b/>
                <w:bCs/>
                <w:sz w:val="24"/>
                <w:szCs w:val="24"/>
                <w:lang w:eastAsia="zh-CN"/>
              </w:rPr>
              <w:t>一期</w:t>
            </w:r>
            <w:r>
              <w:rPr>
                <w:rFonts w:hint="default" w:ascii="Times New Roman" w:hAnsi="Times New Roman" w:eastAsia="宋体" w:cs="Times New Roman"/>
                <w:b/>
                <w:bCs/>
                <w:sz w:val="24"/>
                <w:szCs w:val="24"/>
                <w:lang w:val="en-US" w:eastAsia="zh-CN"/>
              </w:rPr>
              <w:t>工程建设内容</w:t>
            </w:r>
            <w:r>
              <w:rPr>
                <w:rFonts w:hint="default" w:ascii="Times New Roman" w:hAnsi="Times New Roman" w:eastAsia="宋体" w:cs="Times New Roman"/>
                <w:b/>
                <w:bCs/>
                <w:sz w:val="24"/>
                <w:szCs w:val="24"/>
              </w:rPr>
              <w:t>一览表</w:t>
            </w:r>
          </w:p>
          <w:tbl>
            <w:tblPr>
              <w:tblStyle w:val="16"/>
              <w:tblW w:w="5000" w:type="pct"/>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225"/>
              <w:gridCol w:w="986"/>
              <w:gridCol w:w="3081"/>
              <w:gridCol w:w="2945"/>
              <w:gridCol w:w="1481"/>
            </w:tblGrid>
            <w:tr w14:paraId="2E87496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817" w:hRule="exact"/>
              </w:trPr>
              <w:tc>
                <w:tcPr>
                  <w:tcW w:w="630" w:type="pct"/>
                  <w:tcBorders>
                    <w:tl2br w:val="nil"/>
                    <w:tr2bl w:val="nil"/>
                  </w:tcBorders>
                  <w:vAlign w:val="center"/>
                </w:tcPr>
                <w:p w14:paraId="78376B5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0" w:lineRule="exact"/>
                    <w:ind w:left="0" w:right="0" w:firstLine="0" w:firstLineChars="0"/>
                    <w:jc w:val="center"/>
                    <w:textAlignment w:val="center"/>
                    <w:outlineLvl w:val="9"/>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项目</w:t>
                  </w:r>
                </w:p>
              </w:tc>
              <w:tc>
                <w:tcPr>
                  <w:tcW w:w="2092" w:type="pct"/>
                  <w:gridSpan w:val="2"/>
                  <w:tcBorders>
                    <w:tl2br w:val="nil"/>
                    <w:tr2bl w:val="nil"/>
                  </w:tcBorders>
                  <w:vAlign w:val="center"/>
                </w:tcPr>
                <w:p w14:paraId="74CDB2C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0" w:lineRule="exact"/>
                    <w:ind w:left="0" w:right="0" w:firstLine="0" w:firstLineChars="0"/>
                    <w:jc w:val="center"/>
                    <w:textAlignment w:val="center"/>
                    <w:outlineLvl w:val="9"/>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环评批复及建设内容</w:t>
                  </w:r>
                </w:p>
              </w:tc>
              <w:tc>
                <w:tcPr>
                  <w:tcW w:w="1515" w:type="pct"/>
                  <w:tcBorders>
                    <w:tl2br w:val="nil"/>
                    <w:tr2bl w:val="nil"/>
                  </w:tcBorders>
                  <w:vAlign w:val="center"/>
                </w:tcPr>
                <w:p w14:paraId="5BF8FE0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0" w:lineRule="exact"/>
                    <w:ind w:left="0" w:right="0" w:firstLine="0" w:firstLineChars="0"/>
                    <w:jc w:val="center"/>
                    <w:textAlignment w:val="center"/>
                    <w:outlineLvl w:val="9"/>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rPr>
                    <w:t>实际建设</w:t>
                  </w:r>
                  <w:r>
                    <w:rPr>
                      <w:rFonts w:hint="default" w:ascii="Times New Roman" w:hAnsi="Times New Roman" w:eastAsia="宋体" w:cs="Times New Roman"/>
                      <w:color w:val="auto"/>
                      <w:sz w:val="24"/>
                      <w:szCs w:val="24"/>
                      <w:lang w:val="en-US" w:eastAsia="zh-CN"/>
                    </w:rPr>
                    <w:t>内容</w:t>
                  </w:r>
                </w:p>
              </w:tc>
              <w:tc>
                <w:tcPr>
                  <w:tcW w:w="761" w:type="pct"/>
                  <w:tcBorders>
                    <w:tl2br w:val="nil"/>
                    <w:tr2bl w:val="nil"/>
                  </w:tcBorders>
                  <w:vAlign w:val="center"/>
                </w:tcPr>
                <w:p w14:paraId="2B524F4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exact"/>
                    <w:ind w:left="0" w:right="0" w:firstLine="0" w:firstLineChars="0"/>
                    <w:jc w:val="center"/>
                    <w:textAlignment w:val="center"/>
                    <w:outlineLvl w:val="9"/>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与环评批复一致性</w:t>
                  </w:r>
                </w:p>
              </w:tc>
            </w:tr>
            <w:tr w14:paraId="671A4C6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737" w:hRule="exact"/>
              </w:trPr>
              <w:tc>
                <w:tcPr>
                  <w:tcW w:w="630" w:type="pct"/>
                  <w:tcBorders>
                    <w:tl2br w:val="nil"/>
                    <w:tr2bl w:val="nil"/>
                  </w:tcBorders>
                  <w:vAlign w:val="center"/>
                </w:tcPr>
                <w:p w14:paraId="24D4B98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0" w:lineRule="exact"/>
                    <w:ind w:left="0" w:right="0" w:firstLine="0" w:firstLineChars="0"/>
                    <w:jc w:val="center"/>
                    <w:textAlignment w:val="center"/>
                    <w:outlineLvl w:val="9"/>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主体工程</w:t>
                  </w:r>
                </w:p>
              </w:tc>
              <w:tc>
                <w:tcPr>
                  <w:tcW w:w="507" w:type="pct"/>
                  <w:tcBorders>
                    <w:tl2br w:val="nil"/>
                    <w:tr2bl w:val="nil"/>
                  </w:tcBorders>
                  <w:vAlign w:val="center"/>
                </w:tcPr>
                <w:p w14:paraId="19F7FC8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0" w:lineRule="exact"/>
                    <w:ind w:left="0" w:right="0" w:firstLine="0" w:firstLineChars="0"/>
                    <w:jc w:val="center"/>
                    <w:textAlignment w:val="center"/>
                    <w:outlineLvl w:val="9"/>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生产</w:t>
                  </w:r>
                </w:p>
                <w:p w14:paraId="4E8C7E3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0" w:lineRule="exact"/>
                    <w:ind w:left="0" w:right="0" w:firstLine="0" w:firstLineChars="0"/>
                    <w:jc w:val="center"/>
                    <w:textAlignment w:val="center"/>
                    <w:outlineLvl w:val="9"/>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车间</w:t>
                  </w:r>
                  <w:r>
                    <w:rPr>
                      <w:rFonts w:hint="eastAsia" w:cs="Times New Roman"/>
                      <w:color w:val="auto"/>
                      <w:sz w:val="24"/>
                      <w:szCs w:val="24"/>
                      <w:lang w:val="en-US" w:eastAsia="zh-CN"/>
                    </w:rPr>
                    <w:t>1</w:t>
                  </w:r>
                </w:p>
              </w:tc>
              <w:tc>
                <w:tcPr>
                  <w:tcW w:w="1585" w:type="pct"/>
                  <w:tcBorders>
                    <w:tl2br w:val="nil"/>
                    <w:tr2bl w:val="nil"/>
                  </w:tcBorders>
                  <w:vAlign w:val="center"/>
                </w:tcPr>
                <w:p w14:paraId="3B1E53D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outlineLvl w:val="9"/>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一座建筑面积为500m</w:t>
                  </w:r>
                  <w:r>
                    <w:rPr>
                      <w:rFonts w:hint="default" w:ascii="Times New Roman" w:hAnsi="Times New Roman" w:eastAsia="宋体" w:cs="Times New Roman"/>
                      <w:color w:val="auto"/>
                      <w:sz w:val="24"/>
                      <w:szCs w:val="24"/>
                      <w:vertAlign w:val="superscript"/>
                      <w:lang w:val="en-US" w:eastAsia="zh-CN"/>
                    </w:rPr>
                    <w:t>2</w:t>
                  </w:r>
                  <w:r>
                    <w:rPr>
                      <w:rFonts w:hint="default" w:ascii="Times New Roman" w:hAnsi="Times New Roman" w:eastAsia="宋体" w:cs="Times New Roman"/>
                      <w:color w:val="auto"/>
                      <w:sz w:val="24"/>
                      <w:szCs w:val="24"/>
                      <w:lang w:val="en-US" w:eastAsia="zh-CN"/>
                    </w:rPr>
                    <w:t>，</w:t>
                  </w:r>
                </w:p>
                <w:p w14:paraId="7540E35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outlineLvl w:val="9"/>
                    <w:rPr>
                      <w:rFonts w:hint="default" w:ascii="Times New Roman" w:hAnsi="Times New Roman" w:eastAsia="宋体" w:cs="Times New Roman"/>
                      <w:color w:val="auto"/>
                      <w:sz w:val="24"/>
                      <w:szCs w:val="24"/>
                      <w:lang w:val="en-US" w:eastAsia="zh-CN"/>
                    </w:rPr>
                  </w:pPr>
                  <w:r>
                    <w:rPr>
                      <w:rFonts w:hint="eastAsia" w:cs="Times New Roman"/>
                      <w:color w:val="auto"/>
                      <w:sz w:val="24"/>
                      <w:szCs w:val="24"/>
                      <w:lang w:val="en-US" w:eastAsia="zh-CN"/>
                    </w:rPr>
                    <w:t>租赁</w:t>
                  </w:r>
                  <w:r>
                    <w:rPr>
                      <w:rFonts w:hint="default" w:ascii="Times New Roman" w:hAnsi="Times New Roman" w:eastAsia="宋体" w:cs="Times New Roman"/>
                      <w:color w:val="auto"/>
                      <w:sz w:val="24"/>
                      <w:szCs w:val="24"/>
                      <w:lang w:val="en-US" w:eastAsia="zh-CN"/>
                    </w:rPr>
                    <w:t>现有厂房</w:t>
                  </w:r>
                </w:p>
              </w:tc>
              <w:tc>
                <w:tcPr>
                  <w:tcW w:w="1515" w:type="pct"/>
                  <w:tcBorders>
                    <w:tl2br w:val="nil"/>
                    <w:tr2bl w:val="nil"/>
                  </w:tcBorders>
                  <w:vAlign w:val="center"/>
                </w:tcPr>
                <w:p w14:paraId="5ECF89A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outlineLvl w:val="9"/>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一座建筑面积为500m</w:t>
                  </w:r>
                  <w:r>
                    <w:rPr>
                      <w:rFonts w:hint="default" w:ascii="Times New Roman" w:hAnsi="Times New Roman" w:eastAsia="宋体" w:cs="Times New Roman"/>
                      <w:color w:val="auto"/>
                      <w:sz w:val="24"/>
                      <w:szCs w:val="24"/>
                      <w:vertAlign w:val="superscript"/>
                      <w:lang w:val="en-US" w:eastAsia="zh-CN"/>
                    </w:rPr>
                    <w:t>2</w:t>
                  </w:r>
                  <w:r>
                    <w:rPr>
                      <w:rFonts w:hint="default" w:ascii="Times New Roman" w:hAnsi="Times New Roman" w:eastAsia="宋体" w:cs="Times New Roman"/>
                      <w:color w:val="auto"/>
                      <w:sz w:val="24"/>
                      <w:szCs w:val="24"/>
                      <w:lang w:val="en-US" w:eastAsia="zh-CN"/>
                    </w:rPr>
                    <w:t>，</w:t>
                  </w:r>
                </w:p>
                <w:p w14:paraId="151C825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center"/>
                    <w:outlineLvl w:val="9"/>
                    <w:rPr>
                      <w:rFonts w:hint="default" w:ascii="Times New Roman" w:hAnsi="Times New Roman" w:eastAsia="宋体" w:cs="Times New Roman"/>
                      <w:color w:val="auto"/>
                      <w:sz w:val="24"/>
                      <w:szCs w:val="24"/>
                      <w:lang w:val="en-US" w:eastAsia="zh-CN"/>
                    </w:rPr>
                  </w:pPr>
                  <w:r>
                    <w:rPr>
                      <w:rFonts w:hint="eastAsia" w:cs="Times New Roman"/>
                      <w:color w:val="auto"/>
                      <w:sz w:val="24"/>
                      <w:szCs w:val="24"/>
                      <w:lang w:val="en-US" w:eastAsia="zh-CN"/>
                    </w:rPr>
                    <w:t>租赁</w:t>
                  </w:r>
                  <w:r>
                    <w:rPr>
                      <w:rFonts w:hint="default" w:ascii="Times New Roman" w:hAnsi="Times New Roman" w:eastAsia="宋体" w:cs="Times New Roman"/>
                      <w:color w:val="auto"/>
                      <w:sz w:val="24"/>
                      <w:szCs w:val="24"/>
                      <w:lang w:val="en-US" w:eastAsia="zh-CN"/>
                    </w:rPr>
                    <w:t>现有厂房</w:t>
                  </w:r>
                </w:p>
              </w:tc>
              <w:tc>
                <w:tcPr>
                  <w:tcW w:w="761" w:type="pct"/>
                  <w:tcBorders>
                    <w:tl2br w:val="nil"/>
                    <w:tr2bl w:val="nil"/>
                  </w:tcBorders>
                  <w:vAlign w:val="center"/>
                </w:tcPr>
                <w:p w14:paraId="7D5DB5D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exact"/>
                    <w:ind w:left="0" w:right="0" w:firstLine="0" w:firstLineChars="0"/>
                    <w:jc w:val="center"/>
                    <w:textAlignment w:val="center"/>
                    <w:outlineLvl w:val="9"/>
                    <w:rPr>
                      <w:rFonts w:hint="default" w:ascii="Times New Roman" w:hAnsi="Times New Roman" w:eastAsia="宋体" w:cs="Times New Roman"/>
                      <w:color w:val="auto"/>
                      <w:sz w:val="24"/>
                      <w:szCs w:val="24"/>
                    </w:rPr>
                  </w:pPr>
                  <w:r>
                    <w:rPr>
                      <w:rFonts w:hint="eastAsia" w:cs="Times New Roman"/>
                      <w:color w:val="auto"/>
                      <w:sz w:val="24"/>
                      <w:szCs w:val="24"/>
                      <w:lang w:val="en-US" w:eastAsia="zh-CN"/>
                    </w:rPr>
                    <w:t>一期</w:t>
                  </w:r>
                  <w:r>
                    <w:rPr>
                      <w:rFonts w:hint="default" w:ascii="Times New Roman" w:hAnsi="Times New Roman" w:eastAsia="宋体" w:cs="Times New Roman"/>
                      <w:color w:val="auto"/>
                      <w:sz w:val="24"/>
                      <w:szCs w:val="24"/>
                      <w:lang w:val="en-US" w:eastAsia="zh-CN"/>
                    </w:rPr>
                    <w:t>一致</w:t>
                  </w:r>
                </w:p>
              </w:tc>
            </w:tr>
            <w:tr w14:paraId="28E360D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737" w:hRule="exact"/>
              </w:trPr>
              <w:tc>
                <w:tcPr>
                  <w:tcW w:w="630" w:type="pct"/>
                  <w:vMerge w:val="restart"/>
                  <w:tcBorders>
                    <w:tl2br w:val="nil"/>
                    <w:tr2bl w:val="nil"/>
                  </w:tcBorders>
                  <w:vAlign w:val="center"/>
                </w:tcPr>
                <w:p w14:paraId="7FDF51C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0" w:lineRule="exact"/>
                    <w:ind w:left="0" w:right="0" w:firstLine="0" w:firstLineChars="0"/>
                    <w:jc w:val="center"/>
                    <w:textAlignment w:val="center"/>
                    <w:outlineLvl w:val="9"/>
                    <w:rPr>
                      <w:rFonts w:hint="default" w:ascii="Times New Roman" w:hAnsi="Times New Roman" w:eastAsia="宋体" w:cs="Times New Roman"/>
                      <w:color w:val="auto"/>
                      <w:sz w:val="24"/>
                      <w:szCs w:val="24"/>
                      <w:lang w:val="en-US" w:eastAsia="zh-CN"/>
                    </w:rPr>
                  </w:pPr>
                  <w:r>
                    <w:rPr>
                      <w:rFonts w:hint="eastAsia" w:cs="Times New Roman"/>
                      <w:color w:val="auto"/>
                      <w:sz w:val="24"/>
                      <w:szCs w:val="24"/>
                      <w:lang w:val="en-US" w:eastAsia="zh-CN"/>
                    </w:rPr>
                    <w:t>辅助</w:t>
                  </w:r>
                  <w:r>
                    <w:rPr>
                      <w:rFonts w:hint="default" w:ascii="Times New Roman" w:hAnsi="Times New Roman" w:eastAsia="宋体" w:cs="Times New Roman"/>
                      <w:color w:val="auto"/>
                      <w:sz w:val="24"/>
                      <w:szCs w:val="24"/>
                      <w:lang w:val="en-US" w:eastAsia="zh-CN"/>
                    </w:rPr>
                    <w:t>工程</w:t>
                  </w:r>
                </w:p>
              </w:tc>
              <w:tc>
                <w:tcPr>
                  <w:tcW w:w="507" w:type="pct"/>
                  <w:tcBorders>
                    <w:tl2br w:val="nil"/>
                    <w:tr2bl w:val="nil"/>
                  </w:tcBorders>
                  <w:vAlign w:val="center"/>
                </w:tcPr>
                <w:p w14:paraId="43CAA64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0" w:lineRule="exact"/>
                    <w:ind w:left="0" w:right="0" w:firstLine="0" w:firstLineChars="0"/>
                    <w:jc w:val="center"/>
                    <w:textAlignment w:val="center"/>
                    <w:outlineLvl w:val="9"/>
                    <w:rPr>
                      <w:rFonts w:hint="default" w:ascii="Times New Roman" w:hAnsi="Times New Roman" w:eastAsia="宋体" w:cs="Times New Roman"/>
                      <w:color w:val="auto"/>
                      <w:sz w:val="24"/>
                      <w:szCs w:val="24"/>
                      <w:lang w:val="en-US" w:eastAsia="zh-CN"/>
                    </w:rPr>
                  </w:pPr>
                  <w:r>
                    <w:rPr>
                      <w:rFonts w:hint="eastAsia" w:cs="Times New Roman"/>
                      <w:color w:val="auto"/>
                      <w:sz w:val="24"/>
                      <w:szCs w:val="24"/>
                      <w:lang w:val="en-US" w:eastAsia="zh-CN"/>
                    </w:rPr>
                    <w:t>办公区</w:t>
                  </w:r>
                </w:p>
              </w:tc>
              <w:tc>
                <w:tcPr>
                  <w:tcW w:w="1585" w:type="pct"/>
                  <w:tcBorders>
                    <w:tl2br w:val="nil"/>
                    <w:tr2bl w:val="nil"/>
                  </w:tcBorders>
                  <w:vAlign w:val="center"/>
                </w:tcPr>
                <w:p w14:paraId="542093D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outlineLvl w:val="9"/>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一座建筑面积为</w:t>
                  </w:r>
                  <w:r>
                    <w:rPr>
                      <w:rFonts w:hint="eastAsia" w:cs="Times New Roman"/>
                      <w:color w:val="auto"/>
                      <w:sz w:val="24"/>
                      <w:szCs w:val="24"/>
                      <w:lang w:val="en-US" w:eastAsia="zh-CN"/>
                    </w:rPr>
                    <w:t>10</w:t>
                  </w:r>
                  <w:r>
                    <w:rPr>
                      <w:rFonts w:hint="default" w:ascii="Times New Roman" w:hAnsi="Times New Roman" w:eastAsia="宋体" w:cs="Times New Roman"/>
                      <w:color w:val="auto"/>
                      <w:sz w:val="24"/>
                      <w:szCs w:val="24"/>
                      <w:lang w:val="en-US" w:eastAsia="zh-CN"/>
                    </w:rPr>
                    <w:t>00m</w:t>
                  </w:r>
                  <w:r>
                    <w:rPr>
                      <w:rFonts w:hint="default" w:ascii="Times New Roman" w:hAnsi="Times New Roman" w:eastAsia="宋体" w:cs="Times New Roman"/>
                      <w:color w:val="auto"/>
                      <w:sz w:val="24"/>
                      <w:szCs w:val="24"/>
                      <w:vertAlign w:val="superscript"/>
                      <w:lang w:val="en-US" w:eastAsia="zh-CN"/>
                    </w:rPr>
                    <w:t>2</w:t>
                  </w:r>
                  <w:r>
                    <w:rPr>
                      <w:rFonts w:hint="default" w:ascii="Times New Roman" w:hAnsi="Times New Roman" w:eastAsia="宋体" w:cs="Times New Roman"/>
                      <w:color w:val="auto"/>
                      <w:sz w:val="24"/>
                      <w:szCs w:val="24"/>
                      <w:lang w:val="en-US" w:eastAsia="zh-CN"/>
                    </w:rPr>
                    <w:t>，</w:t>
                  </w:r>
                </w:p>
                <w:p w14:paraId="0915C29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outlineLvl w:val="9"/>
                    <w:rPr>
                      <w:rFonts w:hint="eastAsia" w:cs="Times New Roman"/>
                      <w:color w:val="auto"/>
                      <w:sz w:val="24"/>
                      <w:szCs w:val="24"/>
                      <w:lang w:val="en-US" w:eastAsia="zh-CN"/>
                    </w:rPr>
                  </w:pPr>
                  <w:r>
                    <w:rPr>
                      <w:rFonts w:hint="eastAsia" w:cs="Times New Roman"/>
                      <w:color w:val="auto"/>
                      <w:sz w:val="24"/>
                      <w:szCs w:val="24"/>
                      <w:lang w:val="en-US" w:eastAsia="zh-CN"/>
                    </w:rPr>
                    <w:t>租赁</w:t>
                  </w:r>
                  <w:r>
                    <w:rPr>
                      <w:rFonts w:hint="default" w:ascii="Times New Roman" w:hAnsi="Times New Roman" w:eastAsia="宋体" w:cs="Times New Roman"/>
                      <w:color w:val="auto"/>
                      <w:sz w:val="24"/>
                      <w:szCs w:val="24"/>
                      <w:lang w:val="en-US" w:eastAsia="zh-CN"/>
                    </w:rPr>
                    <w:t>现有厂房</w:t>
                  </w:r>
                </w:p>
              </w:tc>
              <w:tc>
                <w:tcPr>
                  <w:tcW w:w="1515" w:type="pct"/>
                  <w:tcBorders>
                    <w:tl2br w:val="nil"/>
                    <w:tr2bl w:val="nil"/>
                  </w:tcBorders>
                  <w:vAlign w:val="center"/>
                </w:tcPr>
                <w:p w14:paraId="0F17407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outlineLvl w:val="9"/>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一座建筑面积为</w:t>
                  </w:r>
                  <w:r>
                    <w:rPr>
                      <w:rFonts w:hint="eastAsia" w:cs="Times New Roman"/>
                      <w:color w:val="auto"/>
                      <w:sz w:val="24"/>
                      <w:szCs w:val="24"/>
                      <w:lang w:val="en-US" w:eastAsia="zh-CN"/>
                    </w:rPr>
                    <w:t>10</w:t>
                  </w:r>
                  <w:r>
                    <w:rPr>
                      <w:rFonts w:hint="default" w:ascii="Times New Roman" w:hAnsi="Times New Roman" w:eastAsia="宋体" w:cs="Times New Roman"/>
                      <w:color w:val="auto"/>
                      <w:sz w:val="24"/>
                      <w:szCs w:val="24"/>
                      <w:lang w:val="en-US" w:eastAsia="zh-CN"/>
                    </w:rPr>
                    <w:t>00m</w:t>
                  </w:r>
                  <w:r>
                    <w:rPr>
                      <w:rFonts w:hint="default" w:ascii="Times New Roman" w:hAnsi="Times New Roman" w:eastAsia="宋体" w:cs="Times New Roman"/>
                      <w:color w:val="auto"/>
                      <w:sz w:val="24"/>
                      <w:szCs w:val="24"/>
                      <w:vertAlign w:val="superscript"/>
                      <w:lang w:val="en-US" w:eastAsia="zh-CN"/>
                    </w:rPr>
                    <w:t>2</w:t>
                  </w:r>
                  <w:r>
                    <w:rPr>
                      <w:rFonts w:hint="default" w:ascii="Times New Roman" w:hAnsi="Times New Roman" w:eastAsia="宋体" w:cs="Times New Roman"/>
                      <w:color w:val="auto"/>
                      <w:sz w:val="24"/>
                      <w:szCs w:val="24"/>
                      <w:lang w:val="en-US" w:eastAsia="zh-CN"/>
                    </w:rPr>
                    <w:t>，</w:t>
                  </w:r>
                </w:p>
                <w:p w14:paraId="6752BCF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center"/>
                    <w:outlineLvl w:val="9"/>
                    <w:rPr>
                      <w:rFonts w:hint="eastAsia" w:cs="Times New Roman"/>
                      <w:color w:val="auto"/>
                      <w:sz w:val="24"/>
                      <w:szCs w:val="24"/>
                      <w:lang w:val="en-US" w:eastAsia="zh-CN"/>
                    </w:rPr>
                  </w:pPr>
                  <w:r>
                    <w:rPr>
                      <w:rFonts w:hint="eastAsia" w:cs="Times New Roman"/>
                      <w:color w:val="auto"/>
                      <w:sz w:val="24"/>
                      <w:szCs w:val="24"/>
                      <w:lang w:val="en-US" w:eastAsia="zh-CN"/>
                    </w:rPr>
                    <w:t>租赁</w:t>
                  </w:r>
                  <w:r>
                    <w:rPr>
                      <w:rFonts w:hint="default" w:ascii="Times New Roman" w:hAnsi="Times New Roman" w:eastAsia="宋体" w:cs="Times New Roman"/>
                      <w:color w:val="auto"/>
                      <w:sz w:val="24"/>
                      <w:szCs w:val="24"/>
                      <w:lang w:val="en-US" w:eastAsia="zh-CN"/>
                    </w:rPr>
                    <w:t>现有厂房</w:t>
                  </w:r>
                </w:p>
              </w:tc>
              <w:tc>
                <w:tcPr>
                  <w:tcW w:w="761" w:type="pct"/>
                  <w:tcBorders>
                    <w:tl2br w:val="nil"/>
                    <w:tr2bl w:val="nil"/>
                  </w:tcBorders>
                  <w:vAlign w:val="center"/>
                </w:tcPr>
                <w:p w14:paraId="60C4896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exact"/>
                    <w:ind w:left="0" w:leftChars="0" w:right="0" w:firstLine="0" w:firstLineChars="0"/>
                    <w:jc w:val="center"/>
                    <w:textAlignment w:val="center"/>
                    <w:outlineLvl w:val="9"/>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一致</w:t>
                  </w:r>
                </w:p>
              </w:tc>
            </w:tr>
            <w:tr w14:paraId="445EB2E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737" w:hRule="exact"/>
              </w:trPr>
              <w:tc>
                <w:tcPr>
                  <w:tcW w:w="630" w:type="pct"/>
                  <w:vMerge w:val="continue"/>
                  <w:tcBorders>
                    <w:tl2br w:val="nil"/>
                    <w:tr2bl w:val="nil"/>
                  </w:tcBorders>
                  <w:vAlign w:val="center"/>
                </w:tcPr>
                <w:p w14:paraId="6029693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0" w:lineRule="exact"/>
                    <w:ind w:left="0" w:right="0" w:firstLine="0" w:firstLineChars="0"/>
                    <w:jc w:val="center"/>
                    <w:textAlignment w:val="center"/>
                    <w:outlineLvl w:val="9"/>
                    <w:rPr>
                      <w:rFonts w:hint="default" w:ascii="Times New Roman" w:hAnsi="Times New Roman" w:eastAsia="宋体" w:cs="Times New Roman"/>
                      <w:color w:val="auto"/>
                      <w:sz w:val="24"/>
                      <w:szCs w:val="24"/>
                      <w:lang w:val="en-US" w:eastAsia="zh-CN"/>
                    </w:rPr>
                  </w:pPr>
                </w:p>
              </w:tc>
              <w:tc>
                <w:tcPr>
                  <w:tcW w:w="507" w:type="pct"/>
                  <w:tcBorders>
                    <w:tl2br w:val="nil"/>
                    <w:tr2bl w:val="nil"/>
                  </w:tcBorders>
                  <w:vAlign w:val="center"/>
                </w:tcPr>
                <w:p w14:paraId="2DCC9EC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0" w:lineRule="exact"/>
                    <w:ind w:left="0" w:right="0" w:firstLine="0" w:firstLineChars="0"/>
                    <w:jc w:val="center"/>
                    <w:textAlignment w:val="center"/>
                    <w:outlineLvl w:val="9"/>
                    <w:rPr>
                      <w:rFonts w:hint="eastAsia" w:cs="Times New Roman"/>
                      <w:color w:val="auto"/>
                      <w:sz w:val="24"/>
                      <w:szCs w:val="24"/>
                      <w:lang w:val="en-US" w:eastAsia="zh-CN"/>
                    </w:rPr>
                  </w:pPr>
                  <w:r>
                    <w:rPr>
                      <w:rFonts w:hint="eastAsia" w:cs="Times New Roman"/>
                      <w:color w:val="auto"/>
                      <w:sz w:val="24"/>
                      <w:szCs w:val="24"/>
                      <w:lang w:val="en-US" w:eastAsia="zh-CN"/>
                    </w:rPr>
                    <w:t>原料</w:t>
                  </w:r>
                </w:p>
                <w:p w14:paraId="200114B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0" w:lineRule="exact"/>
                    <w:ind w:left="0" w:right="0" w:firstLine="0" w:firstLineChars="0"/>
                    <w:jc w:val="center"/>
                    <w:textAlignment w:val="center"/>
                    <w:outlineLvl w:val="9"/>
                    <w:rPr>
                      <w:rFonts w:hint="default" w:ascii="Times New Roman" w:hAnsi="Times New Roman" w:eastAsia="宋体" w:cs="Times New Roman"/>
                      <w:color w:val="auto"/>
                      <w:sz w:val="24"/>
                      <w:szCs w:val="24"/>
                      <w:lang w:val="en-US" w:eastAsia="zh-CN"/>
                    </w:rPr>
                  </w:pPr>
                  <w:r>
                    <w:rPr>
                      <w:rFonts w:hint="eastAsia" w:cs="Times New Roman"/>
                      <w:color w:val="auto"/>
                      <w:sz w:val="24"/>
                      <w:szCs w:val="24"/>
                      <w:lang w:val="en-US" w:eastAsia="zh-CN"/>
                    </w:rPr>
                    <w:t>仓库</w:t>
                  </w:r>
                </w:p>
              </w:tc>
              <w:tc>
                <w:tcPr>
                  <w:tcW w:w="1585" w:type="pct"/>
                  <w:tcBorders>
                    <w:tl2br w:val="nil"/>
                    <w:tr2bl w:val="nil"/>
                  </w:tcBorders>
                  <w:vAlign w:val="center"/>
                </w:tcPr>
                <w:p w14:paraId="6F45779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outlineLvl w:val="9"/>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一座建筑面积为</w:t>
                  </w:r>
                  <w:r>
                    <w:rPr>
                      <w:rFonts w:hint="eastAsia" w:cs="Times New Roman"/>
                      <w:color w:val="auto"/>
                      <w:sz w:val="24"/>
                      <w:szCs w:val="24"/>
                      <w:lang w:val="en-US" w:eastAsia="zh-CN"/>
                    </w:rPr>
                    <w:t>3</w:t>
                  </w:r>
                  <w:r>
                    <w:rPr>
                      <w:rFonts w:hint="default" w:ascii="Times New Roman" w:hAnsi="Times New Roman" w:eastAsia="宋体" w:cs="Times New Roman"/>
                      <w:color w:val="auto"/>
                      <w:sz w:val="24"/>
                      <w:szCs w:val="24"/>
                      <w:lang w:val="en-US" w:eastAsia="zh-CN"/>
                    </w:rPr>
                    <w:t>00m</w:t>
                  </w:r>
                  <w:r>
                    <w:rPr>
                      <w:rFonts w:hint="default" w:ascii="Times New Roman" w:hAnsi="Times New Roman" w:eastAsia="宋体" w:cs="Times New Roman"/>
                      <w:color w:val="auto"/>
                      <w:sz w:val="24"/>
                      <w:szCs w:val="24"/>
                      <w:vertAlign w:val="superscript"/>
                      <w:lang w:val="en-US" w:eastAsia="zh-CN"/>
                    </w:rPr>
                    <w:t>2</w:t>
                  </w:r>
                  <w:r>
                    <w:rPr>
                      <w:rFonts w:hint="default" w:ascii="Times New Roman" w:hAnsi="Times New Roman" w:eastAsia="宋体" w:cs="Times New Roman"/>
                      <w:color w:val="auto"/>
                      <w:sz w:val="24"/>
                      <w:szCs w:val="24"/>
                      <w:lang w:val="en-US" w:eastAsia="zh-CN"/>
                    </w:rPr>
                    <w:t>，</w:t>
                  </w:r>
                </w:p>
                <w:p w14:paraId="19D9323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outlineLvl w:val="9"/>
                    <w:rPr>
                      <w:rFonts w:hint="eastAsia" w:cs="Times New Roman"/>
                      <w:color w:val="auto"/>
                      <w:sz w:val="24"/>
                      <w:szCs w:val="24"/>
                      <w:lang w:val="en-US" w:eastAsia="zh-CN"/>
                    </w:rPr>
                  </w:pPr>
                  <w:r>
                    <w:rPr>
                      <w:rFonts w:hint="eastAsia" w:cs="Times New Roman"/>
                      <w:color w:val="auto"/>
                      <w:sz w:val="24"/>
                      <w:szCs w:val="24"/>
                      <w:lang w:val="en-US" w:eastAsia="zh-CN"/>
                    </w:rPr>
                    <w:t>租赁</w:t>
                  </w:r>
                  <w:r>
                    <w:rPr>
                      <w:rFonts w:hint="default" w:ascii="Times New Roman" w:hAnsi="Times New Roman" w:eastAsia="宋体" w:cs="Times New Roman"/>
                      <w:color w:val="auto"/>
                      <w:sz w:val="24"/>
                      <w:szCs w:val="24"/>
                      <w:lang w:val="en-US" w:eastAsia="zh-CN"/>
                    </w:rPr>
                    <w:t>现有厂房</w:t>
                  </w:r>
                </w:p>
              </w:tc>
              <w:tc>
                <w:tcPr>
                  <w:tcW w:w="1515" w:type="pct"/>
                  <w:tcBorders>
                    <w:tl2br w:val="nil"/>
                    <w:tr2bl w:val="nil"/>
                  </w:tcBorders>
                  <w:vAlign w:val="center"/>
                </w:tcPr>
                <w:p w14:paraId="11C1E2C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outlineLvl w:val="9"/>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一座建筑面积为</w:t>
                  </w:r>
                  <w:r>
                    <w:rPr>
                      <w:rFonts w:hint="eastAsia" w:cs="Times New Roman"/>
                      <w:color w:val="auto"/>
                      <w:sz w:val="24"/>
                      <w:szCs w:val="24"/>
                      <w:lang w:val="en-US" w:eastAsia="zh-CN"/>
                    </w:rPr>
                    <w:t>3</w:t>
                  </w:r>
                  <w:r>
                    <w:rPr>
                      <w:rFonts w:hint="default" w:ascii="Times New Roman" w:hAnsi="Times New Roman" w:eastAsia="宋体" w:cs="Times New Roman"/>
                      <w:color w:val="auto"/>
                      <w:sz w:val="24"/>
                      <w:szCs w:val="24"/>
                      <w:lang w:val="en-US" w:eastAsia="zh-CN"/>
                    </w:rPr>
                    <w:t>00m</w:t>
                  </w:r>
                  <w:r>
                    <w:rPr>
                      <w:rFonts w:hint="default" w:ascii="Times New Roman" w:hAnsi="Times New Roman" w:eastAsia="宋体" w:cs="Times New Roman"/>
                      <w:color w:val="auto"/>
                      <w:sz w:val="24"/>
                      <w:szCs w:val="24"/>
                      <w:vertAlign w:val="superscript"/>
                      <w:lang w:val="en-US" w:eastAsia="zh-CN"/>
                    </w:rPr>
                    <w:t>2</w:t>
                  </w:r>
                  <w:r>
                    <w:rPr>
                      <w:rFonts w:hint="default" w:ascii="Times New Roman" w:hAnsi="Times New Roman" w:eastAsia="宋体" w:cs="Times New Roman"/>
                      <w:color w:val="auto"/>
                      <w:sz w:val="24"/>
                      <w:szCs w:val="24"/>
                      <w:lang w:val="en-US" w:eastAsia="zh-CN"/>
                    </w:rPr>
                    <w:t>，</w:t>
                  </w:r>
                </w:p>
                <w:p w14:paraId="0D92B8D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center"/>
                    <w:outlineLvl w:val="9"/>
                    <w:rPr>
                      <w:rFonts w:hint="eastAsia" w:cs="Times New Roman"/>
                      <w:color w:val="auto"/>
                      <w:sz w:val="24"/>
                      <w:szCs w:val="24"/>
                      <w:lang w:val="en-US" w:eastAsia="zh-CN"/>
                    </w:rPr>
                  </w:pPr>
                  <w:r>
                    <w:rPr>
                      <w:rFonts w:hint="eastAsia" w:cs="Times New Roman"/>
                      <w:color w:val="auto"/>
                      <w:sz w:val="24"/>
                      <w:szCs w:val="24"/>
                      <w:lang w:val="en-US" w:eastAsia="zh-CN"/>
                    </w:rPr>
                    <w:t>租赁</w:t>
                  </w:r>
                  <w:r>
                    <w:rPr>
                      <w:rFonts w:hint="default" w:ascii="Times New Roman" w:hAnsi="Times New Roman" w:eastAsia="宋体" w:cs="Times New Roman"/>
                      <w:color w:val="auto"/>
                      <w:sz w:val="24"/>
                      <w:szCs w:val="24"/>
                      <w:lang w:val="en-US" w:eastAsia="zh-CN"/>
                    </w:rPr>
                    <w:t>现有厂房</w:t>
                  </w:r>
                </w:p>
              </w:tc>
              <w:tc>
                <w:tcPr>
                  <w:tcW w:w="761" w:type="pct"/>
                  <w:tcBorders>
                    <w:tl2br w:val="nil"/>
                    <w:tr2bl w:val="nil"/>
                  </w:tcBorders>
                  <w:vAlign w:val="center"/>
                </w:tcPr>
                <w:p w14:paraId="5DC6378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exact"/>
                    <w:ind w:left="0" w:leftChars="0" w:right="0" w:firstLine="0" w:firstLineChars="0"/>
                    <w:jc w:val="center"/>
                    <w:textAlignment w:val="center"/>
                    <w:outlineLvl w:val="9"/>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一致</w:t>
                  </w:r>
                </w:p>
              </w:tc>
            </w:tr>
            <w:tr w14:paraId="1A7AA0E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737" w:hRule="exact"/>
              </w:trPr>
              <w:tc>
                <w:tcPr>
                  <w:tcW w:w="630" w:type="pct"/>
                  <w:vMerge w:val="continue"/>
                  <w:tcBorders>
                    <w:tl2br w:val="nil"/>
                    <w:tr2bl w:val="nil"/>
                  </w:tcBorders>
                  <w:vAlign w:val="center"/>
                </w:tcPr>
                <w:p w14:paraId="63A0C41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0" w:lineRule="exact"/>
                    <w:ind w:left="0" w:right="0" w:firstLine="0" w:firstLineChars="0"/>
                    <w:jc w:val="center"/>
                    <w:textAlignment w:val="center"/>
                    <w:outlineLvl w:val="9"/>
                    <w:rPr>
                      <w:rFonts w:hint="default" w:ascii="Times New Roman" w:hAnsi="Times New Roman" w:eastAsia="宋体" w:cs="Times New Roman"/>
                      <w:color w:val="auto"/>
                      <w:sz w:val="24"/>
                      <w:szCs w:val="24"/>
                      <w:lang w:val="en-US" w:eastAsia="zh-CN"/>
                    </w:rPr>
                  </w:pPr>
                </w:p>
              </w:tc>
              <w:tc>
                <w:tcPr>
                  <w:tcW w:w="507" w:type="pct"/>
                  <w:tcBorders>
                    <w:tl2br w:val="nil"/>
                    <w:tr2bl w:val="nil"/>
                  </w:tcBorders>
                  <w:vAlign w:val="center"/>
                </w:tcPr>
                <w:p w14:paraId="3C3B04F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0" w:lineRule="exact"/>
                    <w:ind w:left="0" w:right="0" w:firstLine="0" w:firstLineChars="0"/>
                    <w:jc w:val="center"/>
                    <w:textAlignment w:val="center"/>
                    <w:outlineLvl w:val="9"/>
                    <w:rPr>
                      <w:rFonts w:hint="eastAsia" w:cs="Times New Roman"/>
                      <w:color w:val="auto"/>
                      <w:sz w:val="24"/>
                      <w:szCs w:val="24"/>
                      <w:lang w:val="en-US" w:eastAsia="zh-CN"/>
                    </w:rPr>
                  </w:pPr>
                  <w:r>
                    <w:rPr>
                      <w:rFonts w:hint="eastAsia" w:cs="Times New Roman"/>
                      <w:color w:val="auto"/>
                      <w:sz w:val="24"/>
                      <w:szCs w:val="24"/>
                      <w:lang w:val="en-US" w:eastAsia="zh-CN"/>
                    </w:rPr>
                    <w:t>成品</w:t>
                  </w:r>
                </w:p>
                <w:p w14:paraId="2FDCBDD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0" w:lineRule="exact"/>
                    <w:ind w:left="0" w:right="0" w:firstLine="0" w:firstLineChars="0"/>
                    <w:jc w:val="center"/>
                    <w:textAlignment w:val="center"/>
                    <w:outlineLvl w:val="9"/>
                    <w:rPr>
                      <w:rFonts w:hint="default" w:ascii="Times New Roman" w:hAnsi="Times New Roman" w:eastAsia="宋体" w:cs="Times New Roman"/>
                      <w:color w:val="auto"/>
                      <w:sz w:val="24"/>
                      <w:szCs w:val="24"/>
                      <w:lang w:val="en-US" w:eastAsia="zh-CN"/>
                    </w:rPr>
                  </w:pPr>
                  <w:r>
                    <w:rPr>
                      <w:rFonts w:hint="eastAsia" w:cs="Times New Roman"/>
                      <w:color w:val="auto"/>
                      <w:sz w:val="24"/>
                      <w:szCs w:val="24"/>
                      <w:lang w:val="en-US" w:eastAsia="zh-CN"/>
                    </w:rPr>
                    <w:t>仓库</w:t>
                  </w:r>
                </w:p>
              </w:tc>
              <w:tc>
                <w:tcPr>
                  <w:tcW w:w="1585" w:type="pct"/>
                  <w:tcBorders>
                    <w:tl2br w:val="nil"/>
                    <w:tr2bl w:val="nil"/>
                  </w:tcBorders>
                  <w:vAlign w:val="center"/>
                </w:tcPr>
                <w:p w14:paraId="0A5D3CE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outlineLvl w:val="9"/>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一座建筑面积为</w:t>
                  </w:r>
                  <w:r>
                    <w:rPr>
                      <w:rFonts w:hint="eastAsia" w:cs="Times New Roman"/>
                      <w:color w:val="auto"/>
                      <w:sz w:val="24"/>
                      <w:szCs w:val="24"/>
                      <w:lang w:val="en-US" w:eastAsia="zh-CN"/>
                    </w:rPr>
                    <w:t>8</w:t>
                  </w:r>
                  <w:r>
                    <w:rPr>
                      <w:rFonts w:hint="default" w:ascii="Times New Roman" w:hAnsi="Times New Roman" w:eastAsia="宋体" w:cs="Times New Roman"/>
                      <w:color w:val="auto"/>
                      <w:sz w:val="24"/>
                      <w:szCs w:val="24"/>
                      <w:lang w:val="en-US" w:eastAsia="zh-CN"/>
                    </w:rPr>
                    <w:t>00m</w:t>
                  </w:r>
                  <w:r>
                    <w:rPr>
                      <w:rFonts w:hint="default" w:ascii="Times New Roman" w:hAnsi="Times New Roman" w:eastAsia="宋体" w:cs="Times New Roman"/>
                      <w:color w:val="auto"/>
                      <w:sz w:val="24"/>
                      <w:szCs w:val="24"/>
                      <w:vertAlign w:val="superscript"/>
                      <w:lang w:val="en-US" w:eastAsia="zh-CN"/>
                    </w:rPr>
                    <w:t>2</w:t>
                  </w:r>
                  <w:r>
                    <w:rPr>
                      <w:rFonts w:hint="default" w:ascii="Times New Roman" w:hAnsi="Times New Roman" w:eastAsia="宋体" w:cs="Times New Roman"/>
                      <w:color w:val="auto"/>
                      <w:sz w:val="24"/>
                      <w:szCs w:val="24"/>
                      <w:lang w:val="en-US" w:eastAsia="zh-CN"/>
                    </w:rPr>
                    <w:t>，</w:t>
                  </w:r>
                </w:p>
                <w:p w14:paraId="4173BC4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outlineLvl w:val="9"/>
                    <w:rPr>
                      <w:rFonts w:hint="eastAsia" w:cs="Times New Roman"/>
                      <w:color w:val="auto"/>
                      <w:sz w:val="24"/>
                      <w:szCs w:val="24"/>
                      <w:lang w:val="en-US" w:eastAsia="zh-CN"/>
                    </w:rPr>
                  </w:pPr>
                  <w:r>
                    <w:rPr>
                      <w:rFonts w:hint="eastAsia" w:cs="Times New Roman"/>
                      <w:color w:val="auto"/>
                      <w:sz w:val="24"/>
                      <w:szCs w:val="24"/>
                      <w:lang w:val="en-US" w:eastAsia="zh-CN"/>
                    </w:rPr>
                    <w:t>租赁</w:t>
                  </w:r>
                  <w:r>
                    <w:rPr>
                      <w:rFonts w:hint="default" w:ascii="Times New Roman" w:hAnsi="Times New Roman" w:eastAsia="宋体" w:cs="Times New Roman"/>
                      <w:color w:val="auto"/>
                      <w:sz w:val="24"/>
                      <w:szCs w:val="24"/>
                      <w:lang w:val="en-US" w:eastAsia="zh-CN"/>
                    </w:rPr>
                    <w:t>现有厂房</w:t>
                  </w:r>
                </w:p>
              </w:tc>
              <w:tc>
                <w:tcPr>
                  <w:tcW w:w="1515" w:type="pct"/>
                  <w:tcBorders>
                    <w:tl2br w:val="nil"/>
                    <w:tr2bl w:val="nil"/>
                  </w:tcBorders>
                  <w:vAlign w:val="center"/>
                </w:tcPr>
                <w:p w14:paraId="52F1F18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outlineLvl w:val="9"/>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一座建筑面积为</w:t>
                  </w:r>
                  <w:r>
                    <w:rPr>
                      <w:rFonts w:hint="eastAsia" w:cs="Times New Roman"/>
                      <w:color w:val="auto"/>
                      <w:sz w:val="24"/>
                      <w:szCs w:val="24"/>
                      <w:lang w:val="en-US" w:eastAsia="zh-CN"/>
                    </w:rPr>
                    <w:t>8</w:t>
                  </w:r>
                  <w:r>
                    <w:rPr>
                      <w:rFonts w:hint="default" w:ascii="Times New Roman" w:hAnsi="Times New Roman" w:eastAsia="宋体" w:cs="Times New Roman"/>
                      <w:color w:val="auto"/>
                      <w:sz w:val="24"/>
                      <w:szCs w:val="24"/>
                      <w:lang w:val="en-US" w:eastAsia="zh-CN"/>
                    </w:rPr>
                    <w:t>00m</w:t>
                  </w:r>
                  <w:r>
                    <w:rPr>
                      <w:rFonts w:hint="default" w:ascii="Times New Roman" w:hAnsi="Times New Roman" w:eastAsia="宋体" w:cs="Times New Roman"/>
                      <w:color w:val="auto"/>
                      <w:sz w:val="24"/>
                      <w:szCs w:val="24"/>
                      <w:vertAlign w:val="superscript"/>
                      <w:lang w:val="en-US" w:eastAsia="zh-CN"/>
                    </w:rPr>
                    <w:t>2</w:t>
                  </w:r>
                  <w:r>
                    <w:rPr>
                      <w:rFonts w:hint="default" w:ascii="Times New Roman" w:hAnsi="Times New Roman" w:eastAsia="宋体" w:cs="Times New Roman"/>
                      <w:color w:val="auto"/>
                      <w:sz w:val="24"/>
                      <w:szCs w:val="24"/>
                      <w:lang w:val="en-US" w:eastAsia="zh-CN"/>
                    </w:rPr>
                    <w:t>，</w:t>
                  </w:r>
                </w:p>
                <w:p w14:paraId="0752CD1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center"/>
                    <w:outlineLvl w:val="9"/>
                    <w:rPr>
                      <w:rFonts w:hint="eastAsia" w:cs="Times New Roman"/>
                      <w:color w:val="auto"/>
                      <w:sz w:val="24"/>
                      <w:szCs w:val="24"/>
                      <w:lang w:val="en-US" w:eastAsia="zh-CN"/>
                    </w:rPr>
                  </w:pPr>
                  <w:r>
                    <w:rPr>
                      <w:rFonts w:hint="eastAsia" w:cs="Times New Roman"/>
                      <w:color w:val="auto"/>
                      <w:sz w:val="24"/>
                      <w:szCs w:val="24"/>
                      <w:lang w:val="en-US" w:eastAsia="zh-CN"/>
                    </w:rPr>
                    <w:t>租赁</w:t>
                  </w:r>
                  <w:r>
                    <w:rPr>
                      <w:rFonts w:hint="default" w:ascii="Times New Roman" w:hAnsi="Times New Roman" w:eastAsia="宋体" w:cs="Times New Roman"/>
                      <w:color w:val="auto"/>
                      <w:sz w:val="24"/>
                      <w:szCs w:val="24"/>
                      <w:lang w:val="en-US" w:eastAsia="zh-CN"/>
                    </w:rPr>
                    <w:t>现有厂房</w:t>
                  </w:r>
                </w:p>
              </w:tc>
              <w:tc>
                <w:tcPr>
                  <w:tcW w:w="761" w:type="pct"/>
                  <w:tcBorders>
                    <w:tl2br w:val="nil"/>
                    <w:tr2bl w:val="nil"/>
                  </w:tcBorders>
                  <w:vAlign w:val="center"/>
                </w:tcPr>
                <w:p w14:paraId="678F7F3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exact"/>
                    <w:ind w:left="0" w:leftChars="0" w:right="0" w:firstLine="0" w:firstLineChars="0"/>
                    <w:jc w:val="center"/>
                    <w:textAlignment w:val="center"/>
                    <w:outlineLvl w:val="9"/>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一致</w:t>
                  </w:r>
                </w:p>
              </w:tc>
            </w:tr>
            <w:tr w14:paraId="3649F33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40" w:hRule="exact"/>
              </w:trPr>
              <w:tc>
                <w:tcPr>
                  <w:tcW w:w="630" w:type="pct"/>
                  <w:vMerge w:val="restart"/>
                  <w:tcBorders>
                    <w:tl2br w:val="nil"/>
                    <w:tr2bl w:val="nil"/>
                  </w:tcBorders>
                  <w:vAlign w:val="center"/>
                </w:tcPr>
                <w:p w14:paraId="79A0213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0" w:lineRule="exact"/>
                    <w:ind w:left="0" w:right="0" w:firstLine="0" w:firstLineChars="0"/>
                    <w:jc w:val="center"/>
                    <w:textAlignment w:val="center"/>
                    <w:outlineLvl w:val="9"/>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公用工程</w:t>
                  </w:r>
                </w:p>
              </w:tc>
              <w:tc>
                <w:tcPr>
                  <w:tcW w:w="507" w:type="pct"/>
                  <w:tcBorders>
                    <w:tl2br w:val="nil"/>
                    <w:tr2bl w:val="nil"/>
                  </w:tcBorders>
                  <w:vAlign w:val="center"/>
                </w:tcPr>
                <w:p w14:paraId="54CCDC5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0" w:lineRule="exact"/>
                    <w:ind w:left="0" w:right="0" w:firstLine="0" w:firstLineChars="0"/>
                    <w:jc w:val="center"/>
                    <w:textAlignment w:val="center"/>
                    <w:outlineLvl w:val="9"/>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供电</w:t>
                  </w:r>
                </w:p>
              </w:tc>
              <w:tc>
                <w:tcPr>
                  <w:tcW w:w="1585" w:type="pct"/>
                  <w:tcBorders>
                    <w:tl2br w:val="nil"/>
                    <w:tr2bl w:val="nil"/>
                  </w:tcBorders>
                  <w:vAlign w:val="center"/>
                </w:tcPr>
                <w:p w14:paraId="380FD48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outlineLvl w:val="9"/>
                    <w:rPr>
                      <w:rFonts w:hint="default" w:ascii="Times New Roman" w:hAnsi="Times New Roman" w:eastAsia="宋体" w:cs="Times New Roman"/>
                      <w:color w:val="auto"/>
                      <w:sz w:val="24"/>
                      <w:szCs w:val="24"/>
                      <w:lang w:val="en-US" w:eastAsia="zh-CN"/>
                    </w:rPr>
                  </w:pPr>
                  <w:r>
                    <w:rPr>
                      <w:rFonts w:hint="eastAsia" w:cs="Times New Roman"/>
                      <w:color w:val="auto"/>
                      <w:sz w:val="24"/>
                      <w:szCs w:val="24"/>
                      <w:lang w:val="en-US" w:eastAsia="zh-CN"/>
                    </w:rPr>
                    <w:t>孟庄镇统一供应</w:t>
                  </w:r>
                </w:p>
              </w:tc>
              <w:tc>
                <w:tcPr>
                  <w:tcW w:w="1515" w:type="pct"/>
                  <w:tcBorders>
                    <w:tl2br w:val="nil"/>
                    <w:tr2bl w:val="nil"/>
                  </w:tcBorders>
                  <w:vAlign w:val="center"/>
                </w:tcPr>
                <w:p w14:paraId="2934A8A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480" w:firstLineChars="200"/>
                    <w:jc w:val="center"/>
                    <w:textAlignment w:val="center"/>
                    <w:outlineLvl w:val="9"/>
                    <w:rPr>
                      <w:rFonts w:hint="default" w:ascii="Times New Roman" w:hAnsi="Times New Roman" w:eastAsia="宋体" w:cs="Times New Roman"/>
                      <w:color w:val="auto"/>
                      <w:sz w:val="24"/>
                      <w:szCs w:val="24"/>
                      <w:lang w:val="en-US" w:eastAsia="zh-CN"/>
                    </w:rPr>
                  </w:pPr>
                  <w:r>
                    <w:rPr>
                      <w:rFonts w:hint="eastAsia" w:cs="Times New Roman"/>
                      <w:color w:val="auto"/>
                      <w:sz w:val="24"/>
                      <w:szCs w:val="24"/>
                      <w:lang w:val="en-US" w:eastAsia="zh-CN"/>
                    </w:rPr>
                    <w:t>孟庄镇统一供应</w:t>
                  </w:r>
                </w:p>
              </w:tc>
              <w:tc>
                <w:tcPr>
                  <w:tcW w:w="761" w:type="pct"/>
                  <w:tcBorders>
                    <w:tl2br w:val="nil"/>
                    <w:tr2bl w:val="nil"/>
                  </w:tcBorders>
                  <w:vAlign w:val="center"/>
                </w:tcPr>
                <w:p w14:paraId="2B5DB48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firstLine="0" w:firstLineChars="0"/>
                    <w:jc w:val="center"/>
                    <w:textAlignment w:val="center"/>
                    <w:outlineLvl w:val="9"/>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一致</w:t>
                  </w:r>
                </w:p>
              </w:tc>
            </w:tr>
            <w:tr w14:paraId="5D88BE3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25" w:hRule="atLeast"/>
              </w:trPr>
              <w:tc>
                <w:tcPr>
                  <w:tcW w:w="630" w:type="pct"/>
                  <w:vMerge w:val="continue"/>
                  <w:tcBorders>
                    <w:tl2br w:val="nil"/>
                    <w:tr2bl w:val="nil"/>
                  </w:tcBorders>
                  <w:vAlign w:val="center"/>
                </w:tcPr>
                <w:p w14:paraId="58C21E5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0" w:lineRule="exact"/>
                    <w:ind w:left="0" w:right="0" w:firstLine="0" w:firstLineChars="0"/>
                    <w:jc w:val="center"/>
                    <w:textAlignment w:val="center"/>
                    <w:outlineLvl w:val="9"/>
                    <w:rPr>
                      <w:rFonts w:hint="default" w:ascii="Times New Roman" w:hAnsi="Times New Roman" w:eastAsia="宋体" w:cs="Times New Roman"/>
                      <w:color w:val="auto"/>
                      <w:sz w:val="24"/>
                      <w:szCs w:val="24"/>
                      <w:lang w:val="en-US" w:eastAsia="zh-CN"/>
                    </w:rPr>
                  </w:pPr>
                </w:p>
              </w:tc>
              <w:tc>
                <w:tcPr>
                  <w:tcW w:w="507" w:type="pct"/>
                  <w:tcBorders>
                    <w:tl2br w:val="nil"/>
                    <w:tr2bl w:val="nil"/>
                  </w:tcBorders>
                  <w:vAlign w:val="center"/>
                </w:tcPr>
                <w:p w14:paraId="047CF8C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0" w:lineRule="exact"/>
                    <w:ind w:left="0" w:right="0" w:firstLine="0" w:firstLineChars="0"/>
                    <w:jc w:val="center"/>
                    <w:textAlignment w:val="center"/>
                    <w:outlineLvl w:val="9"/>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供水</w:t>
                  </w:r>
                </w:p>
              </w:tc>
              <w:tc>
                <w:tcPr>
                  <w:tcW w:w="1585" w:type="pct"/>
                  <w:tcBorders>
                    <w:tl2br w:val="nil"/>
                    <w:tr2bl w:val="nil"/>
                  </w:tcBorders>
                  <w:vAlign w:val="center"/>
                </w:tcPr>
                <w:p w14:paraId="0E5D83C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outlineLvl w:val="9"/>
                    <w:rPr>
                      <w:rFonts w:hint="default" w:ascii="Times New Roman" w:hAnsi="Times New Roman" w:eastAsia="宋体" w:cs="Times New Roman"/>
                      <w:color w:val="auto"/>
                      <w:sz w:val="24"/>
                      <w:szCs w:val="24"/>
                      <w:lang w:val="en-US" w:eastAsia="zh-CN"/>
                    </w:rPr>
                  </w:pPr>
                  <w:r>
                    <w:rPr>
                      <w:rFonts w:hint="eastAsia" w:cs="Times New Roman"/>
                      <w:color w:val="auto"/>
                      <w:sz w:val="24"/>
                      <w:szCs w:val="24"/>
                      <w:lang w:val="en-US" w:eastAsia="zh-CN"/>
                    </w:rPr>
                    <w:t>孟庄镇统一供应</w:t>
                  </w:r>
                </w:p>
              </w:tc>
              <w:tc>
                <w:tcPr>
                  <w:tcW w:w="1515" w:type="pct"/>
                  <w:tcBorders>
                    <w:tl2br w:val="nil"/>
                    <w:tr2bl w:val="nil"/>
                  </w:tcBorders>
                  <w:vAlign w:val="center"/>
                </w:tcPr>
                <w:p w14:paraId="0B2ABE6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480" w:firstLineChars="200"/>
                    <w:jc w:val="center"/>
                    <w:textAlignment w:val="center"/>
                    <w:outlineLvl w:val="9"/>
                    <w:rPr>
                      <w:rFonts w:hint="default" w:ascii="Times New Roman" w:hAnsi="Times New Roman" w:eastAsia="宋体" w:cs="Times New Roman"/>
                      <w:color w:val="auto"/>
                      <w:sz w:val="24"/>
                      <w:szCs w:val="24"/>
                      <w:lang w:val="en-US" w:eastAsia="zh-CN"/>
                    </w:rPr>
                  </w:pPr>
                  <w:r>
                    <w:rPr>
                      <w:rFonts w:hint="eastAsia" w:cs="Times New Roman"/>
                      <w:color w:val="auto"/>
                      <w:sz w:val="24"/>
                      <w:szCs w:val="24"/>
                      <w:lang w:val="en-US" w:eastAsia="zh-CN"/>
                    </w:rPr>
                    <w:t>孟庄镇统一供应</w:t>
                  </w:r>
                </w:p>
              </w:tc>
              <w:tc>
                <w:tcPr>
                  <w:tcW w:w="761" w:type="pct"/>
                  <w:tcBorders>
                    <w:tl2br w:val="nil"/>
                    <w:tr2bl w:val="nil"/>
                  </w:tcBorders>
                  <w:vAlign w:val="center"/>
                </w:tcPr>
                <w:p w14:paraId="5B2E5BE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firstLine="0" w:firstLineChars="0"/>
                    <w:jc w:val="center"/>
                    <w:textAlignment w:val="center"/>
                    <w:outlineLvl w:val="9"/>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一致</w:t>
                  </w:r>
                </w:p>
              </w:tc>
            </w:tr>
            <w:tr w14:paraId="69D9173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619" w:hRule="exact"/>
              </w:trPr>
              <w:tc>
                <w:tcPr>
                  <w:tcW w:w="630" w:type="pct"/>
                  <w:vMerge w:val="restart"/>
                  <w:tcBorders>
                    <w:tl2br w:val="nil"/>
                    <w:tr2bl w:val="nil"/>
                  </w:tcBorders>
                  <w:vAlign w:val="center"/>
                </w:tcPr>
                <w:p w14:paraId="469E2CF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0" w:lineRule="exact"/>
                    <w:ind w:left="0" w:right="0" w:firstLine="0" w:firstLineChars="0"/>
                    <w:jc w:val="center"/>
                    <w:textAlignment w:val="center"/>
                    <w:outlineLvl w:val="9"/>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环保工程</w:t>
                  </w:r>
                </w:p>
              </w:tc>
              <w:tc>
                <w:tcPr>
                  <w:tcW w:w="507" w:type="pct"/>
                  <w:tcBorders>
                    <w:tl2br w:val="nil"/>
                    <w:tr2bl w:val="nil"/>
                  </w:tcBorders>
                  <w:vAlign w:val="center"/>
                </w:tcPr>
                <w:p w14:paraId="0F50823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0" w:lineRule="exact"/>
                    <w:ind w:left="0" w:right="0" w:firstLine="0" w:firstLineChars="0"/>
                    <w:jc w:val="center"/>
                    <w:textAlignment w:val="center"/>
                    <w:outlineLvl w:val="9"/>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废气</w:t>
                  </w:r>
                </w:p>
                <w:p w14:paraId="5948A4C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0" w:lineRule="exact"/>
                    <w:ind w:left="0" w:right="0" w:firstLine="0" w:firstLineChars="0"/>
                    <w:jc w:val="center"/>
                    <w:textAlignment w:val="center"/>
                    <w:outlineLvl w:val="9"/>
                    <w:rPr>
                      <w:rFonts w:hint="default" w:ascii="Times New Roman" w:hAnsi="Times New Roman" w:eastAsia="宋体" w:cs="Times New Roman"/>
                      <w:color w:val="auto"/>
                      <w:sz w:val="24"/>
                      <w:szCs w:val="24"/>
                      <w:lang w:val="en-US" w:eastAsia="zh-CN"/>
                    </w:rPr>
                  </w:pPr>
                  <w:r>
                    <w:rPr>
                      <w:rFonts w:hint="eastAsia" w:cs="Times New Roman"/>
                      <w:color w:val="auto"/>
                      <w:sz w:val="24"/>
                      <w:szCs w:val="24"/>
                      <w:lang w:val="en-US" w:eastAsia="zh-CN"/>
                    </w:rPr>
                    <w:t>治理</w:t>
                  </w:r>
                </w:p>
              </w:tc>
              <w:tc>
                <w:tcPr>
                  <w:tcW w:w="1585" w:type="pct"/>
                  <w:tcBorders>
                    <w:tl2br w:val="nil"/>
                    <w:tr2bl w:val="nil"/>
                  </w:tcBorders>
                  <w:vAlign w:val="center"/>
                </w:tcPr>
                <w:p w14:paraId="4CB62FC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outlineLvl w:val="9"/>
                    <w:rPr>
                      <w:rFonts w:hint="default" w:ascii="Times New Roman" w:hAnsi="Times New Roman" w:eastAsia="宋体" w:cs="Times New Roman"/>
                      <w:color w:val="auto"/>
                      <w:sz w:val="24"/>
                      <w:szCs w:val="24"/>
                      <w:lang w:val="en-US" w:eastAsia="zh-CN"/>
                    </w:rPr>
                  </w:pPr>
                  <w:r>
                    <w:rPr>
                      <w:rFonts w:hint="eastAsia" w:cs="Times New Roman"/>
                      <w:color w:val="auto"/>
                      <w:sz w:val="24"/>
                      <w:szCs w:val="24"/>
                      <w:lang w:val="en-US" w:eastAsia="zh-CN"/>
                    </w:rPr>
                    <w:t>本项目下料、粗细磨、圆弧打磨工序各产尘点</w:t>
                  </w:r>
                  <w:r>
                    <w:rPr>
                      <w:rFonts w:hint="default" w:ascii="Times New Roman" w:hAnsi="Times New Roman" w:eastAsia="宋体" w:cs="Times New Roman"/>
                      <w:color w:val="auto"/>
                      <w:sz w:val="24"/>
                      <w:szCs w:val="24"/>
                      <w:lang w:val="en-US" w:eastAsia="zh-CN"/>
                    </w:rPr>
                    <w:t>废气</w:t>
                  </w:r>
                  <w:r>
                    <w:rPr>
                      <w:rFonts w:hint="eastAsia" w:cs="Times New Roman"/>
                      <w:color w:val="auto"/>
                      <w:sz w:val="24"/>
                      <w:szCs w:val="24"/>
                      <w:lang w:val="en-US" w:eastAsia="zh-CN"/>
                    </w:rPr>
                    <w:t>经集气管道收集后引入高效</w:t>
                  </w:r>
                  <w:r>
                    <w:rPr>
                      <w:rFonts w:hint="default" w:ascii="Times New Roman" w:hAnsi="Times New Roman" w:eastAsia="宋体" w:cs="Times New Roman"/>
                      <w:color w:val="auto"/>
                      <w:sz w:val="24"/>
                      <w:szCs w:val="24"/>
                      <w:lang w:val="en-US" w:eastAsia="zh-CN"/>
                    </w:rPr>
                    <w:t>袋</w:t>
                  </w:r>
                  <w:r>
                    <w:rPr>
                      <w:rFonts w:hint="eastAsia" w:cs="Times New Roman"/>
                      <w:color w:val="auto"/>
                      <w:sz w:val="24"/>
                      <w:szCs w:val="24"/>
                      <w:lang w:val="en-US" w:eastAsia="zh-CN"/>
                    </w:rPr>
                    <w:t>式</w:t>
                  </w:r>
                  <w:r>
                    <w:rPr>
                      <w:rFonts w:hint="default" w:ascii="Times New Roman" w:hAnsi="Times New Roman" w:eastAsia="宋体" w:cs="Times New Roman"/>
                      <w:color w:val="auto"/>
                      <w:sz w:val="24"/>
                      <w:szCs w:val="24"/>
                      <w:lang w:val="en-US" w:eastAsia="zh-CN"/>
                    </w:rPr>
                    <w:t>除尘器+15m高排气筒排放</w:t>
                  </w:r>
                </w:p>
              </w:tc>
              <w:tc>
                <w:tcPr>
                  <w:tcW w:w="1515" w:type="pct"/>
                  <w:tcBorders>
                    <w:tl2br w:val="nil"/>
                    <w:tr2bl w:val="nil"/>
                  </w:tcBorders>
                  <w:vAlign w:val="center"/>
                </w:tcPr>
                <w:p w14:paraId="0CDAB77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center"/>
                    <w:outlineLvl w:val="9"/>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废气通过</w:t>
                  </w:r>
                  <w:r>
                    <w:rPr>
                      <w:rFonts w:hint="eastAsia" w:cs="Times New Roman"/>
                      <w:color w:val="auto"/>
                      <w:sz w:val="24"/>
                      <w:szCs w:val="24"/>
                      <w:lang w:val="en-US" w:eastAsia="zh-CN"/>
                    </w:rPr>
                    <w:t>高效</w:t>
                  </w:r>
                  <w:r>
                    <w:rPr>
                      <w:rFonts w:hint="default" w:ascii="Times New Roman" w:hAnsi="Times New Roman" w:eastAsia="宋体" w:cs="Times New Roman"/>
                      <w:color w:val="auto"/>
                      <w:sz w:val="24"/>
                      <w:szCs w:val="24"/>
                      <w:lang w:val="en-US" w:eastAsia="zh-CN"/>
                    </w:rPr>
                    <w:t>袋</w:t>
                  </w:r>
                  <w:r>
                    <w:rPr>
                      <w:rFonts w:hint="eastAsia" w:cs="Times New Roman"/>
                      <w:color w:val="auto"/>
                      <w:sz w:val="24"/>
                      <w:szCs w:val="24"/>
                      <w:lang w:val="en-US" w:eastAsia="zh-CN"/>
                    </w:rPr>
                    <w:t>式</w:t>
                  </w:r>
                  <w:r>
                    <w:rPr>
                      <w:rFonts w:hint="default" w:ascii="Times New Roman" w:hAnsi="Times New Roman" w:eastAsia="宋体" w:cs="Times New Roman"/>
                      <w:color w:val="auto"/>
                      <w:sz w:val="24"/>
                      <w:szCs w:val="24"/>
                      <w:lang w:val="en-US" w:eastAsia="zh-CN"/>
                    </w:rPr>
                    <w:t>除尘器+15m高排气筒排放</w:t>
                  </w:r>
                </w:p>
              </w:tc>
              <w:tc>
                <w:tcPr>
                  <w:tcW w:w="761" w:type="pct"/>
                  <w:tcBorders>
                    <w:tl2br w:val="nil"/>
                    <w:tr2bl w:val="nil"/>
                  </w:tcBorders>
                  <w:vAlign w:val="center"/>
                </w:tcPr>
                <w:p w14:paraId="3220811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firstLine="0" w:firstLineChars="0"/>
                    <w:jc w:val="center"/>
                    <w:textAlignment w:val="center"/>
                    <w:outlineLvl w:val="9"/>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一致</w:t>
                  </w:r>
                </w:p>
              </w:tc>
            </w:tr>
            <w:tr w14:paraId="0E94BD6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036" w:hRule="exact"/>
              </w:trPr>
              <w:tc>
                <w:tcPr>
                  <w:tcW w:w="630" w:type="pct"/>
                  <w:vMerge w:val="continue"/>
                  <w:tcBorders>
                    <w:tl2br w:val="nil"/>
                    <w:tr2bl w:val="nil"/>
                  </w:tcBorders>
                  <w:vAlign w:val="center"/>
                </w:tcPr>
                <w:p w14:paraId="032178E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0" w:lineRule="exact"/>
                    <w:ind w:left="0" w:right="0" w:firstLine="0" w:firstLineChars="0"/>
                    <w:jc w:val="center"/>
                    <w:textAlignment w:val="center"/>
                    <w:outlineLvl w:val="9"/>
                    <w:rPr>
                      <w:rFonts w:hint="default" w:ascii="Times New Roman" w:hAnsi="Times New Roman" w:eastAsia="宋体" w:cs="Times New Roman"/>
                      <w:color w:val="auto"/>
                      <w:sz w:val="24"/>
                      <w:szCs w:val="24"/>
                      <w:lang w:val="en-US" w:eastAsia="zh-CN"/>
                    </w:rPr>
                  </w:pPr>
                </w:p>
              </w:tc>
              <w:tc>
                <w:tcPr>
                  <w:tcW w:w="507" w:type="pct"/>
                  <w:tcBorders>
                    <w:tl2br w:val="nil"/>
                    <w:tr2bl w:val="nil"/>
                  </w:tcBorders>
                  <w:vAlign w:val="center"/>
                </w:tcPr>
                <w:p w14:paraId="4458FE8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0" w:lineRule="exact"/>
                    <w:ind w:left="0" w:right="0" w:firstLine="0" w:firstLineChars="0"/>
                    <w:jc w:val="center"/>
                    <w:textAlignment w:val="center"/>
                    <w:outlineLvl w:val="9"/>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废水</w:t>
                  </w:r>
                </w:p>
                <w:p w14:paraId="636E326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0" w:lineRule="exact"/>
                    <w:ind w:left="0" w:right="0" w:firstLine="0" w:firstLineChars="0"/>
                    <w:jc w:val="center"/>
                    <w:textAlignment w:val="center"/>
                    <w:outlineLvl w:val="9"/>
                    <w:rPr>
                      <w:rFonts w:hint="default" w:ascii="Times New Roman" w:hAnsi="Times New Roman" w:eastAsia="宋体" w:cs="Times New Roman"/>
                      <w:color w:val="auto"/>
                      <w:sz w:val="24"/>
                      <w:szCs w:val="24"/>
                      <w:lang w:val="en-US" w:eastAsia="zh-CN"/>
                    </w:rPr>
                  </w:pPr>
                  <w:r>
                    <w:rPr>
                      <w:rFonts w:hint="eastAsia" w:cs="Times New Roman"/>
                      <w:color w:val="auto"/>
                      <w:sz w:val="24"/>
                      <w:szCs w:val="24"/>
                      <w:lang w:val="en-US" w:eastAsia="zh-CN"/>
                    </w:rPr>
                    <w:t>治理</w:t>
                  </w:r>
                </w:p>
              </w:tc>
              <w:tc>
                <w:tcPr>
                  <w:tcW w:w="1585" w:type="pct"/>
                  <w:tcBorders>
                    <w:tl2br w:val="nil"/>
                    <w:tr2bl w:val="nil"/>
                  </w:tcBorders>
                  <w:vAlign w:val="center"/>
                </w:tcPr>
                <w:p w14:paraId="4CAF292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outlineLvl w:val="9"/>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生活污水经</w:t>
                  </w:r>
                  <w:r>
                    <w:rPr>
                      <w:rFonts w:hint="default" w:ascii="Times New Roman" w:hAnsi="Times New Roman" w:eastAsia="宋体" w:cs="Times New Roman"/>
                      <w:color w:val="auto"/>
                      <w:sz w:val="24"/>
                      <w:szCs w:val="24"/>
                      <w:lang w:val="pt-BR" w:eastAsia="zh-CN"/>
                    </w:rPr>
                    <w:t>化粪池处理</w:t>
                  </w:r>
                  <w:r>
                    <w:rPr>
                      <w:rFonts w:hint="eastAsia" w:cs="Times New Roman"/>
                      <w:color w:val="auto"/>
                      <w:sz w:val="24"/>
                      <w:szCs w:val="24"/>
                      <w:lang w:val="pt-BR" w:eastAsia="zh-CN"/>
                    </w:rPr>
                    <w:t>通过污水管网排入辉县市孟庄污水处理厂进一步处理</w:t>
                  </w:r>
                </w:p>
              </w:tc>
              <w:tc>
                <w:tcPr>
                  <w:tcW w:w="1515" w:type="pct"/>
                  <w:tcBorders>
                    <w:tl2br w:val="nil"/>
                    <w:tr2bl w:val="nil"/>
                  </w:tcBorders>
                  <w:vAlign w:val="center"/>
                </w:tcPr>
                <w:p w14:paraId="1DDBF50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center"/>
                    <w:outlineLvl w:val="9"/>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生活污水经</w:t>
                  </w:r>
                  <w:r>
                    <w:rPr>
                      <w:rFonts w:hint="default" w:ascii="Times New Roman" w:hAnsi="Times New Roman" w:eastAsia="宋体" w:cs="Times New Roman"/>
                      <w:color w:val="auto"/>
                      <w:sz w:val="24"/>
                      <w:szCs w:val="24"/>
                      <w:lang w:val="pt-BR" w:eastAsia="zh-CN"/>
                    </w:rPr>
                    <w:t>化粪池处理</w:t>
                  </w:r>
                  <w:r>
                    <w:rPr>
                      <w:rFonts w:hint="eastAsia" w:cs="Times New Roman"/>
                      <w:color w:val="auto"/>
                      <w:sz w:val="24"/>
                      <w:szCs w:val="24"/>
                      <w:lang w:val="pt-BR" w:eastAsia="zh-CN"/>
                    </w:rPr>
                    <w:t>通过污水管网排入辉县市孟庄污水处理厂进一步处理</w:t>
                  </w:r>
                </w:p>
              </w:tc>
              <w:tc>
                <w:tcPr>
                  <w:tcW w:w="761" w:type="pct"/>
                  <w:tcBorders>
                    <w:tl2br w:val="nil"/>
                    <w:tr2bl w:val="nil"/>
                  </w:tcBorders>
                  <w:vAlign w:val="center"/>
                </w:tcPr>
                <w:p w14:paraId="5D1648C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firstLine="0" w:firstLineChars="0"/>
                    <w:jc w:val="center"/>
                    <w:textAlignment w:val="center"/>
                    <w:outlineLvl w:val="9"/>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一致</w:t>
                  </w:r>
                </w:p>
              </w:tc>
            </w:tr>
            <w:tr w14:paraId="6E627E0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737" w:hRule="exact"/>
              </w:trPr>
              <w:tc>
                <w:tcPr>
                  <w:tcW w:w="630" w:type="pct"/>
                  <w:vMerge w:val="continue"/>
                  <w:tcBorders>
                    <w:tl2br w:val="nil"/>
                    <w:tr2bl w:val="nil"/>
                  </w:tcBorders>
                  <w:vAlign w:val="center"/>
                </w:tcPr>
                <w:p w14:paraId="3065A3F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0" w:lineRule="exact"/>
                    <w:ind w:left="0" w:right="0" w:firstLine="0" w:firstLineChars="0"/>
                    <w:jc w:val="center"/>
                    <w:textAlignment w:val="center"/>
                    <w:outlineLvl w:val="9"/>
                    <w:rPr>
                      <w:rFonts w:hint="default" w:ascii="Times New Roman" w:hAnsi="Times New Roman" w:eastAsia="宋体" w:cs="Times New Roman"/>
                      <w:color w:val="auto"/>
                      <w:sz w:val="24"/>
                      <w:szCs w:val="24"/>
                      <w:lang w:val="en-US" w:eastAsia="zh-CN"/>
                    </w:rPr>
                  </w:pPr>
                </w:p>
              </w:tc>
              <w:tc>
                <w:tcPr>
                  <w:tcW w:w="507" w:type="pct"/>
                  <w:tcBorders>
                    <w:tl2br w:val="nil"/>
                    <w:tr2bl w:val="nil"/>
                  </w:tcBorders>
                  <w:vAlign w:val="center"/>
                </w:tcPr>
                <w:p w14:paraId="5EBA5F4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0" w:lineRule="exact"/>
                    <w:ind w:left="0" w:right="0" w:firstLine="0" w:firstLineChars="0"/>
                    <w:jc w:val="center"/>
                    <w:textAlignment w:val="center"/>
                    <w:outlineLvl w:val="9"/>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噪声</w:t>
                  </w:r>
                </w:p>
                <w:p w14:paraId="0DFFFEF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0" w:lineRule="exact"/>
                    <w:ind w:left="0" w:right="0" w:firstLine="0" w:firstLineChars="0"/>
                    <w:jc w:val="center"/>
                    <w:textAlignment w:val="center"/>
                    <w:outlineLvl w:val="9"/>
                    <w:rPr>
                      <w:rFonts w:hint="default" w:ascii="Times New Roman" w:hAnsi="Times New Roman" w:eastAsia="宋体" w:cs="Times New Roman"/>
                      <w:color w:val="auto"/>
                      <w:sz w:val="24"/>
                      <w:szCs w:val="24"/>
                      <w:lang w:val="en-US" w:eastAsia="zh-CN"/>
                    </w:rPr>
                  </w:pPr>
                  <w:r>
                    <w:rPr>
                      <w:rFonts w:hint="eastAsia" w:cs="Times New Roman"/>
                      <w:color w:val="auto"/>
                      <w:sz w:val="24"/>
                      <w:szCs w:val="24"/>
                      <w:lang w:val="en-US" w:eastAsia="zh-CN"/>
                    </w:rPr>
                    <w:t>治理</w:t>
                  </w:r>
                </w:p>
              </w:tc>
              <w:tc>
                <w:tcPr>
                  <w:tcW w:w="1585" w:type="pct"/>
                  <w:tcBorders>
                    <w:tl2br w:val="nil"/>
                    <w:tr2bl w:val="nil"/>
                  </w:tcBorders>
                  <w:vAlign w:val="center"/>
                </w:tcPr>
                <w:p w14:paraId="612624F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outlineLvl w:val="9"/>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厂房隔</w:t>
                  </w:r>
                  <w:r>
                    <w:rPr>
                      <w:rFonts w:hint="eastAsia" w:cs="Times New Roman"/>
                      <w:color w:val="auto"/>
                      <w:sz w:val="24"/>
                      <w:szCs w:val="24"/>
                      <w:lang w:val="en-US" w:eastAsia="zh-CN"/>
                    </w:rPr>
                    <w:t>音、</w:t>
                  </w:r>
                  <w:r>
                    <w:rPr>
                      <w:rFonts w:hint="default" w:ascii="Times New Roman" w:hAnsi="Times New Roman" w:eastAsia="宋体" w:cs="Times New Roman"/>
                      <w:color w:val="auto"/>
                      <w:sz w:val="24"/>
                      <w:szCs w:val="24"/>
                      <w:lang w:val="en-US" w:eastAsia="zh-CN"/>
                    </w:rPr>
                    <w:t>距离衰减</w:t>
                  </w:r>
                </w:p>
              </w:tc>
              <w:tc>
                <w:tcPr>
                  <w:tcW w:w="1515" w:type="pct"/>
                  <w:tcBorders>
                    <w:tl2br w:val="nil"/>
                    <w:tr2bl w:val="nil"/>
                  </w:tcBorders>
                  <w:vAlign w:val="center"/>
                </w:tcPr>
                <w:p w14:paraId="130F5FE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center"/>
                    <w:outlineLvl w:val="9"/>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厂房隔</w:t>
                  </w:r>
                  <w:r>
                    <w:rPr>
                      <w:rFonts w:hint="eastAsia" w:cs="Times New Roman"/>
                      <w:color w:val="auto"/>
                      <w:sz w:val="24"/>
                      <w:szCs w:val="24"/>
                      <w:lang w:val="en-US" w:eastAsia="zh-CN"/>
                    </w:rPr>
                    <w:t>音、</w:t>
                  </w:r>
                  <w:r>
                    <w:rPr>
                      <w:rFonts w:hint="default" w:ascii="Times New Roman" w:hAnsi="Times New Roman" w:eastAsia="宋体" w:cs="Times New Roman"/>
                      <w:color w:val="auto"/>
                      <w:sz w:val="24"/>
                      <w:szCs w:val="24"/>
                      <w:lang w:val="en-US" w:eastAsia="zh-CN"/>
                    </w:rPr>
                    <w:t>距离衰减</w:t>
                  </w:r>
                </w:p>
              </w:tc>
              <w:tc>
                <w:tcPr>
                  <w:tcW w:w="761" w:type="pct"/>
                  <w:tcBorders>
                    <w:tl2br w:val="nil"/>
                    <w:tr2bl w:val="nil"/>
                  </w:tcBorders>
                  <w:vAlign w:val="center"/>
                </w:tcPr>
                <w:p w14:paraId="19024E8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firstLine="0" w:firstLineChars="0"/>
                    <w:jc w:val="center"/>
                    <w:textAlignment w:val="center"/>
                    <w:outlineLvl w:val="9"/>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一致</w:t>
                  </w:r>
                </w:p>
              </w:tc>
            </w:tr>
            <w:tr w14:paraId="3D0A2F6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737" w:hRule="exact"/>
              </w:trPr>
              <w:tc>
                <w:tcPr>
                  <w:tcW w:w="630" w:type="pct"/>
                  <w:vMerge w:val="continue"/>
                  <w:tcBorders>
                    <w:tl2br w:val="nil"/>
                    <w:tr2bl w:val="nil"/>
                  </w:tcBorders>
                  <w:vAlign w:val="center"/>
                </w:tcPr>
                <w:p w14:paraId="3E6C5BE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0" w:lineRule="exact"/>
                    <w:ind w:left="0" w:right="0" w:firstLine="0" w:firstLineChars="0"/>
                    <w:jc w:val="center"/>
                    <w:textAlignment w:val="center"/>
                    <w:outlineLvl w:val="9"/>
                    <w:rPr>
                      <w:rFonts w:hint="default" w:ascii="Times New Roman" w:hAnsi="Times New Roman" w:eastAsia="宋体" w:cs="Times New Roman"/>
                      <w:color w:val="auto"/>
                      <w:sz w:val="24"/>
                      <w:szCs w:val="24"/>
                      <w:lang w:val="en-US" w:eastAsia="zh-CN"/>
                    </w:rPr>
                  </w:pPr>
                </w:p>
              </w:tc>
              <w:tc>
                <w:tcPr>
                  <w:tcW w:w="507" w:type="pct"/>
                  <w:tcBorders>
                    <w:tl2br w:val="nil"/>
                    <w:tr2bl w:val="nil"/>
                  </w:tcBorders>
                  <w:vAlign w:val="center"/>
                </w:tcPr>
                <w:p w14:paraId="5A970C0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0" w:lineRule="exact"/>
                    <w:ind w:left="0" w:right="0" w:firstLine="0" w:firstLineChars="0"/>
                    <w:jc w:val="center"/>
                    <w:textAlignment w:val="center"/>
                    <w:outlineLvl w:val="9"/>
                    <w:rPr>
                      <w:rFonts w:hint="eastAsia"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固</w:t>
                  </w:r>
                  <w:r>
                    <w:rPr>
                      <w:rFonts w:hint="eastAsia" w:cs="Times New Roman"/>
                      <w:color w:val="auto"/>
                      <w:sz w:val="24"/>
                      <w:szCs w:val="24"/>
                      <w:lang w:val="en-US" w:eastAsia="zh-CN"/>
                    </w:rPr>
                    <w:t>废</w:t>
                  </w:r>
                </w:p>
                <w:p w14:paraId="5DFBE74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0" w:lineRule="exact"/>
                    <w:ind w:left="0" w:right="0" w:firstLine="0" w:firstLineChars="0"/>
                    <w:jc w:val="center"/>
                    <w:textAlignment w:val="center"/>
                    <w:outlineLvl w:val="9"/>
                    <w:rPr>
                      <w:rFonts w:hint="default" w:ascii="Times New Roman" w:hAnsi="Times New Roman" w:eastAsia="宋体" w:cs="Times New Roman"/>
                      <w:color w:val="auto"/>
                      <w:sz w:val="24"/>
                      <w:szCs w:val="24"/>
                      <w:lang w:val="en-US" w:eastAsia="zh-CN"/>
                    </w:rPr>
                  </w:pPr>
                  <w:r>
                    <w:rPr>
                      <w:rFonts w:hint="eastAsia" w:cs="Times New Roman"/>
                      <w:color w:val="auto"/>
                      <w:sz w:val="24"/>
                      <w:szCs w:val="24"/>
                      <w:lang w:val="en-US" w:eastAsia="zh-CN"/>
                    </w:rPr>
                    <w:t>治理</w:t>
                  </w:r>
                </w:p>
              </w:tc>
              <w:tc>
                <w:tcPr>
                  <w:tcW w:w="1585" w:type="pct"/>
                  <w:tcBorders>
                    <w:tl2br w:val="nil"/>
                    <w:tr2bl w:val="nil"/>
                  </w:tcBorders>
                  <w:vAlign w:val="center"/>
                </w:tcPr>
                <w:p w14:paraId="3AEEC47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outlineLvl w:val="9"/>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一般固废暂存间</w:t>
                  </w:r>
                  <w:r>
                    <w:rPr>
                      <w:rFonts w:hint="eastAsia" w:cs="Times New Roman"/>
                      <w:color w:val="auto"/>
                      <w:sz w:val="24"/>
                      <w:szCs w:val="24"/>
                      <w:lang w:val="en-US" w:eastAsia="zh-CN"/>
                    </w:rPr>
                    <w:t>（建筑面积不小于</w:t>
                  </w:r>
                  <w:r>
                    <w:rPr>
                      <w:rFonts w:hint="default" w:ascii="Times New Roman" w:hAnsi="Times New Roman" w:eastAsia="宋体" w:cs="Times New Roman"/>
                      <w:color w:val="auto"/>
                      <w:sz w:val="24"/>
                      <w:szCs w:val="24"/>
                      <w:lang w:val="en-US" w:eastAsia="zh-CN"/>
                    </w:rPr>
                    <w:t>10m</w:t>
                  </w:r>
                  <w:r>
                    <w:rPr>
                      <w:rFonts w:hint="default" w:ascii="Times New Roman" w:hAnsi="Times New Roman" w:eastAsia="宋体" w:cs="Times New Roman"/>
                      <w:color w:val="auto"/>
                      <w:sz w:val="24"/>
                      <w:szCs w:val="24"/>
                      <w:vertAlign w:val="superscript"/>
                      <w:lang w:val="en-US" w:eastAsia="zh-CN"/>
                    </w:rPr>
                    <w:t>2</w:t>
                  </w:r>
                  <w:r>
                    <w:rPr>
                      <w:rFonts w:hint="eastAsia" w:cs="Times New Roman"/>
                      <w:color w:val="auto"/>
                      <w:sz w:val="24"/>
                      <w:szCs w:val="24"/>
                      <w:lang w:val="en-US" w:eastAsia="zh-CN"/>
                    </w:rPr>
                    <w:t>）</w:t>
                  </w:r>
                </w:p>
              </w:tc>
              <w:tc>
                <w:tcPr>
                  <w:tcW w:w="1515" w:type="pct"/>
                  <w:tcBorders>
                    <w:tl2br w:val="nil"/>
                    <w:tr2bl w:val="nil"/>
                  </w:tcBorders>
                  <w:vAlign w:val="center"/>
                </w:tcPr>
                <w:p w14:paraId="512A07D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center"/>
                    <w:outlineLvl w:val="9"/>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一般固废暂存间</w:t>
                  </w:r>
                  <w:r>
                    <w:rPr>
                      <w:rFonts w:hint="eastAsia" w:cs="Times New Roman"/>
                      <w:color w:val="auto"/>
                      <w:sz w:val="24"/>
                      <w:szCs w:val="24"/>
                      <w:lang w:val="en-US" w:eastAsia="zh-CN"/>
                    </w:rPr>
                    <w:t>（建筑面积不小于</w:t>
                  </w:r>
                  <w:r>
                    <w:rPr>
                      <w:rFonts w:hint="default" w:ascii="Times New Roman" w:hAnsi="Times New Roman" w:eastAsia="宋体" w:cs="Times New Roman"/>
                      <w:color w:val="auto"/>
                      <w:sz w:val="24"/>
                      <w:szCs w:val="24"/>
                      <w:lang w:val="en-US" w:eastAsia="zh-CN"/>
                    </w:rPr>
                    <w:t>10m</w:t>
                  </w:r>
                  <w:r>
                    <w:rPr>
                      <w:rFonts w:hint="default" w:ascii="Times New Roman" w:hAnsi="Times New Roman" w:eastAsia="宋体" w:cs="Times New Roman"/>
                      <w:color w:val="auto"/>
                      <w:sz w:val="24"/>
                      <w:szCs w:val="24"/>
                      <w:vertAlign w:val="superscript"/>
                      <w:lang w:val="en-US" w:eastAsia="zh-CN"/>
                    </w:rPr>
                    <w:t>2</w:t>
                  </w:r>
                  <w:r>
                    <w:rPr>
                      <w:rFonts w:hint="eastAsia" w:cs="Times New Roman"/>
                      <w:color w:val="auto"/>
                      <w:sz w:val="24"/>
                      <w:szCs w:val="24"/>
                      <w:lang w:val="en-US" w:eastAsia="zh-CN"/>
                    </w:rPr>
                    <w:t>）</w:t>
                  </w:r>
                </w:p>
              </w:tc>
              <w:tc>
                <w:tcPr>
                  <w:tcW w:w="761" w:type="pct"/>
                  <w:tcBorders>
                    <w:tl2br w:val="nil"/>
                    <w:tr2bl w:val="nil"/>
                  </w:tcBorders>
                  <w:vAlign w:val="center"/>
                </w:tcPr>
                <w:p w14:paraId="5F6EB57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firstLine="0" w:firstLineChars="0"/>
                    <w:jc w:val="center"/>
                    <w:textAlignment w:val="center"/>
                    <w:outlineLvl w:val="9"/>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一致</w:t>
                  </w:r>
                </w:p>
              </w:tc>
            </w:tr>
          </w:tbl>
          <w:p w14:paraId="2538EFBA">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360" w:lineRule="auto"/>
              <w:ind w:left="0" w:leftChars="0" w:right="0" w:firstLine="0" w:firstLineChars="0"/>
              <w:jc w:val="center"/>
              <w:textAlignment w:val="auto"/>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color w:val="auto"/>
                <w:spacing w:val="8"/>
                <w:sz w:val="24"/>
                <w:szCs w:val="24"/>
                <w:lang w:val="en-US" w:eastAsia="zh-CN"/>
              </w:rPr>
              <w:t>表</w:t>
            </w:r>
            <w:r>
              <w:rPr>
                <w:rFonts w:hint="eastAsia" w:cs="Times New Roman"/>
                <w:b/>
                <w:bCs/>
                <w:color w:val="auto"/>
                <w:spacing w:val="8"/>
                <w:sz w:val="24"/>
                <w:szCs w:val="24"/>
                <w:lang w:val="en-US" w:eastAsia="zh-CN"/>
              </w:rPr>
              <w:t>2</w:t>
            </w:r>
            <w:r>
              <w:rPr>
                <w:rFonts w:hint="default" w:ascii="Times New Roman" w:hAnsi="Times New Roman" w:eastAsia="宋体" w:cs="Times New Roman"/>
                <w:b/>
                <w:bCs/>
                <w:sz w:val="24"/>
                <w:szCs w:val="24"/>
                <w:lang w:val="en-US" w:eastAsia="zh-CN"/>
              </w:rPr>
              <w:t xml:space="preserve">-2  </w:t>
            </w:r>
            <w:r>
              <w:rPr>
                <w:rFonts w:hint="default" w:ascii="Times New Roman" w:hAnsi="Times New Roman" w:eastAsia="宋体" w:cs="Times New Roman"/>
                <w:b/>
                <w:bCs/>
                <w:sz w:val="24"/>
                <w:szCs w:val="24"/>
                <w:lang w:eastAsia="zh-CN"/>
              </w:rPr>
              <w:t>项目主要设备</w:t>
            </w:r>
            <w:r>
              <w:rPr>
                <w:rFonts w:hint="default" w:ascii="Times New Roman" w:hAnsi="Times New Roman" w:eastAsia="宋体" w:cs="Times New Roman"/>
                <w:b/>
                <w:bCs/>
                <w:sz w:val="24"/>
                <w:szCs w:val="24"/>
              </w:rPr>
              <w:t>一览表</w:t>
            </w:r>
          </w:p>
          <w:tbl>
            <w:tblPr>
              <w:tblStyle w:val="16"/>
              <w:tblW w:w="9954"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931"/>
              <w:gridCol w:w="2"/>
              <w:gridCol w:w="1198"/>
              <w:gridCol w:w="1399"/>
              <w:gridCol w:w="4"/>
              <w:gridCol w:w="2032"/>
              <w:gridCol w:w="6"/>
              <w:gridCol w:w="2301"/>
              <w:gridCol w:w="8"/>
              <w:gridCol w:w="1827"/>
              <w:gridCol w:w="246"/>
            </w:tblGrid>
            <w:tr w14:paraId="430EDD5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gridAfter w:val="1"/>
                <w:wAfter w:w="118" w:type="pct"/>
                <w:trHeight w:val="1093" w:hRule="exact"/>
                <w:jc w:val="center"/>
              </w:trPr>
              <w:tc>
                <w:tcPr>
                  <w:tcW w:w="468" w:type="pct"/>
                  <w:tcBorders>
                    <w:tl2br w:val="nil"/>
                    <w:tr2bl w:val="nil"/>
                  </w:tcBorders>
                  <w:vAlign w:val="center"/>
                </w:tcPr>
                <w:p w14:paraId="1D17034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outlineLvl w:val="9"/>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序号</w:t>
                  </w:r>
                </w:p>
              </w:tc>
              <w:tc>
                <w:tcPr>
                  <w:tcW w:w="1306" w:type="pct"/>
                  <w:gridSpan w:val="3"/>
                  <w:tcBorders>
                    <w:tl2br w:val="nil"/>
                    <w:tr2bl w:val="nil"/>
                  </w:tcBorders>
                  <w:vAlign w:val="center"/>
                </w:tcPr>
                <w:p w14:paraId="518B898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outlineLvl w:val="9"/>
                    <w:rPr>
                      <w:rFonts w:hint="eastAsia"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rPr>
                    <w:t>主要设备</w:t>
                  </w:r>
                </w:p>
              </w:tc>
              <w:tc>
                <w:tcPr>
                  <w:tcW w:w="1023" w:type="pct"/>
                  <w:gridSpan w:val="2"/>
                  <w:tcBorders>
                    <w:tl2br w:val="nil"/>
                    <w:tr2bl w:val="nil"/>
                  </w:tcBorders>
                  <w:vAlign w:val="center"/>
                </w:tcPr>
                <w:p w14:paraId="676CF68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outlineLvl w:val="9"/>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环评及批复</w:t>
                  </w:r>
                </w:p>
                <w:p w14:paraId="2E60C5A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outlineLvl w:val="9"/>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rPr>
                    <w:t>数量（台</w:t>
                  </w:r>
                  <w:r>
                    <w:rPr>
                      <w:rFonts w:hint="default" w:ascii="Times New Roman" w:hAnsi="Times New Roman" w:eastAsia="宋体" w:cs="Times New Roman"/>
                      <w:color w:val="auto"/>
                      <w:sz w:val="24"/>
                      <w:szCs w:val="24"/>
                      <w:lang w:eastAsia="zh-CN"/>
                    </w:rPr>
                    <w:t>）</w:t>
                  </w:r>
                </w:p>
              </w:tc>
              <w:tc>
                <w:tcPr>
                  <w:tcW w:w="1159" w:type="pct"/>
                  <w:gridSpan w:val="2"/>
                  <w:tcBorders>
                    <w:tl2br w:val="nil"/>
                    <w:tr2bl w:val="nil"/>
                  </w:tcBorders>
                  <w:vAlign w:val="center"/>
                </w:tcPr>
                <w:p w14:paraId="49051AB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0" w:lineRule="exact"/>
                    <w:ind w:left="0" w:right="0" w:firstLine="0" w:firstLineChars="0"/>
                    <w:jc w:val="center"/>
                    <w:textAlignment w:val="center"/>
                    <w:outlineLvl w:val="9"/>
                    <w:rPr>
                      <w:rFonts w:hint="eastAsia" w:cs="Times New Roman"/>
                      <w:color w:val="auto"/>
                      <w:sz w:val="24"/>
                      <w:szCs w:val="24"/>
                      <w:lang w:eastAsia="zh-CN"/>
                    </w:rPr>
                  </w:pPr>
                  <w:r>
                    <w:rPr>
                      <w:rFonts w:hint="eastAsia" w:cs="Times New Roman"/>
                      <w:color w:val="auto"/>
                      <w:sz w:val="24"/>
                      <w:szCs w:val="24"/>
                      <w:lang w:eastAsia="zh-CN"/>
                    </w:rPr>
                    <w:t>一期工程</w:t>
                  </w:r>
                  <w:r>
                    <w:rPr>
                      <w:rFonts w:hint="default" w:ascii="Times New Roman" w:hAnsi="Times New Roman" w:eastAsia="宋体" w:cs="Times New Roman"/>
                      <w:color w:val="auto"/>
                      <w:sz w:val="24"/>
                      <w:szCs w:val="24"/>
                    </w:rPr>
                    <w:t>实际</w:t>
                  </w:r>
                  <w:r>
                    <w:rPr>
                      <w:rFonts w:hint="default" w:ascii="Times New Roman" w:hAnsi="Times New Roman" w:eastAsia="宋体" w:cs="Times New Roman"/>
                      <w:color w:val="auto"/>
                      <w:sz w:val="24"/>
                      <w:szCs w:val="24"/>
                      <w:lang w:val="en-US" w:eastAsia="zh-CN"/>
                    </w:rPr>
                    <w:t>建设</w:t>
                  </w:r>
                </w:p>
                <w:p w14:paraId="2FC0F89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0" w:lineRule="exact"/>
                    <w:ind w:left="0" w:right="0" w:firstLine="0" w:firstLineChars="0"/>
                    <w:jc w:val="center"/>
                    <w:textAlignment w:val="center"/>
                    <w:outlineLvl w:val="9"/>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rPr>
                    <w:t>数量（台</w:t>
                  </w:r>
                  <w:r>
                    <w:rPr>
                      <w:rFonts w:hint="default" w:ascii="Times New Roman" w:hAnsi="Times New Roman" w:eastAsia="宋体" w:cs="Times New Roman"/>
                      <w:color w:val="auto"/>
                      <w:sz w:val="24"/>
                      <w:szCs w:val="24"/>
                      <w:lang w:eastAsia="zh-CN"/>
                    </w:rPr>
                    <w:t>）</w:t>
                  </w:r>
                </w:p>
              </w:tc>
              <w:tc>
                <w:tcPr>
                  <w:tcW w:w="922" w:type="pct"/>
                  <w:gridSpan w:val="2"/>
                  <w:tcBorders>
                    <w:tl2br w:val="nil"/>
                    <w:tr2bl w:val="nil"/>
                  </w:tcBorders>
                  <w:vAlign w:val="center"/>
                </w:tcPr>
                <w:p w14:paraId="20B4672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outlineLvl w:val="9"/>
                    <w:rPr>
                      <w:rFonts w:hint="eastAsia"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rPr>
                    <w:t>与环评一致</w:t>
                  </w:r>
                  <w:r>
                    <w:rPr>
                      <w:rFonts w:hint="eastAsia" w:cs="Times New Roman"/>
                      <w:color w:val="auto"/>
                      <w:sz w:val="24"/>
                      <w:szCs w:val="24"/>
                      <w:lang w:eastAsia="zh-CN"/>
                    </w:rPr>
                    <w:t>性</w:t>
                  </w:r>
                </w:p>
              </w:tc>
            </w:tr>
            <w:tr w14:paraId="506E30F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gridAfter w:val="1"/>
                <w:wAfter w:w="118" w:type="pct"/>
                <w:trHeight w:val="532" w:hRule="atLeast"/>
                <w:jc w:val="center"/>
              </w:trPr>
              <w:tc>
                <w:tcPr>
                  <w:tcW w:w="468" w:type="pct"/>
                  <w:vMerge w:val="restart"/>
                  <w:tcBorders>
                    <w:tl2br w:val="nil"/>
                    <w:tr2bl w:val="nil"/>
                  </w:tcBorders>
                  <w:vAlign w:val="center"/>
                </w:tcPr>
                <w:p w14:paraId="1E7EB08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outlineLvl w:val="9"/>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1</w:t>
                  </w:r>
                </w:p>
              </w:tc>
              <w:tc>
                <w:tcPr>
                  <w:tcW w:w="603" w:type="pct"/>
                  <w:gridSpan w:val="2"/>
                  <w:vMerge w:val="restart"/>
                  <w:tcBorders>
                    <w:tl2br w:val="nil"/>
                    <w:tr2bl w:val="nil"/>
                  </w:tcBorders>
                  <w:vAlign w:val="center"/>
                </w:tcPr>
                <w:p w14:paraId="17071A1F">
                  <w:pPr>
                    <w:pStyle w:val="31"/>
                    <w:keepNext w:val="0"/>
                    <w:keepLines w:val="0"/>
                    <w:suppressLineNumbers w:val="0"/>
                    <w:adjustRightInd w:val="0"/>
                    <w:snapToGrid w:val="0"/>
                    <w:spacing w:before="0" w:beforeAutospacing="0" w:after="0" w:afterAutospacing="0" w:line="240" w:lineRule="auto"/>
                    <w:ind w:left="0" w:leftChars="0" w:right="0" w:firstLine="0" w:firstLineChars="0"/>
                    <w:jc w:val="center"/>
                    <w:rPr>
                      <w:rFonts w:hint="default" w:ascii="Times New Roman" w:hAnsi="Times New Roman" w:eastAsia="宋体" w:cs="Times New Roman"/>
                      <w:color w:val="auto"/>
                      <w:sz w:val="24"/>
                      <w:szCs w:val="24"/>
                      <w:lang w:val="en-US" w:eastAsia="zh-CN"/>
                    </w:rPr>
                  </w:pPr>
                  <w:r>
                    <w:rPr>
                      <w:rFonts w:hint="eastAsia" w:cs="Times New Roman"/>
                      <w:color w:val="auto"/>
                      <w:sz w:val="24"/>
                      <w:szCs w:val="24"/>
                      <w:lang w:val="en-US" w:eastAsia="zh-CN"/>
                    </w:rPr>
                    <w:t>数控车床</w:t>
                  </w:r>
                </w:p>
              </w:tc>
              <w:tc>
                <w:tcPr>
                  <w:tcW w:w="703" w:type="pct"/>
                  <w:tcBorders>
                    <w:tl2br w:val="nil"/>
                    <w:tr2bl w:val="nil"/>
                  </w:tcBorders>
                  <w:vAlign w:val="center"/>
                </w:tcPr>
                <w:p w14:paraId="6BA12ED2">
                  <w:pPr>
                    <w:pStyle w:val="31"/>
                    <w:keepNext w:val="0"/>
                    <w:keepLines w:val="0"/>
                    <w:suppressLineNumbers w:val="0"/>
                    <w:adjustRightInd w:val="0"/>
                    <w:snapToGrid w:val="0"/>
                    <w:spacing w:before="0" w:beforeAutospacing="0" w:after="0" w:afterAutospacing="0" w:line="240" w:lineRule="auto"/>
                    <w:ind w:left="0" w:leftChars="0" w:right="0" w:firstLine="0" w:firstLineChars="0"/>
                    <w:jc w:val="center"/>
                    <w:rPr>
                      <w:rFonts w:hint="default" w:cs="Times New Roman"/>
                      <w:color w:val="auto"/>
                      <w:sz w:val="24"/>
                      <w:szCs w:val="24"/>
                      <w:lang w:val="en-US" w:eastAsia="zh-CN"/>
                    </w:rPr>
                  </w:pPr>
                  <w:r>
                    <w:rPr>
                      <w:rFonts w:hint="eastAsia" w:cs="Times New Roman"/>
                      <w:color w:val="auto"/>
                      <w:sz w:val="24"/>
                      <w:szCs w:val="24"/>
                      <w:lang w:val="en-US" w:eastAsia="zh-CN"/>
                    </w:rPr>
                    <w:t>STURN36</w:t>
                  </w:r>
                </w:p>
              </w:tc>
              <w:tc>
                <w:tcPr>
                  <w:tcW w:w="1023" w:type="pct"/>
                  <w:gridSpan w:val="2"/>
                  <w:tcBorders>
                    <w:tl2br w:val="nil"/>
                    <w:tr2bl w:val="nil"/>
                  </w:tcBorders>
                  <w:vAlign w:val="center"/>
                </w:tcPr>
                <w:p w14:paraId="5E70406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outlineLvl w:val="9"/>
                    <w:rPr>
                      <w:rFonts w:hint="default" w:ascii="Times New Roman" w:hAnsi="Times New Roman" w:eastAsia="宋体" w:cs="Times New Roman"/>
                      <w:color w:val="auto"/>
                      <w:sz w:val="24"/>
                      <w:szCs w:val="24"/>
                      <w:lang w:val="en-US" w:eastAsia="zh-CN"/>
                    </w:rPr>
                  </w:pPr>
                  <w:r>
                    <w:rPr>
                      <w:rFonts w:hint="eastAsia" w:cs="Times New Roman"/>
                      <w:color w:val="auto"/>
                      <w:sz w:val="24"/>
                      <w:szCs w:val="24"/>
                      <w:lang w:val="en-US" w:eastAsia="zh-CN"/>
                    </w:rPr>
                    <w:t>20</w:t>
                  </w:r>
                </w:p>
              </w:tc>
              <w:tc>
                <w:tcPr>
                  <w:tcW w:w="1159" w:type="pct"/>
                  <w:gridSpan w:val="2"/>
                  <w:tcBorders>
                    <w:tl2br w:val="nil"/>
                    <w:tr2bl w:val="nil"/>
                  </w:tcBorders>
                  <w:vAlign w:val="center"/>
                </w:tcPr>
                <w:p w14:paraId="3BD2C2B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center"/>
                    <w:outlineLvl w:val="9"/>
                    <w:rPr>
                      <w:rFonts w:hint="default" w:ascii="Times New Roman" w:hAnsi="Times New Roman" w:eastAsia="宋体" w:cs="Times New Roman"/>
                      <w:color w:val="auto"/>
                      <w:kern w:val="2"/>
                      <w:sz w:val="24"/>
                      <w:szCs w:val="24"/>
                      <w:highlight w:val="none"/>
                      <w:lang w:val="en-US" w:eastAsia="zh-CN" w:bidi="ar-SA"/>
                    </w:rPr>
                  </w:pPr>
                  <w:r>
                    <w:rPr>
                      <w:rFonts w:hint="eastAsia" w:cs="Times New Roman"/>
                      <w:color w:val="auto"/>
                      <w:kern w:val="2"/>
                      <w:sz w:val="24"/>
                      <w:szCs w:val="24"/>
                      <w:highlight w:val="none"/>
                      <w:lang w:val="en-US" w:eastAsia="zh-CN" w:bidi="ar-SA"/>
                    </w:rPr>
                    <w:t>10</w:t>
                  </w:r>
                </w:p>
              </w:tc>
              <w:tc>
                <w:tcPr>
                  <w:tcW w:w="922" w:type="pct"/>
                  <w:gridSpan w:val="2"/>
                  <w:vMerge w:val="restart"/>
                  <w:tcBorders>
                    <w:tl2br w:val="nil"/>
                    <w:tr2bl w:val="nil"/>
                  </w:tcBorders>
                  <w:vAlign w:val="center"/>
                </w:tcPr>
                <w:p w14:paraId="0F8DE71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exact"/>
                    <w:ind w:left="0" w:right="0" w:firstLine="0" w:firstLineChars="0"/>
                    <w:jc w:val="center"/>
                    <w:textAlignment w:val="center"/>
                    <w:outlineLvl w:val="9"/>
                    <w:rPr>
                      <w:rFonts w:hint="default" w:ascii="Times New Roman" w:hAnsi="Times New Roman" w:eastAsia="宋体" w:cs="Times New Roman"/>
                      <w:color w:val="auto"/>
                      <w:sz w:val="24"/>
                      <w:szCs w:val="24"/>
                      <w:lang w:val="en-US" w:eastAsia="zh-CN"/>
                    </w:rPr>
                  </w:pPr>
                  <w:r>
                    <w:rPr>
                      <w:rFonts w:hint="eastAsia" w:cs="Times New Roman"/>
                      <w:color w:val="auto"/>
                      <w:sz w:val="24"/>
                      <w:szCs w:val="24"/>
                      <w:lang w:eastAsia="zh-CN"/>
                    </w:rPr>
                    <w:t>一期</w:t>
                  </w:r>
                  <w:r>
                    <w:rPr>
                      <w:rFonts w:hint="default" w:ascii="Times New Roman" w:hAnsi="Times New Roman" w:eastAsia="宋体" w:cs="Times New Roman"/>
                      <w:color w:val="auto"/>
                      <w:sz w:val="24"/>
                      <w:szCs w:val="24"/>
                    </w:rPr>
                    <w:t>一致</w:t>
                  </w:r>
                </w:p>
              </w:tc>
            </w:tr>
            <w:tr w14:paraId="1B00320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gridAfter w:val="1"/>
                <w:wAfter w:w="118" w:type="pct"/>
                <w:trHeight w:val="438" w:hRule="atLeast"/>
                <w:jc w:val="center"/>
              </w:trPr>
              <w:tc>
                <w:tcPr>
                  <w:tcW w:w="468" w:type="pct"/>
                  <w:vMerge w:val="continue"/>
                  <w:tcBorders>
                    <w:tl2br w:val="nil"/>
                    <w:tr2bl w:val="nil"/>
                  </w:tcBorders>
                  <w:vAlign w:val="center"/>
                </w:tcPr>
                <w:p w14:paraId="3B94422D">
                  <w:pPr>
                    <w:pStyle w:val="31"/>
                    <w:keepNext w:val="0"/>
                    <w:keepLines w:val="0"/>
                    <w:suppressLineNumbers w:val="0"/>
                    <w:adjustRightInd w:val="0"/>
                    <w:snapToGrid w:val="0"/>
                    <w:spacing w:before="0" w:beforeAutospacing="0" w:after="0" w:afterAutospacing="0" w:line="240" w:lineRule="auto"/>
                    <w:ind w:left="0" w:leftChars="0" w:right="0" w:firstLine="0" w:firstLineChars="0"/>
                    <w:jc w:val="center"/>
                    <w:rPr>
                      <w:rFonts w:hint="default"/>
                    </w:rPr>
                  </w:pPr>
                </w:p>
              </w:tc>
              <w:tc>
                <w:tcPr>
                  <w:tcW w:w="603" w:type="pct"/>
                  <w:gridSpan w:val="2"/>
                  <w:vMerge w:val="continue"/>
                  <w:tcBorders>
                    <w:tl2br w:val="nil"/>
                    <w:tr2bl w:val="nil"/>
                  </w:tcBorders>
                  <w:vAlign w:val="center"/>
                </w:tcPr>
                <w:p w14:paraId="6FB6C829">
                  <w:pPr>
                    <w:pStyle w:val="31"/>
                    <w:keepNext w:val="0"/>
                    <w:keepLines w:val="0"/>
                    <w:suppressLineNumbers w:val="0"/>
                    <w:adjustRightInd w:val="0"/>
                    <w:snapToGrid w:val="0"/>
                    <w:spacing w:before="0" w:beforeAutospacing="0" w:after="0" w:afterAutospacing="0" w:line="240" w:lineRule="auto"/>
                    <w:ind w:left="0" w:leftChars="0" w:right="0" w:firstLine="0" w:firstLineChars="0"/>
                    <w:jc w:val="center"/>
                    <w:rPr>
                      <w:rFonts w:hint="default"/>
                    </w:rPr>
                  </w:pPr>
                </w:p>
              </w:tc>
              <w:tc>
                <w:tcPr>
                  <w:tcW w:w="703" w:type="pct"/>
                  <w:tcBorders>
                    <w:tl2br w:val="nil"/>
                    <w:tr2bl w:val="nil"/>
                  </w:tcBorders>
                  <w:vAlign w:val="center"/>
                </w:tcPr>
                <w:p w14:paraId="77504B85">
                  <w:pPr>
                    <w:pStyle w:val="31"/>
                    <w:keepNext w:val="0"/>
                    <w:keepLines w:val="0"/>
                    <w:suppressLineNumbers w:val="0"/>
                    <w:adjustRightInd w:val="0"/>
                    <w:snapToGrid w:val="0"/>
                    <w:spacing w:before="0" w:beforeAutospacing="0" w:after="0" w:afterAutospacing="0" w:line="240" w:lineRule="auto"/>
                    <w:ind w:left="0" w:leftChars="0" w:right="0" w:firstLine="0" w:firstLineChars="0"/>
                    <w:jc w:val="center"/>
                    <w:rPr>
                      <w:rFonts w:hint="default" w:cs="Times New Roman"/>
                      <w:color w:val="auto"/>
                      <w:sz w:val="24"/>
                      <w:szCs w:val="24"/>
                      <w:lang w:val="en-US" w:eastAsia="zh-CN"/>
                    </w:rPr>
                  </w:pPr>
                  <w:r>
                    <w:rPr>
                      <w:rFonts w:hint="eastAsia" w:cs="Times New Roman"/>
                      <w:color w:val="auto"/>
                      <w:sz w:val="24"/>
                      <w:szCs w:val="24"/>
                      <w:lang w:val="en-US" w:eastAsia="zh-CN"/>
                    </w:rPr>
                    <w:t>CK6136</w:t>
                  </w:r>
                </w:p>
              </w:tc>
              <w:tc>
                <w:tcPr>
                  <w:tcW w:w="1023" w:type="pct"/>
                  <w:gridSpan w:val="2"/>
                  <w:tcBorders>
                    <w:tl2br w:val="nil"/>
                    <w:tr2bl w:val="nil"/>
                  </w:tcBorders>
                  <w:vAlign w:val="center"/>
                </w:tcPr>
                <w:p w14:paraId="367D0CE5">
                  <w:pPr>
                    <w:pStyle w:val="31"/>
                    <w:keepNext w:val="0"/>
                    <w:keepLines w:val="0"/>
                    <w:suppressLineNumbers w:val="0"/>
                    <w:adjustRightInd w:val="0"/>
                    <w:snapToGrid w:val="0"/>
                    <w:spacing w:before="0" w:beforeAutospacing="0" w:after="0" w:afterAutospacing="0" w:line="240" w:lineRule="auto"/>
                    <w:ind w:left="0" w:leftChars="0" w:right="0" w:firstLine="0" w:firstLineChars="0"/>
                    <w:jc w:val="center"/>
                    <w:rPr>
                      <w:rFonts w:hint="default" w:cs="Times New Roman"/>
                      <w:color w:val="auto"/>
                      <w:sz w:val="24"/>
                      <w:szCs w:val="24"/>
                      <w:lang w:val="en-US" w:eastAsia="zh-CN"/>
                    </w:rPr>
                  </w:pPr>
                  <w:r>
                    <w:rPr>
                      <w:rFonts w:hint="eastAsia" w:cs="Times New Roman"/>
                      <w:color w:val="auto"/>
                      <w:sz w:val="24"/>
                      <w:szCs w:val="24"/>
                      <w:lang w:val="en-US" w:eastAsia="zh-CN"/>
                    </w:rPr>
                    <w:t>20</w:t>
                  </w:r>
                </w:p>
              </w:tc>
              <w:tc>
                <w:tcPr>
                  <w:tcW w:w="1159" w:type="pct"/>
                  <w:gridSpan w:val="2"/>
                  <w:tcBorders>
                    <w:tl2br w:val="nil"/>
                    <w:tr2bl w:val="nil"/>
                  </w:tcBorders>
                  <w:vAlign w:val="center"/>
                </w:tcPr>
                <w:p w14:paraId="38B92FC9">
                  <w:pPr>
                    <w:pStyle w:val="31"/>
                    <w:keepNext w:val="0"/>
                    <w:keepLines w:val="0"/>
                    <w:suppressLineNumbers w:val="0"/>
                    <w:adjustRightInd w:val="0"/>
                    <w:snapToGrid w:val="0"/>
                    <w:spacing w:before="0" w:beforeAutospacing="0" w:after="0" w:afterAutospacing="0" w:line="240" w:lineRule="auto"/>
                    <w:ind w:left="0" w:leftChars="0" w:right="0" w:firstLine="0" w:firstLineChars="0"/>
                    <w:jc w:val="center"/>
                    <w:rPr>
                      <w:rFonts w:hint="default" w:cs="Times New Roman"/>
                      <w:color w:val="auto"/>
                      <w:sz w:val="24"/>
                      <w:szCs w:val="24"/>
                      <w:highlight w:val="none"/>
                      <w:lang w:val="en-US" w:eastAsia="zh-CN"/>
                    </w:rPr>
                  </w:pPr>
                  <w:r>
                    <w:rPr>
                      <w:rFonts w:hint="eastAsia" w:cs="Times New Roman"/>
                      <w:color w:val="auto"/>
                      <w:sz w:val="24"/>
                      <w:szCs w:val="24"/>
                      <w:highlight w:val="none"/>
                      <w:lang w:val="en-US" w:eastAsia="zh-CN"/>
                    </w:rPr>
                    <w:t>0</w:t>
                  </w:r>
                </w:p>
              </w:tc>
              <w:tc>
                <w:tcPr>
                  <w:tcW w:w="922" w:type="pct"/>
                  <w:gridSpan w:val="2"/>
                  <w:vMerge w:val="continue"/>
                  <w:tcBorders>
                    <w:tl2br w:val="nil"/>
                    <w:tr2bl w:val="nil"/>
                  </w:tcBorders>
                  <w:vAlign w:val="center"/>
                </w:tcPr>
                <w:p w14:paraId="41D996C1">
                  <w:pPr>
                    <w:pStyle w:val="31"/>
                    <w:keepNext w:val="0"/>
                    <w:keepLines w:val="0"/>
                    <w:suppressLineNumbers w:val="0"/>
                    <w:adjustRightInd w:val="0"/>
                    <w:snapToGrid w:val="0"/>
                    <w:spacing w:before="0" w:beforeAutospacing="0" w:after="0" w:afterAutospacing="0" w:line="240" w:lineRule="auto"/>
                    <w:ind w:left="0" w:leftChars="0" w:right="0" w:firstLine="0" w:firstLineChars="0"/>
                    <w:jc w:val="center"/>
                    <w:rPr>
                      <w:rFonts w:hint="eastAsia" w:cs="Times New Roman"/>
                      <w:color w:val="auto"/>
                      <w:sz w:val="24"/>
                      <w:szCs w:val="24"/>
                      <w:lang w:val="en-US" w:eastAsia="zh-CN"/>
                    </w:rPr>
                  </w:pPr>
                </w:p>
              </w:tc>
            </w:tr>
            <w:tr w14:paraId="23F4D4D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gridAfter w:val="1"/>
                <w:wAfter w:w="118" w:type="pct"/>
                <w:trHeight w:val="580" w:hRule="atLeast"/>
                <w:jc w:val="center"/>
              </w:trPr>
              <w:tc>
                <w:tcPr>
                  <w:tcW w:w="468" w:type="pct"/>
                  <w:tcBorders>
                    <w:tl2br w:val="nil"/>
                    <w:tr2bl w:val="nil"/>
                  </w:tcBorders>
                  <w:vAlign w:val="center"/>
                </w:tcPr>
                <w:p w14:paraId="56FD67C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outlineLvl w:val="9"/>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2</w:t>
                  </w:r>
                </w:p>
              </w:tc>
              <w:tc>
                <w:tcPr>
                  <w:tcW w:w="1306" w:type="pct"/>
                  <w:gridSpan w:val="3"/>
                  <w:tcBorders>
                    <w:tl2br w:val="nil"/>
                    <w:tr2bl w:val="nil"/>
                  </w:tcBorders>
                  <w:vAlign w:val="center"/>
                </w:tcPr>
                <w:p w14:paraId="6AB87750">
                  <w:pPr>
                    <w:pStyle w:val="31"/>
                    <w:keepNext w:val="0"/>
                    <w:keepLines w:val="0"/>
                    <w:suppressLineNumbers w:val="0"/>
                    <w:adjustRightInd w:val="0"/>
                    <w:snapToGrid w:val="0"/>
                    <w:spacing w:before="0" w:beforeAutospacing="0" w:after="0" w:afterAutospacing="0" w:line="240" w:lineRule="auto"/>
                    <w:ind w:left="0" w:leftChars="0" w:right="0" w:firstLine="0" w:firstLineChars="0"/>
                    <w:jc w:val="center"/>
                    <w:rPr>
                      <w:rFonts w:hint="default" w:ascii="Times New Roman" w:hAnsi="Times New Roman" w:eastAsia="宋体" w:cs="Times New Roman"/>
                      <w:color w:val="auto"/>
                      <w:sz w:val="24"/>
                      <w:szCs w:val="24"/>
                      <w:lang w:val="en-US" w:eastAsia="zh-CN"/>
                    </w:rPr>
                  </w:pPr>
                  <w:r>
                    <w:rPr>
                      <w:rFonts w:hint="eastAsia" w:cs="Times New Roman"/>
                      <w:color w:val="auto"/>
                      <w:sz w:val="24"/>
                      <w:szCs w:val="24"/>
                      <w:lang w:val="en-US" w:eastAsia="zh-CN"/>
                    </w:rPr>
                    <w:t>钻床</w:t>
                  </w:r>
                </w:p>
              </w:tc>
              <w:tc>
                <w:tcPr>
                  <w:tcW w:w="1023" w:type="pct"/>
                  <w:gridSpan w:val="2"/>
                  <w:tcBorders>
                    <w:tl2br w:val="nil"/>
                    <w:tr2bl w:val="nil"/>
                  </w:tcBorders>
                  <w:vAlign w:val="center"/>
                </w:tcPr>
                <w:p w14:paraId="6561A3B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outlineLvl w:val="9"/>
                    <w:rPr>
                      <w:rFonts w:hint="default" w:ascii="Times New Roman" w:hAnsi="Times New Roman" w:eastAsia="宋体" w:cs="Times New Roman"/>
                      <w:color w:val="auto"/>
                      <w:sz w:val="24"/>
                      <w:szCs w:val="24"/>
                      <w:lang w:val="en-US" w:eastAsia="zh-CN"/>
                    </w:rPr>
                  </w:pPr>
                  <w:r>
                    <w:rPr>
                      <w:rFonts w:hint="eastAsia" w:cs="Times New Roman"/>
                      <w:color w:val="auto"/>
                      <w:sz w:val="24"/>
                      <w:szCs w:val="24"/>
                      <w:lang w:val="en-US" w:eastAsia="zh-CN"/>
                    </w:rPr>
                    <w:t>35</w:t>
                  </w:r>
                </w:p>
              </w:tc>
              <w:tc>
                <w:tcPr>
                  <w:tcW w:w="1159" w:type="pct"/>
                  <w:gridSpan w:val="2"/>
                  <w:tcBorders>
                    <w:tl2br w:val="nil"/>
                    <w:tr2bl w:val="nil"/>
                  </w:tcBorders>
                  <w:vAlign w:val="center"/>
                </w:tcPr>
                <w:p w14:paraId="56102C7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center"/>
                    <w:outlineLvl w:val="9"/>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10</w:t>
                  </w:r>
                </w:p>
              </w:tc>
              <w:tc>
                <w:tcPr>
                  <w:tcW w:w="922" w:type="pct"/>
                  <w:gridSpan w:val="2"/>
                  <w:tcBorders>
                    <w:tl2br w:val="nil"/>
                    <w:tr2bl w:val="nil"/>
                  </w:tcBorders>
                  <w:vAlign w:val="center"/>
                </w:tcPr>
                <w:p w14:paraId="49836ED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exact"/>
                    <w:ind w:left="0" w:leftChars="0" w:right="0" w:firstLine="0" w:firstLineChars="0"/>
                    <w:jc w:val="center"/>
                    <w:textAlignment w:val="center"/>
                    <w:outlineLvl w:val="9"/>
                    <w:rPr>
                      <w:rFonts w:hint="default" w:ascii="Times New Roman" w:hAnsi="Times New Roman" w:eastAsia="宋体" w:cs="Times New Roman"/>
                      <w:color w:val="auto"/>
                      <w:sz w:val="24"/>
                      <w:szCs w:val="24"/>
                    </w:rPr>
                  </w:pPr>
                  <w:r>
                    <w:rPr>
                      <w:rFonts w:hint="eastAsia" w:cs="Times New Roman"/>
                      <w:color w:val="auto"/>
                      <w:sz w:val="24"/>
                      <w:szCs w:val="24"/>
                      <w:lang w:eastAsia="zh-CN"/>
                    </w:rPr>
                    <w:t>一期</w:t>
                  </w:r>
                  <w:r>
                    <w:rPr>
                      <w:rFonts w:hint="default" w:ascii="Times New Roman" w:hAnsi="Times New Roman" w:eastAsia="宋体" w:cs="Times New Roman"/>
                      <w:color w:val="auto"/>
                      <w:sz w:val="24"/>
                      <w:szCs w:val="24"/>
                    </w:rPr>
                    <w:t>一致</w:t>
                  </w:r>
                </w:p>
              </w:tc>
            </w:tr>
            <w:tr w14:paraId="37F6052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gridAfter w:val="1"/>
                <w:wAfter w:w="118" w:type="pct"/>
                <w:trHeight w:val="580" w:hRule="atLeast"/>
                <w:jc w:val="center"/>
              </w:trPr>
              <w:tc>
                <w:tcPr>
                  <w:tcW w:w="468" w:type="pct"/>
                  <w:tcBorders>
                    <w:tl2br w:val="nil"/>
                    <w:tr2bl w:val="nil"/>
                  </w:tcBorders>
                  <w:vAlign w:val="center"/>
                </w:tcPr>
                <w:p w14:paraId="29E5E24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outlineLvl w:val="9"/>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3</w:t>
                  </w:r>
                </w:p>
              </w:tc>
              <w:tc>
                <w:tcPr>
                  <w:tcW w:w="1306" w:type="pct"/>
                  <w:gridSpan w:val="3"/>
                  <w:tcBorders>
                    <w:tl2br w:val="nil"/>
                    <w:tr2bl w:val="nil"/>
                  </w:tcBorders>
                  <w:vAlign w:val="center"/>
                </w:tcPr>
                <w:p w14:paraId="659F55D5">
                  <w:pPr>
                    <w:keepNext w:val="0"/>
                    <w:keepLines w:val="0"/>
                    <w:widowControl/>
                    <w:suppressLineNumbers w:val="0"/>
                    <w:spacing w:before="0" w:beforeAutospacing="0" w:after="0" w:afterAutospacing="0"/>
                    <w:ind w:left="0" w:leftChars="0" w:right="0" w:firstLine="0" w:firstLineChars="0"/>
                    <w:jc w:val="center"/>
                    <w:rPr>
                      <w:rFonts w:hint="default" w:ascii="Times New Roman" w:hAnsi="Times New Roman" w:eastAsia="宋体" w:cs="Times New Roman"/>
                      <w:color w:val="auto"/>
                      <w:sz w:val="24"/>
                      <w:szCs w:val="24"/>
                      <w:lang w:val="en-US" w:eastAsia="zh-CN"/>
                    </w:rPr>
                  </w:pPr>
                  <w:r>
                    <w:rPr>
                      <w:rFonts w:hint="eastAsia" w:cs="Times New Roman"/>
                      <w:color w:val="auto"/>
                      <w:sz w:val="24"/>
                      <w:szCs w:val="24"/>
                      <w:lang w:val="en-US" w:eastAsia="zh-CN"/>
                    </w:rPr>
                    <w:t>锯床</w:t>
                  </w:r>
                </w:p>
              </w:tc>
              <w:tc>
                <w:tcPr>
                  <w:tcW w:w="1023" w:type="pct"/>
                  <w:gridSpan w:val="2"/>
                  <w:tcBorders>
                    <w:tl2br w:val="nil"/>
                    <w:tr2bl w:val="nil"/>
                  </w:tcBorders>
                  <w:vAlign w:val="center"/>
                </w:tcPr>
                <w:p w14:paraId="4D33E14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outlineLvl w:val="9"/>
                    <w:rPr>
                      <w:rFonts w:hint="default" w:ascii="Times New Roman" w:hAnsi="Times New Roman" w:eastAsia="宋体" w:cs="Times New Roman"/>
                      <w:color w:val="auto"/>
                      <w:sz w:val="24"/>
                      <w:szCs w:val="24"/>
                      <w:lang w:val="en-US" w:eastAsia="zh-CN"/>
                    </w:rPr>
                  </w:pPr>
                  <w:r>
                    <w:rPr>
                      <w:rFonts w:hint="eastAsia" w:cs="Times New Roman"/>
                      <w:color w:val="auto"/>
                      <w:sz w:val="24"/>
                      <w:szCs w:val="24"/>
                      <w:lang w:val="en-US" w:eastAsia="zh-CN"/>
                    </w:rPr>
                    <w:t>35</w:t>
                  </w:r>
                </w:p>
              </w:tc>
              <w:tc>
                <w:tcPr>
                  <w:tcW w:w="1159" w:type="pct"/>
                  <w:gridSpan w:val="2"/>
                  <w:tcBorders>
                    <w:tl2br w:val="nil"/>
                    <w:tr2bl w:val="nil"/>
                  </w:tcBorders>
                  <w:vAlign w:val="center"/>
                </w:tcPr>
                <w:p w14:paraId="3631C48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center"/>
                    <w:outlineLvl w:val="9"/>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13</w:t>
                  </w:r>
                </w:p>
              </w:tc>
              <w:tc>
                <w:tcPr>
                  <w:tcW w:w="922" w:type="pct"/>
                  <w:gridSpan w:val="2"/>
                  <w:tcBorders>
                    <w:tl2br w:val="nil"/>
                    <w:tr2bl w:val="nil"/>
                  </w:tcBorders>
                  <w:vAlign w:val="center"/>
                </w:tcPr>
                <w:p w14:paraId="3995447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exact"/>
                    <w:ind w:left="0" w:leftChars="0" w:right="0" w:firstLine="0" w:firstLineChars="0"/>
                    <w:jc w:val="center"/>
                    <w:textAlignment w:val="center"/>
                    <w:outlineLvl w:val="9"/>
                    <w:rPr>
                      <w:rFonts w:hint="default" w:ascii="Times New Roman" w:hAnsi="Times New Roman" w:eastAsia="宋体" w:cs="Times New Roman"/>
                      <w:color w:val="auto"/>
                      <w:sz w:val="24"/>
                      <w:szCs w:val="24"/>
                    </w:rPr>
                  </w:pPr>
                  <w:r>
                    <w:rPr>
                      <w:rFonts w:hint="eastAsia" w:cs="Times New Roman"/>
                      <w:color w:val="auto"/>
                      <w:sz w:val="24"/>
                      <w:szCs w:val="24"/>
                      <w:lang w:eastAsia="zh-CN"/>
                    </w:rPr>
                    <w:t>一期</w:t>
                  </w:r>
                  <w:r>
                    <w:rPr>
                      <w:rFonts w:hint="default" w:ascii="Times New Roman" w:hAnsi="Times New Roman" w:eastAsia="宋体" w:cs="Times New Roman"/>
                      <w:color w:val="auto"/>
                      <w:sz w:val="24"/>
                      <w:szCs w:val="24"/>
                    </w:rPr>
                    <w:t>一致</w:t>
                  </w:r>
                </w:p>
              </w:tc>
            </w:tr>
            <w:tr w14:paraId="434DA25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gridAfter w:val="1"/>
                <w:wAfter w:w="118" w:type="pct"/>
                <w:trHeight w:val="580" w:hRule="atLeast"/>
                <w:jc w:val="center"/>
              </w:trPr>
              <w:tc>
                <w:tcPr>
                  <w:tcW w:w="468" w:type="pct"/>
                  <w:tcBorders>
                    <w:tl2br w:val="nil"/>
                    <w:tr2bl w:val="nil"/>
                  </w:tcBorders>
                  <w:vAlign w:val="center"/>
                </w:tcPr>
                <w:p w14:paraId="0658807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outlineLvl w:val="9"/>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4</w:t>
                  </w:r>
                </w:p>
              </w:tc>
              <w:tc>
                <w:tcPr>
                  <w:tcW w:w="1306" w:type="pct"/>
                  <w:gridSpan w:val="3"/>
                  <w:tcBorders>
                    <w:tl2br w:val="nil"/>
                    <w:tr2bl w:val="nil"/>
                  </w:tcBorders>
                  <w:vAlign w:val="center"/>
                </w:tcPr>
                <w:p w14:paraId="4A785568">
                  <w:pPr>
                    <w:pStyle w:val="31"/>
                    <w:keepNext w:val="0"/>
                    <w:keepLines w:val="0"/>
                    <w:suppressLineNumbers w:val="0"/>
                    <w:adjustRightInd w:val="0"/>
                    <w:snapToGrid w:val="0"/>
                    <w:spacing w:before="0" w:beforeAutospacing="0" w:after="0" w:afterAutospacing="0" w:line="240" w:lineRule="auto"/>
                    <w:ind w:left="0" w:leftChars="0" w:right="0" w:firstLine="0" w:firstLineChars="0"/>
                    <w:jc w:val="center"/>
                    <w:rPr>
                      <w:rFonts w:hint="default" w:ascii="Times New Roman" w:hAnsi="Times New Roman" w:eastAsia="宋体" w:cs="Times New Roman"/>
                      <w:color w:val="auto"/>
                      <w:sz w:val="24"/>
                      <w:szCs w:val="24"/>
                      <w:lang w:val="en-US" w:eastAsia="zh-CN"/>
                    </w:rPr>
                  </w:pPr>
                  <w:r>
                    <w:rPr>
                      <w:rFonts w:hint="eastAsia" w:cs="Times New Roman"/>
                      <w:color w:val="auto"/>
                      <w:sz w:val="24"/>
                      <w:szCs w:val="24"/>
                      <w:lang w:val="en-US" w:eastAsia="zh-CN"/>
                    </w:rPr>
                    <w:t>铣床</w:t>
                  </w:r>
                </w:p>
              </w:tc>
              <w:tc>
                <w:tcPr>
                  <w:tcW w:w="1023" w:type="pct"/>
                  <w:gridSpan w:val="2"/>
                  <w:tcBorders>
                    <w:tl2br w:val="nil"/>
                    <w:tr2bl w:val="nil"/>
                  </w:tcBorders>
                  <w:vAlign w:val="center"/>
                </w:tcPr>
                <w:p w14:paraId="58AB83C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outlineLvl w:val="9"/>
                    <w:rPr>
                      <w:rFonts w:hint="default" w:ascii="Times New Roman" w:hAnsi="Times New Roman" w:eastAsia="宋体" w:cs="Times New Roman"/>
                      <w:color w:val="auto"/>
                      <w:sz w:val="24"/>
                      <w:szCs w:val="24"/>
                      <w:lang w:val="en-US" w:eastAsia="zh-CN"/>
                    </w:rPr>
                  </w:pPr>
                  <w:r>
                    <w:rPr>
                      <w:rFonts w:hint="eastAsia" w:cs="Times New Roman"/>
                      <w:color w:val="auto"/>
                      <w:sz w:val="24"/>
                      <w:szCs w:val="24"/>
                      <w:lang w:val="en-US" w:eastAsia="zh-CN"/>
                    </w:rPr>
                    <w:t>20</w:t>
                  </w:r>
                </w:p>
              </w:tc>
              <w:tc>
                <w:tcPr>
                  <w:tcW w:w="1159" w:type="pct"/>
                  <w:gridSpan w:val="2"/>
                  <w:tcBorders>
                    <w:tl2br w:val="nil"/>
                    <w:tr2bl w:val="nil"/>
                  </w:tcBorders>
                  <w:vAlign w:val="center"/>
                </w:tcPr>
                <w:p w14:paraId="44B76CE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center"/>
                    <w:outlineLvl w:val="9"/>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0</w:t>
                  </w:r>
                </w:p>
              </w:tc>
              <w:tc>
                <w:tcPr>
                  <w:tcW w:w="922" w:type="pct"/>
                  <w:gridSpan w:val="2"/>
                  <w:tcBorders>
                    <w:tl2br w:val="nil"/>
                    <w:tr2bl w:val="nil"/>
                  </w:tcBorders>
                  <w:vAlign w:val="center"/>
                </w:tcPr>
                <w:p w14:paraId="424CD07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exact"/>
                    <w:ind w:left="0" w:leftChars="0" w:right="0" w:firstLine="0" w:firstLineChars="0"/>
                    <w:jc w:val="center"/>
                    <w:textAlignment w:val="center"/>
                    <w:outlineLvl w:val="9"/>
                    <w:rPr>
                      <w:rFonts w:hint="default" w:ascii="Times New Roman" w:hAnsi="Times New Roman" w:eastAsia="宋体" w:cs="Times New Roman"/>
                      <w:color w:val="auto"/>
                      <w:sz w:val="24"/>
                      <w:szCs w:val="24"/>
                    </w:rPr>
                  </w:pPr>
                  <w:r>
                    <w:rPr>
                      <w:rFonts w:hint="eastAsia" w:cs="Times New Roman"/>
                      <w:color w:val="auto"/>
                      <w:sz w:val="24"/>
                      <w:szCs w:val="24"/>
                      <w:lang w:eastAsia="zh-CN"/>
                    </w:rPr>
                    <w:t>一期</w:t>
                  </w:r>
                  <w:r>
                    <w:rPr>
                      <w:rFonts w:hint="default" w:ascii="Times New Roman" w:hAnsi="Times New Roman" w:eastAsia="宋体" w:cs="Times New Roman"/>
                      <w:color w:val="auto"/>
                      <w:sz w:val="24"/>
                      <w:szCs w:val="24"/>
                    </w:rPr>
                    <w:t>一致</w:t>
                  </w:r>
                </w:p>
              </w:tc>
            </w:tr>
            <w:tr w14:paraId="7AD2DD8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8" w:type="pct"/>
                  <w:gridSpan w:val="2"/>
                  <w:tcBorders>
                    <w:tl2br w:val="nil"/>
                    <w:tr2bl w:val="nil"/>
                  </w:tcBorders>
                  <w:vAlign w:val="center"/>
                </w:tcPr>
                <w:p w14:paraId="0139FDD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outlineLvl w:val="9"/>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5</w:t>
                  </w:r>
                </w:p>
              </w:tc>
              <w:tc>
                <w:tcPr>
                  <w:tcW w:w="1306" w:type="pct"/>
                  <w:gridSpan w:val="3"/>
                  <w:tcBorders>
                    <w:tl2br w:val="nil"/>
                    <w:tr2bl w:val="nil"/>
                  </w:tcBorders>
                  <w:vAlign w:val="center"/>
                </w:tcPr>
                <w:p w14:paraId="4F5B264C">
                  <w:pPr>
                    <w:pStyle w:val="31"/>
                    <w:keepNext w:val="0"/>
                    <w:keepLines w:val="0"/>
                    <w:suppressLineNumbers w:val="0"/>
                    <w:adjustRightInd w:val="0"/>
                    <w:snapToGrid w:val="0"/>
                    <w:spacing w:before="0" w:beforeAutospacing="0" w:after="0" w:afterAutospacing="0" w:line="240" w:lineRule="auto"/>
                    <w:ind w:left="0" w:leftChars="0" w:right="0" w:firstLine="0" w:firstLineChars="0"/>
                    <w:jc w:val="center"/>
                    <w:rPr>
                      <w:rFonts w:hint="default" w:ascii="Times New Roman" w:hAnsi="Times New Roman" w:eastAsia="宋体" w:cs="Times New Roman"/>
                      <w:color w:val="auto"/>
                      <w:sz w:val="24"/>
                      <w:szCs w:val="24"/>
                      <w:lang w:val="en-US" w:eastAsia="zh-CN"/>
                    </w:rPr>
                  </w:pPr>
                  <w:r>
                    <w:rPr>
                      <w:rFonts w:hint="eastAsia" w:cs="Times New Roman"/>
                      <w:color w:val="auto"/>
                      <w:sz w:val="24"/>
                      <w:szCs w:val="24"/>
                      <w:lang w:val="en-US" w:eastAsia="zh-CN"/>
                    </w:rPr>
                    <w:t>磨床</w:t>
                  </w:r>
                </w:p>
              </w:tc>
              <w:tc>
                <w:tcPr>
                  <w:tcW w:w="1023" w:type="pct"/>
                  <w:gridSpan w:val="2"/>
                  <w:tcBorders>
                    <w:tl2br w:val="nil"/>
                    <w:tr2bl w:val="nil"/>
                  </w:tcBorders>
                  <w:vAlign w:val="center"/>
                </w:tcPr>
                <w:p w14:paraId="56C1DB4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outlineLvl w:val="9"/>
                    <w:rPr>
                      <w:rFonts w:hint="default" w:ascii="Times New Roman" w:hAnsi="Times New Roman" w:eastAsia="宋体" w:cs="Times New Roman"/>
                      <w:color w:val="auto"/>
                      <w:sz w:val="24"/>
                      <w:szCs w:val="24"/>
                      <w:lang w:val="en-US" w:eastAsia="zh-CN"/>
                    </w:rPr>
                  </w:pPr>
                  <w:r>
                    <w:rPr>
                      <w:rFonts w:hint="eastAsia" w:cs="Times New Roman"/>
                      <w:color w:val="auto"/>
                      <w:sz w:val="24"/>
                      <w:szCs w:val="24"/>
                      <w:lang w:val="en-US" w:eastAsia="zh-CN"/>
                    </w:rPr>
                    <w:t>20</w:t>
                  </w:r>
                </w:p>
              </w:tc>
              <w:tc>
                <w:tcPr>
                  <w:tcW w:w="1159" w:type="pct"/>
                  <w:gridSpan w:val="2"/>
                  <w:tcBorders>
                    <w:tl2br w:val="nil"/>
                    <w:tr2bl w:val="nil"/>
                  </w:tcBorders>
                  <w:vAlign w:val="center"/>
                </w:tcPr>
                <w:p w14:paraId="5097F65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center"/>
                    <w:outlineLvl w:val="9"/>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5</w:t>
                  </w:r>
                </w:p>
              </w:tc>
              <w:tc>
                <w:tcPr>
                  <w:tcW w:w="1041" w:type="pct"/>
                  <w:gridSpan w:val="2"/>
                  <w:tcBorders>
                    <w:tl2br w:val="nil"/>
                    <w:tr2bl w:val="nil"/>
                  </w:tcBorders>
                  <w:vAlign w:val="center"/>
                </w:tcPr>
                <w:p w14:paraId="7A2F169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exact"/>
                    <w:ind w:left="0" w:leftChars="0" w:right="0" w:firstLine="0" w:firstLineChars="0"/>
                    <w:jc w:val="center"/>
                    <w:textAlignment w:val="center"/>
                    <w:outlineLvl w:val="9"/>
                    <w:rPr>
                      <w:rFonts w:hint="default" w:ascii="Times New Roman" w:hAnsi="Times New Roman" w:eastAsia="宋体" w:cs="Times New Roman"/>
                      <w:color w:val="auto"/>
                      <w:sz w:val="24"/>
                      <w:szCs w:val="24"/>
                    </w:rPr>
                  </w:pPr>
                  <w:r>
                    <w:rPr>
                      <w:rFonts w:hint="eastAsia" w:cs="Times New Roman"/>
                      <w:color w:val="auto"/>
                      <w:sz w:val="24"/>
                      <w:szCs w:val="24"/>
                      <w:lang w:eastAsia="zh-CN"/>
                    </w:rPr>
                    <w:t>一期</w:t>
                  </w:r>
                  <w:r>
                    <w:rPr>
                      <w:rFonts w:hint="default" w:ascii="Times New Roman" w:hAnsi="Times New Roman" w:eastAsia="宋体" w:cs="Times New Roman"/>
                      <w:color w:val="auto"/>
                      <w:sz w:val="24"/>
                      <w:szCs w:val="24"/>
                    </w:rPr>
                    <w:t>一致</w:t>
                  </w:r>
                </w:p>
              </w:tc>
            </w:tr>
            <w:tr w14:paraId="47E86E2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gridAfter w:val="1"/>
                <w:wAfter w:w="118" w:type="pct"/>
                <w:trHeight w:val="580" w:hRule="atLeast"/>
                <w:jc w:val="center"/>
              </w:trPr>
              <w:tc>
                <w:tcPr>
                  <w:tcW w:w="468" w:type="pct"/>
                  <w:tcBorders>
                    <w:tl2br w:val="nil"/>
                    <w:tr2bl w:val="nil"/>
                  </w:tcBorders>
                  <w:vAlign w:val="center"/>
                </w:tcPr>
                <w:p w14:paraId="1E6D6D1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outlineLvl w:val="9"/>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6</w:t>
                  </w:r>
                </w:p>
              </w:tc>
              <w:tc>
                <w:tcPr>
                  <w:tcW w:w="1306" w:type="pct"/>
                  <w:gridSpan w:val="3"/>
                  <w:tcBorders>
                    <w:tl2br w:val="nil"/>
                    <w:tr2bl w:val="nil"/>
                  </w:tcBorders>
                  <w:vAlign w:val="center"/>
                </w:tcPr>
                <w:p w14:paraId="5420D3E3">
                  <w:pPr>
                    <w:pStyle w:val="31"/>
                    <w:keepNext w:val="0"/>
                    <w:keepLines w:val="0"/>
                    <w:suppressLineNumbers w:val="0"/>
                    <w:adjustRightInd w:val="0"/>
                    <w:snapToGrid w:val="0"/>
                    <w:spacing w:before="0" w:beforeAutospacing="0" w:after="0" w:afterAutospacing="0" w:line="240" w:lineRule="auto"/>
                    <w:ind w:left="0" w:leftChars="0" w:right="0" w:firstLine="0" w:firstLineChars="0"/>
                    <w:jc w:val="center"/>
                    <w:rPr>
                      <w:rFonts w:hint="default" w:ascii="Times New Roman" w:hAnsi="Times New Roman" w:eastAsia="宋体" w:cs="Times New Roman"/>
                      <w:color w:val="auto"/>
                      <w:sz w:val="24"/>
                      <w:szCs w:val="24"/>
                      <w:lang w:val="en-US" w:eastAsia="zh-CN"/>
                    </w:rPr>
                  </w:pPr>
                  <w:r>
                    <w:rPr>
                      <w:rFonts w:hint="eastAsia" w:cs="Times New Roman"/>
                      <w:color w:val="auto"/>
                      <w:sz w:val="24"/>
                      <w:szCs w:val="24"/>
                      <w:lang w:val="en-US" w:eastAsia="zh-CN"/>
                    </w:rPr>
                    <w:t>圆弧机</w:t>
                  </w:r>
                </w:p>
              </w:tc>
              <w:tc>
                <w:tcPr>
                  <w:tcW w:w="1023" w:type="pct"/>
                  <w:gridSpan w:val="2"/>
                  <w:tcBorders>
                    <w:tl2br w:val="nil"/>
                    <w:tr2bl w:val="nil"/>
                  </w:tcBorders>
                  <w:vAlign w:val="center"/>
                </w:tcPr>
                <w:p w14:paraId="5CC4584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outlineLvl w:val="9"/>
                    <w:rPr>
                      <w:rFonts w:hint="default" w:ascii="Times New Roman" w:hAnsi="Times New Roman" w:eastAsia="宋体" w:cs="Times New Roman"/>
                      <w:color w:val="auto"/>
                      <w:sz w:val="24"/>
                      <w:szCs w:val="24"/>
                      <w:lang w:val="en-US" w:eastAsia="zh-CN"/>
                    </w:rPr>
                  </w:pPr>
                  <w:r>
                    <w:rPr>
                      <w:rFonts w:hint="eastAsia" w:cs="Times New Roman"/>
                      <w:color w:val="auto"/>
                      <w:sz w:val="24"/>
                      <w:szCs w:val="24"/>
                      <w:lang w:val="en-US" w:eastAsia="zh-CN"/>
                    </w:rPr>
                    <w:t>15</w:t>
                  </w:r>
                </w:p>
              </w:tc>
              <w:tc>
                <w:tcPr>
                  <w:tcW w:w="1159" w:type="pct"/>
                  <w:gridSpan w:val="2"/>
                  <w:tcBorders>
                    <w:tl2br w:val="nil"/>
                    <w:tr2bl w:val="nil"/>
                  </w:tcBorders>
                  <w:vAlign w:val="center"/>
                </w:tcPr>
                <w:p w14:paraId="34E2217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center"/>
                    <w:outlineLvl w:val="9"/>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4</w:t>
                  </w:r>
                </w:p>
              </w:tc>
              <w:tc>
                <w:tcPr>
                  <w:tcW w:w="922" w:type="pct"/>
                  <w:gridSpan w:val="2"/>
                  <w:tcBorders>
                    <w:tl2br w:val="nil"/>
                    <w:tr2bl w:val="nil"/>
                  </w:tcBorders>
                  <w:vAlign w:val="center"/>
                </w:tcPr>
                <w:p w14:paraId="3E49F44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exact"/>
                    <w:ind w:left="0" w:leftChars="0" w:right="0" w:firstLine="0" w:firstLineChars="0"/>
                    <w:jc w:val="center"/>
                    <w:textAlignment w:val="center"/>
                    <w:outlineLvl w:val="9"/>
                    <w:rPr>
                      <w:rFonts w:hint="default" w:ascii="Times New Roman" w:hAnsi="Times New Roman" w:eastAsia="宋体" w:cs="Times New Roman"/>
                      <w:color w:val="auto"/>
                      <w:sz w:val="24"/>
                      <w:szCs w:val="24"/>
                    </w:rPr>
                  </w:pPr>
                  <w:r>
                    <w:rPr>
                      <w:rFonts w:hint="eastAsia" w:cs="Times New Roman"/>
                      <w:color w:val="auto"/>
                      <w:sz w:val="24"/>
                      <w:szCs w:val="24"/>
                      <w:lang w:eastAsia="zh-CN"/>
                    </w:rPr>
                    <w:t>一期</w:t>
                  </w:r>
                  <w:r>
                    <w:rPr>
                      <w:rFonts w:hint="default" w:ascii="Times New Roman" w:hAnsi="Times New Roman" w:eastAsia="宋体" w:cs="Times New Roman"/>
                      <w:color w:val="auto"/>
                      <w:sz w:val="24"/>
                      <w:szCs w:val="24"/>
                    </w:rPr>
                    <w:t>一致</w:t>
                  </w:r>
                </w:p>
              </w:tc>
            </w:tr>
            <w:tr w14:paraId="5D58756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gridAfter w:val="1"/>
                <w:wAfter w:w="118" w:type="pct"/>
                <w:trHeight w:val="398" w:hRule="atLeast"/>
                <w:jc w:val="center"/>
              </w:trPr>
              <w:tc>
                <w:tcPr>
                  <w:tcW w:w="468" w:type="pct"/>
                  <w:vMerge w:val="restart"/>
                  <w:tcBorders>
                    <w:tl2br w:val="nil"/>
                    <w:tr2bl w:val="nil"/>
                  </w:tcBorders>
                  <w:vAlign w:val="center"/>
                </w:tcPr>
                <w:p w14:paraId="2F27D7A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outlineLvl w:val="9"/>
                    <w:rPr>
                      <w:rFonts w:hint="default" w:ascii="Times New Roman" w:hAnsi="Times New Roman" w:eastAsia="宋体" w:cs="Times New Roman"/>
                      <w:color w:val="auto"/>
                      <w:sz w:val="24"/>
                      <w:szCs w:val="24"/>
                      <w:lang w:val="en-US" w:eastAsia="zh-CN"/>
                    </w:rPr>
                  </w:pPr>
                  <w:r>
                    <w:rPr>
                      <w:rFonts w:hint="eastAsia" w:cs="Times New Roman"/>
                      <w:color w:val="auto"/>
                      <w:sz w:val="24"/>
                      <w:szCs w:val="24"/>
                      <w:lang w:val="en-US" w:eastAsia="zh-CN"/>
                    </w:rPr>
                    <w:t>7</w:t>
                  </w:r>
                </w:p>
              </w:tc>
              <w:tc>
                <w:tcPr>
                  <w:tcW w:w="603" w:type="pct"/>
                  <w:gridSpan w:val="2"/>
                  <w:vMerge w:val="restart"/>
                  <w:tcBorders>
                    <w:tl2br w:val="nil"/>
                    <w:tr2bl w:val="nil"/>
                  </w:tcBorders>
                  <w:vAlign w:val="center"/>
                </w:tcPr>
                <w:p w14:paraId="2CD9CCCC">
                  <w:pPr>
                    <w:pStyle w:val="31"/>
                    <w:keepNext w:val="0"/>
                    <w:keepLines w:val="0"/>
                    <w:suppressLineNumbers w:val="0"/>
                    <w:adjustRightInd w:val="0"/>
                    <w:snapToGrid w:val="0"/>
                    <w:spacing w:before="0" w:beforeAutospacing="0" w:after="0" w:afterAutospacing="0" w:line="240" w:lineRule="auto"/>
                    <w:ind w:left="0" w:leftChars="0" w:right="0" w:firstLine="0" w:firstLineChars="0"/>
                    <w:jc w:val="center"/>
                    <w:rPr>
                      <w:rFonts w:hint="eastAsia" w:cs="Times New Roman"/>
                      <w:color w:val="auto"/>
                      <w:sz w:val="24"/>
                      <w:szCs w:val="24"/>
                      <w:lang w:val="en-US" w:eastAsia="zh-CN"/>
                    </w:rPr>
                  </w:pPr>
                  <w:r>
                    <w:rPr>
                      <w:rFonts w:hint="eastAsia" w:cs="Times New Roman"/>
                      <w:color w:val="auto"/>
                      <w:sz w:val="24"/>
                      <w:szCs w:val="24"/>
                      <w:lang w:val="en-US" w:eastAsia="zh-CN"/>
                    </w:rPr>
                    <w:t>CNC</w:t>
                  </w:r>
                </w:p>
                <w:p w14:paraId="31FB05A3">
                  <w:pPr>
                    <w:pStyle w:val="31"/>
                    <w:keepNext w:val="0"/>
                    <w:keepLines w:val="0"/>
                    <w:suppressLineNumbers w:val="0"/>
                    <w:adjustRightInd w:val="0"/>
                    <w:snapToGrid w:val="0"/>
                    <w:spacing w:before="0" w:beforeAutospacing="0" w:after="0" w:afterAutospacing="0" w:line="240" w:lineRule="auto"/>
                    <w:ind w:left="0" w:leftChars="0" w:right="0" w:firstLine="0" w:firstLineChars="0"/>
                    <w:jc w:val="center"/>
                    <w:rPr>
                      <w:rFonts w:hint="default" w:cs="Times New Roman"/>
                      <w:color w:val="auto"/>
                      <w:sz w:val="24"/>
                      <w:szCs w:val="24"/>
                      <w:lang w:val="en-US" w:eastAsia="zh-CN"/>
                    </w:rPr>
                  </w:pPr>
                  <w:r>
                    <w:rPr>
                      <w:rFonts w:hint="eastAsia" w:cs="Times New Roman"/>
                      <w:color w:val="auto"/>
                      <w:sz w:val="24"/>
                      <w:szCs w:val="24"/>
                      <w:lang w:val="en-US" w:eastAsia="zh-CN"/>
                    </w:rPr>
                    <w:t>加工中心</w:t>
                  </w:r>
                </w:p>
              </w:tc>
              <w:tc>
                <w:tcPr>
                  <w:tcW w:w="703" w:type="pct"/>
                  <w:tcBorders>
                    <w:tl2br w:val="nil"/>
                    <w:tr2bl w:val="nil"/>
                  </w:tcBorders>
                  <w:vAlign w:val="center"/>
                </w:tcPr>
                <w:p w14:paraId="00B72E35">
                  <w:pPr>
                    <w:pStyle w:val="31"/>
                    <w:keepNext w:val="0"/>
                    <w:keepLines w:val="0"/>
                    <w:suppressLineNumbers w:val="0"/>
                    <w:adjustRightInd w:val="0"/>
                    <w:snapToGrid w:val="0"/>
                    <w:spacing w:before="0" w:beforeAutospacing="0" w:after="0" w:afterAutospacing="0" w:line="240" w:lineRule="auto"/>
                    <w:ind w:left="0" w:leftChars="0" w:right="0" w:firstLine="0" w:firstLineChars="0"/>
                    <w:jc w:val="center"/>
                    <w:rPr>
                      <w:rFonts w:hint="default" w:cs="Times New Roman"/>
                      <w:color w:val="auto"/>
                      <w:sz w:val="24"/>
                      <w:szCs w:val="24"/>
                      <w:lang w:val="en-US" w:eastAsia="zh-CN"/>
                    </w:rPr>
                  </w:pPr>
                  <w:r>
                    <w:rPr>
                      <w:rFonts w:hint="eastAsia" w:cs="Times New Roman"/>
                      <w:color w:val="auto"/>
                      <w:sz w:val="24"/>
                      <w:szCs w:val="24"/>
                      <w:lang w:val="en-US" w:eastAsia="zh-CN"/>
                    </w:rPr>
                    <w:t>VMC-1160</w:t>
                  </w:r>
                </w:p>
              </w:tc>
              <w:tc>
                <w:tcPr>
                  <w:tcW w:w="1023" w:type="pct"/>
                  <w:gridSpan w:val="2"/>
                  <w:tcBorders>
                    <w:tl2br w:val="nil"/>
                    <w:tr2bl w:val="nil"/>
                  </w:tcBorders>
                  <w:vAlign w:val="center"/>
                </w:tcPr>
                <w:p w14:paraId="374F7A6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outlineLvl w:val="9"/>
                    <w:rPr>
                      <w:rFonts w:hint="default" w:cs="Times New Roman"/>
                      <w:color w:val="auto"/>
                      <w:sz w:val="24"/>
                      <w:szCs w:val="24"/>
                      <w:lang w:val="en-US" w:eastAsia="zh-CN"/>
                    </w:rPr>
                  </w:pPr>
                  <w:r>
                    <w:rPr>
                      <w:rFonts w:hint="eastAsia" w:cs="Times New Roman"/>
                      <w:color w:val="auto"/>
                      <w:sz w:val="24"/>
                      <w:szCs w:val="24"/>
                      <w:lang w:val="en-US" w:eastAsia="zh-CN"/>
                    </w:rPr>
                    <w:t>10</w:t>
                  </w:r>
                </w:p>
              </w:tc>
              <w:tc>
                <w:tcPr>
                  <w:tcW w:w="1159" w:type="pct"/>
                  <w:gridSpan w:val="2"/>
                  <w:tcBorders>
                    <w:tl2br w:val="nil"/>
                    <w:tr2bl w:val="nil"/>
                  </w:tcBorders>
                  <w:vAlign w:val="center"/>
                </w:tcPr>
                <w:p w14:paraId="1A7A1B6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center"/>
                    <w:outlineLvl w:val="9"/>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4</w:t>
                  </w:r>
                </w:p>
              </w:tc>
              <w:tc>
                <w:tcPr>
                  <w:tcW w:w="922" w:type="pct"/>
                  <w:gridSpan w:val="2"/>
                  <w:vMerge w:val="restart"/>
                  <w:tcBorders>
                    <w:tl2br w:val="nil"/>
                    <w:tr2bl w:val="nil"/>
                  </w:tcBorders>
                  <w:vAlign w:val="center"/>
                </w:tcPr>
                <w:p w14:paraId="09CF041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exact"/>
                    <w:ind w:left="0" w:leftChars="0" w:right="0" w:firstLine="0" w:firstLineChars="0"/>
                    <w:jc w:val="center"/>
                    <w:textAlignment w:val="center"/>
                    <w:outlineLvl w:val="9"/>
                    <w:rPr>
                      <w:rFonts w:hint="default" w:ascii="Times New Roman" w:hAnsi="Times New Roman" w:eastAsia="宋体" w:cs="Times New Roman"/>
                      <w:color w:val="auto"/>
                      <w:sz w:val="24"/>
                      <w:szCs w:val="24"/>
                    </w:rPr>
                  </w:pPr>
                  <w:r>
                    <w:rPr>
                      <w:rFonts w:hint="eastAsia" w:cs="Times New Roman"/>
                      <w:color w:val="auto"/>
                      <w:sz w:val="24"/>
                      <w:szCs w:val="24"/>
                      <w:lang w:eastAsia="zh-CN"/>
                    </w:rPr>
                    <w:t>一期</w:t>
                  </w:r>
                  <w:r>
                    <w:rPr>
                      <w:rFonts w:hint="default" w:ascii="Times New Roman" w:hAnsi="Times New Roman" w:eastAsia="宋体" w:cs="Times New Roman"/>
                      <w:color w:val="auto"/>
                      <w:sz w:val="24"/>
                      <w:szCs w:val="24"/>
                    </w:rPr>
                    <w:t>一致</w:t>
                  </w:r>
                </w:p>
              </w:tc>
            </w:tr>
            <w:tr w14:paraId="4E66846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gridAfter w:val="1"/>
                <w:wAfter w:w="118" w:type="pct"/>
                <w:trHeight w:val="398" w:hRule="atLeast"/>
                <w:jc w:val="center"/>
              </w:trPr>
              <w:tc>
                <w:tcPr>
                  <w:tcW w:w="468" w:type="pct"/>
                  <w:vMerge w:val="continue"/>
                  <w:tcBorders>
                    <w:tl2br w:val="nil"/>
                    <w:tr2bl w:val="nil"/>
                  </w:tcBorders>
                  <w:vAlign w:val="center"/>
                </w:tcPr>
                <w:p w14:paraId="369D7F5E">
                  <w:pPr>
                    <w:pStyle w:val="31"/>
                    <w:keepNext w:val="0"/>
                    <w:keepLines w:val="0"/>
                    <w:suppressLineNumbers w:val="0"/>
                    <w:adjustRightInd w:val="0"/>
                    <w:snapToGrid w:val="0"/>
                    <w:spacing w:before="0" w:beforeAutospacing="0" w:after="0" w:afterAutospacing="0" w:line="240" w:lineRule="auto"/>
                    <w:ind w:left="0" w:leftChars="0" w:right="0" w:firstLine="0" w:firstLineChars="0"/>
                    <w:jc w:val="center"/>
                    <w:rPr>
                      <w:rFonts w:hint="default"/>
                    </w:rPr>
                  </w:pPr>
                </w:p>
              </w:tc>
              <w:tc>
                <w:tcPr>
                  <w:tcW w:w="603" w:type="pct"/>
                  <w:gridSpan w:val="2"/>
                  <w:vMerge w:val="continue"/>
                  <w:tcBorders>
                    <w:tl2br w:val="nil"/>
                    <w:tr2bl w:val="nil"/>
                  </w:tcBorders>
                  <w:vAlign w:val="center"/>
                </w:tcPr>
                <w:p w14:paraId="0F9965C4">
                  <w:pPr>
                    <w:pStyle w:val="31"/>
                    <w:keepNext w:val="0"/>
                    <w:keepLines w:val="0"/>
                    <w:suppressLineNumbers w:val="0"/>
                    <w:adjustRightInd w:val="0"/>
                    <w:snapToGrid w:val="0"/>
                    <w:spacing w:before="0" w:beforeAutospacing="0" w:after="0" w:afterAutospacing="0" w:line="240" w:lineRule="auto"/>
                    <w:ind w:left="0" w:leftChars="0" w:right="0" w:firstLine="0" w:firstLineChars="0"/>
                    <w:jc w:val="center"/>
                    <w:rPr>
                      <w:rFonts w:hint="default"/>
                    </w:rPr>
                  </w:pPr>
                </w:p>
              </w:tc>
              <w:tc>
                <w:tcPr>
                  <w:tcW w:w="703" w:type="pct"/>
                  <w:tcBorders>
                    <w:tl2br w:val="nil"/>
                    <w:tr2bl w:val="nil"/>
                  </w:tcBorders>
                  <w:vAlign w:val="center"/>
                </w:tcPr>
                <w:p w14:paraId="34AA1BD4">
                  <w:pPr>
                    <w:pStyle w:val="31"/>
                    <w:keepNext w:val="0"/>
                    <w:keepLines w:val="0"/>
                    <w:suppressLineNumbers w:val="0"/>
                    <w:adjustRightInd w:val="0"/>
                    <w:snapToGrid w:val="0"/>
                    <w:spacing w:before="0" w:beforeAutospacing="0" w:after="0" w:afterAutospacing="0" w:line="240" w:lineRule="auto"/>
                    <w:ind w:left="0" w:leftChars="0" w:right="0" w:firstLine="0" w:firstLineChars="0"/>
                    <w:jc w:val="center"/>
                    <w:rPr>
                      <w:rFonts w:hint="default" w:cs="Times New Roman"/>
                      <w:color w:val="auto"/>
                      <w:sz w:val="24"/>
                      <w:szCs w:val="24"/>
                      <w:lang w:val="en-US" w:eastAsia="zh-CN"/>
                    </w:rPr>
                  </w:pPr>
                  <w:r>
                    <w:rPr>
                      <w:rFonts w:hint="eastAsia" w:cs="Times New Roman"/>
                      <w:color w:val="auto"/>
                      <w:sz w:val="24"/>
                      <w:szCs w:val="24"/>
                      <w:lang w:val="en-US" w:eastAsia="zh-CN"/>
                    </w:rPr>
                    <w:t>DC8070A</w:t>
                  </w:r>
                </w:p>
              </w:tc>
              <w:tc>
                <w:tcPr>
                  <w:tcW w:w="1023" w:type="pct"/>
                  <w:gridSpan w:val="2"/>
                  <w:tcBorders>
                    <w:tl2br w:val="nil"/>
                    <w:tr2bl w:val="nil"/>
                  </w:tcBorders>
                  <w:vAlign w:val="center"/>
                </w:tcPr>
                <w:p w14:paraId="14060D07">
                  <w:pPr>
                    <w:pStyle w:val="31"/>
                    <w:keepNext w:val="0"/>
                    <w:keepLines w:val="0"/>
                    <w:suppressLineNumbers w:val="0"/>
                    <w:adjustRightInd w:val="0"/>
                    <w:snapToGrid w:val="0"/>
                    <w:spacing w:before="0" w:beforeAutospacing="0" w:after="0" w:afterAutospacing="0" w:line="240" w:lineRule="auto"/>
                    <w:ind w:left="0" w:leftChars="0" w:right="0" w:firstLine="0" w:firstLineChars="0"/>
                    <w:jc w:val="center"/>
                    <w:rPr>
                      <w:rFonts w:hint="default" w:cs="Times New Roman"/>
                      <w:color w:val="auto"/>
                      <w:sz w:val="24"/>
                      <w:szCs w:val="24"/>
                      <w:lang w:val="en-US" w:eastAsia="zh-CN"/>
                    </w:rPr>
                  </w:pPr>
                  <w:r>
                    <w:rPr>
                      <w:rFonts w:hint="eastAsia" w:cs="Times New Roman"/>
                      <w:color w:val="auto"/>
                      <w:sz w:val="24"/>
                      <w:szCs w:val="24"/>
                      <w:lang w:val="en-US" w:eastAsia="zh-CN"/>
                    </w:rPr>
                    <w:t>15</w:t>
                  </w:r>
                </w:p>
              </w:tc>
              <w:tc>
                <w:tcPr>
                  <w:tcW w:w="1159" w:type="pct"/>
                  <w:gridSpan w:val="2"/>
                  <w:tcBorders>
                    <w:tl2br w:val="nil"/>
                    <w:tr2bl w:val="nil"/>
                  </w:tcBorders>
                  <w:vAlign w:val="center"/>
                </w:tcPr>
                <w:p w14:paraId="003B270A">
                  <w:pPr>
                    <w:pStyle w:val="31"/>
                    <w:keepNext w:val="0"/>
                    <w:keepLines w:val="0"/>
                    <w:suppressLineNumbers w:val="0"/>
                    <w:adjustRightInd w:val="0"/>
                    <w:snapToGrid w:val="0"/>
                    <w:spacing w:before="0" w:beforeAutospacing="0" w:after="0" w:afterAutospacing="0" w:line="240" w:lineRule="auto"/>
                    <w:ind w:left="0" w:leftChars="0" w:right="0" w:firstLine="0" w:firstLineChars="0"/>
                    <w:jc w:val="center"/>
                    <w:rPr>
                      <w:rFonts w:hint="default" w:cs="Times New Roman"/>
                      <w:color w:val="auto"/>
                      <w:sz w:val="24"/>
                      <w:szCs w:val="24"/>
                      <w:highlight w:val="none"/>
                      <w:lang w:val="en-US" w:eastAsia="zh-CN"/>
                    </w:rPr>
                  </w:pPr>
                  <w:r>
                    <w:rPr>
                      <w:rFonts w:hint="eastAsia" w:cs="Times New Roman"/>
                      <w:color w:val="auto"/>
                      <w:sz w:val="24"/>
                      <w:szCs w:val="24"/>
                      <w:highlight w:val="none"/>
                      <w:lang w:val="en-US" w:eastAsia="zh-CN"/>
                    </w:rPr>
                    <w:t>0</w:t>
                  </w:r>
                </w:p>
              </w:tc>
              <w:tc>
                <w:tcPr>
                  <w:tcW w:w="922" w:type="pct"/>
                  <w:gridSpan w:val="2"/>
                  <w:vMerge w:val="continue"/>
                  <w:tcBorders>
                    <w:tl2br w:val="nil"/>
                    <w:tr2bl w:val="nil"/>
                  </w:tcBorders>
                  <w:vAlign w:val="center"/>
                </w:tcPr>
                <w:p w14:paraId="69B0F796">
                  <w:pPr>
                    <w:pStyle w:val="31"/>
                    <w:keepNext w:val="0"/>
                    <w:keepLines w:val="0"/>
                    <w:suppressLineNumbers w:val="0"/>
                    <w:adjustRightInd w:val="0"/>
                    <w:snapToGrid w:val="0"/>
                    <w:spacing w:before="0" w:beforeAutospacing="0" w:after="0" w:afterAutospacing="0" w:line="240" w:lineRule="auto"/>
                    <w:ind w:left="0" w:leftChars="0" w:right="0" w:firstLine="0" w:firstLineChars="0"/>
                    <w:jc w:val="center"/>
                    <w:rPr>
                      <w:rFonts w:hint="eastAsia" w:cs="Times New Roman"/>
                      <w:color w:val="auto"/>
                      <w:sz w:val="24"/>
                      <w:szCs w:val="24"/>
                      <w:lang w:val="en-US" w:eastAsia="zh-CN"/>
                    </w:rPr>
                  </w:pPr>
                </w:p>
              </w:tc>
            </w:tr>
          </w:tbl>
          <w:p w14:paraId="011DEC86">
            <w:pPr>
              <w:keepNext w:val="0"/>
              <w:keepLines w:val="0"/>
              <w:pageBreakBefore w:val="0"/>
              <w:suppressLineNumbers w:val="0"/>
              <w:kinsoku/>
              <w:overflowPunct/>
              <w:topLinePunct w:val="0"/>
              <w:autoSpaceDE/>
              <w:autoSpaceDN/>
              <w:bidi w:val="0"/>
              <w:adjustRightInd w:val="0"/>
              <w:snapToGrid/>
              <w:spacing w:before="0" w:beforeAutospacing="0" w:after="0" w:afterAutospacing="0" w:line="360" w:lineRule="auto"/>
              <w:ind w:left="0" w:right="0"/>
              <w:jc w:val="left"/>
              <w:textAlignment w:val="auto"/>
              <w:outlineLvl w:val="9"/>
              <w:rPr>
                <w:rFonts w:hint="default" w:ascii="Times New Roman" w:hAnsi="Times New Roman" w:eastAsia="宋体" w:cs="Times New Roman"/>
                <w:b/>
                <w:bCs/>
                <w:color w:val="auto"/>
                <w:spacing w:val="8"/>
                <w:sz w:val="24"/>
                <w:szCs w:val="24"/>
                <w:lang w:val="en-US" w:eastAsia="zh-CN"/>
              </w:rPr>
            </w:pPr>
            <w:r>
              <w:rPr>
                <w:rFonts w:hint="eastAsia" w:cs="Times New Roman"/>
                <w:b/>
                <w:bCs/>
                <w:color w:val="auto"/>
                <w:spacing w:val="8"/>
                <w:sz w:val="24"/>
                <w:szCs w:val="24"/>
                <w:lang w:val="en-US" w:eastAsia="zh-CN"/>
              </w:rPr>
              <w:t>2</w:t>
            </w:r>
            <w:r>
              <w:rPr>
                <w:rFonts w:hint="default" w:ascii="Times New Roman" w:hAnsi="Times New Roman" w:eastAsia="宋体" w:cs="Times New Roman"/>
                <w:b/>
                <w:bCs/>
                <w:color w:val="auto"/>
                <w:spacing w:val="8"/>
                <w:sz w:val="24"/>
                <w:szCs w:val="24"/>
                <w:lang w:val="en-US" w:eastAsia="zh-CN"/>
              </w:rPr>
              <w:t>.3主要原辅材料及能源消耗：</w:t>
            </w:r>
          </w:p>
          <w:p w14:paraId="4F75B685">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360" w:lineRule="auto"/>
              <w:ind w:left="0" w:leftChars="0" w:right="0" w:firstLine="512" w:firstLineChars="200"/>
              <w:jc w:val="both"/>
              <w:textAlignment w:val="auto"/>
              <w:rPr>
                <w:rFonts w:hint="default" w:ascii="Times New Roman" w:hAnsi="Times New Roman" w:eastAsia="宋体" w:cs="Times New Roman"/>
                <w:color w:val="auto"/>
                <w:spacing w:val="8"/>
                <w:kern w:val="0"/>
                <w:sz w:val="24"/>
                <w:szCs w:val="24"/>
                <w:lang w:val="en-US" w:eastAsia="zh-CN" w:bidi="ar-SA"/>
              </w:rPr>
            </w:pPr>
            <w:r>
              <w:rPr>
                <w:rFonts w:hint="default" w:ascii="Times New Roman" w:hAnsi="Times New Roman" w:eastAsia="宋体" w:cs="Times New Roman"/>
                <w:color w:val="auto"/>
                <w:spacing w:val="8"/>
                <w:kern w:val="0"/>
                <w:sz w:val="24"/>
                <w:szCs w:val="24"/>
                <w:lang w:val="en-US" w:eastAsia="zh-CN" w:bidi="ar-SA"/>
              </w:rPr>
              <w:t xml:space="preserve">项目主要原辅材料及能源消耗见表 </w:t>
            </w:r>
            <w:r>
              <w:rPr>
                <w:rFonts w:hint="eastAsia" w:cs="Times New Roman"/>
                <w:color w:val="auto"/>
                <w:spacing w:val="8"/>
                <w:kern w:val="0"/>
                <w:sz w:val="24"/>
                <w:szCs w:val="24"/>
                <w:lang w:val="en-US" w:eastAsia="zh-CN" w:bidi="ar-SA"/>
              </w:rPr>
              <w:t>2</w:t>
            </w:r>
            <w:r>
              <w:rPr>
                <w:rFonts w:hint="default" w:ascii="Times New Roman" w:hAnsi="Times New Roman" w:eastAsia="宋体" w:cs="Times New Roman"/>
                <w:color w:val="auto"/>
                <w:spacing w:val="8"/>
                <w:kern w:val="0"/>
                <w:sz w:val="24"/>
                <w:szCs w:val="24"/>
                <w:lang w:val="en-US" w:eastAsia="zh-CN" w:bidi="ar-SA"/>
              </w:rPr>
              <w:t>-3。</w:t>
            </w:r>
          </w:p>
          <w:p w14:paraId="0E655833">
            <w:pPr>
              <w:pStyle w:val="13"/>
              <w:keepNext w:val="0"/>
              <w:keepLines w:val="0"/>
              <w:pageBreakBefore w:val="0"/>
              <w:widowControl/>
              <w:suppressLineNumbers w:val="0"/>
              <w:kinsoku/>
              <w:wordWrap w:val="0"/>
              <w:overflowPunct/>
              <w:topLinePunct w:val="0"/>
              <w:autoSpaceDE/>
              <w:autoSpaceDN/>
              <w:bidi w:val="0"/>
              <w:snapToGrid/>
              <w:spacing w:before="45" w:beforeAutospacing="0" w:after="150" w:afterAutospacing="0" w:line="360" w:lineRule="auto"/>
              <w:ind w:left="0" w:leftChars="0" w:right="0" w:firstLine="0" w:firstLineChars="0"/>
              <w:jc w:val="center"/>
              <w:textAlignment w:val="auto"/>
              <w:outlineLvl w:val="9"/>
              <w:rPr>
                <w:rFonts w:hint="default" w:ascii="Times New Roman" w:hAnsi="Times New Roman" w:eastAsia="宋体" w:cs="Times New Roman"/>
                <w:b/>
                <w:bCs/>
                <w:color w:val="auto"/>
                <w:spacing w:val="8"/>
                <w:kern w:val="2"/>
                <w:sz w:val="24"/>
                <w:szCs w:val="24"/>
                <w:lang w:val="en-US" w:eastAsia="zh-CN" w:bidi="ar-SA"/>
              </w:rPr>
            </w:pPr>
            <w:r>
              <w:rPr>
                <w:rFonts w:hint="default" w:ascii="Times New Roman" w:hAnsi="Times New Roman" w:eastAsia="宋体" w:cs="Times New Roman"/>
                <w:b/>
                <w:bCs/>
                <w:color w:val="auto"/>
                <w:spacing w:val="8"/>
                <w:kern w:val="2"/>
                <w:sz w:val="24"/>
                <w:szCs w:val="24"/>
                <w:lang w:val="en-US" w:eastAsia="zh-CN" w:bidi="ar-SA"/>
              </w:rPr>
              <w:t>表</w:t>
            </w:r>
            <w:r>
              <w:rPr>
                <w:rFonts w:hint="eastAsia" w:cs="Times New Roman"/>
                <w:b/>
                <w:bCs/>
                <w:color w:val="auto"/>
                <w:spacing w:val="8"/>
                <w:kern w:val="2"/>
                <w:sz w:val="24"/>
                <w:szCs w:val="24"/>
                <w:lang w:val="en-US" w:eastAsia="zh-CN" w:bidi="ar-SA"/>
              </w:rPr>
              <w:t>2</w:t>
            </w:r>
            <w:r>
              <w:rPr>
                <w:rFonts w:hint="default" w:ascii="Times New Roman" w:hAnsi="Times New Roman" w:eastAsia="宋体" w:cs="Times New Roman"/>
                <w:b/>
                <w:bCs/>
                <w:color w:val="auto"/>
                <w:spacing w:val="8"/>
                <w:kern w:val="2"/>
                <w:sz w:val="24"/>
                <w:szCs w:val="24"/>
                <w:lang w:val="en-US" w:eastAsia="zh-CN" w:bidi="ar-SA"/>
              </w:rPr>
              <w:t>-3  本项目原辅材料及资源消耗一览表</w:t>
            </w:r>
          </w:p>
          <w:tbl>
            <w:tblPr>
              <w:tblStyle w:val="17"/>
              <w:tblW w:w="4996"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842"/>
              <w:gridCol w:w="1221"/>
              <w:gridCol w:w="1398"/>
              <w:gridCol w:w="1557"/>
              <w:gridCol w:w="1966"/>
              <w:gridCol w:w="2727"/>
            </w:tblGrid>
            <w:tr w14:paraId="1AA96C7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50" w:hRule="exact"/>
                <w:jc w:val="center"/>
              </w:trPr>
              <w:tc>
                <w:tcPr>
                  <w:tcW w:w="433" w:type="pct"/>
                  <w:tcBorders>
                    <w:tl2br w:val="nil"/>
                    <w:tr2bl w:val="nil"/>
                  </w:tcBorders>
                  <w:vAlign w:val="center"/>
                </w:tcPr>
                <w:p w14:paraId="03E58E49">
                  <w:pPr>
                    <w:pStyle w:val="13"/>
                    <w:keepNext w:val="0"/>
                    <w:keepLines w:val="0"/>
                    <w:pageBreakBefore w:val="0"/>
                    <w:widowControl/>
                    <w:suppressLineNumbers w:val="0"/>
                    <w:kinsoku/>
                    <w:wordWrap w:val="0"/>
                    <w:overflowPunct/>
                    <w:topLinePunct w:val="0"/>
                    <w:autoSpaceDE/>
                    <w:autoSpaceDN/>
                    <w:bidi w:val="0"/>
                    <w:adjustRightInd/>
                    <w:snapToGrid/>
                    <w:spacing w:before="45" w:beforeAutospacing="0" w:after="150" w:afterAutospacing="0" w:line="360" w:lineRule="auto"/>
                    <w:ind w:left="0" w:leftChars="0" w:right="0" w:firstLine="0" w:firstLineChars="0"/>
                    <w:jc w:val="center"/>
                    <w:textAlignment w:val="auto"/>
                    <w:outlineLvl w:val="9"/>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序号</w:t>
                  </w:r>
                </w:p>
              </w:tc>
              <w:tc>
                <w:tcPr>
                  <w:tcW w:w="628" w:type="pct"/>
                  <w:tcBorders>
                    <w:tl2br w:val="nil"/>
                    <w:tr2bl w:val="nil"/>
                  </w:tcBorders>
                  <w:vAlign w:val="center"/>
                </w:tcPr>
                <w:p w14:paraId="6F988B77">
                  <w:pPr>
                    <w:pStyle w:val="13"/>
                    <w:keepNext w:val="0"/>
                    <w:keepLines w:val="0"/>
                    <w:pageBreakBefore w:val="0"/>
                    <w:widowControl/>
                    <w:suppressLineNumbers w:val="0"/>
                    <w:kinsoku/>
                    <w:wordWrap w:val="0"/>
                    <w:overflowPunct/>
                    <w:topLinePunct w:val="0"/>
                    <w:autoSpaceDE/>
                    <w:autoSpaceDN/>
                    <w:bidi w:val="0"/>
                    <w:adjustRightInd/>
                    <w:snapToGrid/>
                    <w:spacing w:before="45" w:beforeAutospacing="0" w:after="150" w:afterAutospacing="0" w:line="360" w:lineRule="auto"/>
                    <w:ind w:left="0" w:leftChars="0" w:right="0" w:firstLine="0" w:firstLineChars="0"/>
                    <w:jc w:val="center"/>
                    <w:textAlignment w:val="auto"/>
                    <w:outlineLvl w:val="9"/>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类别</w:t>
                  </w:r>
                </w:p>
              </w:tc>
              <w:tc>
                <w:tcPr>
                  <w:tcW w:w="719" w:type="pct"/>
                  <w:tcBorders>
                    <w:tl2br w:val="nil"/>
                    <w:tr2bl w:val="nil"/>
                  </w:tcBorders>
                  <w:vAlign w:val="center"/>
                </w:tcPr>
                <w:p w14:paraId="3655B395">
                  <w:pPr>
                    <w:pStyle w:val="13"/>
                    <w:keepNext w:val="0"/>
                    <w:keepLines w:val="0"/>
                    <w:pageBreakBefore w:val="0"/>
                    <w:widowControl/>
                    <w:suppressLineNumbers w:val="0"/>
                    <w:kinsoku/>
                    <w:wordWrap w:val="0"/>
                    <w:overflowPunct/>
                    <w:topLinePunct w:val="0"/>
                    <w:autoSpaceDE/>
                    <w:autoSpaceDN/>
                    <w:bidi w:val="0"/>
                    <w:adjustRightInd/>
                    <w:snapToGrid/>
                    <w:spacing w:before="45" w:beforeAutospacing="0" w:after="150" w:afterAutospacing="0" w:line="360" w:lineRule="auto"/>
                    <w:ind w:left="0" w:leftChars="0" w:right="0" w:firstLine="0" w:firstLineChars="0"/>
                    <w:jc w:val="center"/>
                    <w:textAlignment w:val="auto"/>
                    <w:outlineLvl w:val="9"/>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原料名称</w:t>
                  </w:r>
                </w:p>
              </w:tc>
              <w:tc>
                <w:tcPr>
                  <w:tcW w:w="801" w:type="pct"/>
                  <w:tcBorders>
                    <w:tl2br w:val="nil"/>
                    <w:tr2bl w:val="nil"/>
                  </w:tcBorders>
                  <w:vAlign w:val="center"/>
                </w:tcPr>
                <w:p w14:paraId="2F2167B4">
                  <w:pPr>
                    <w:pStyle w:val="13"/>
                    <w:keepNext w:val="0"/>
                    <w:keepLines w:val="0"/>
                    <w:pageBreakBefore w:val="0"/>
                    <w:widowControl/>
                    <w:suppressLineNumbers w:val="0"/>
                    <w:kinsoku/>
                    <w:wordWrap w:val="0"/>
                    <w:overflowPunct/>
                    <w:topLinePunct w:val="0"/>
                    <w:autoSpaceDE/>
                    <w:autoSpaceDN/>
                    <w:bidi w:val="0"/>
                    <w:adjustRightInd/>
                    <w:snapToGrid/>
                    <w:spacing w:before="45" w:beforeAutospacing="0" w:after="150" w:afterAutospacing="0" w:line="360" w:lineRule="auto"/>
                    <w:ind w:left="0" w:leftChars="0" w:right="0" w:firstLine="0" w:firstLineChars="0"/>
                    <w:jc w:val="center"/>
                    <w:textAlignment w:val="auto"/>
                    <w:outlineLvl w:val="9"/>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年用量</w:t>
                  </w:r>
                </w:p>
              </w:tc>
              <w:tc>
                <w:tcPr>
                  <w:tcW w:w="1012" w:type="pct"/>
                  <w:tcBorders>
                    <w:tl2br w:val="nil"/>
                    <w:tr2bl w:val="nil"/>
                  </w:tcBorders>
                  <w:vAlign w:val="center"/>
                </w:tcPr>
                <w:p w14:paraId="3B062A46">
                  <w:pPr>
                    <w:pStyle w:val="13"/>
                    <w:keepNext w:val="0"/>
                    <w:keepLines w:val="0"/>
                    <w:pageBreakBefore w:val="0"/>
                    <w:widowControl/>
                    <w:suppressLineNumbers w:val="0"/>
                    <w:kinsoku/>
                    <w:wordWrap w:val="0"/>
                    <w:overflowPunct/>
                    <w:topLinePunct w:val="0"/>
                    <w:autoSpaceDE/>
                    <w:autoSpaceDN/>
                    <w:bidi w:val="0"/>
                    <w:adjustRightInd/>
                    <w:snapToGrid/>
                    <w:spacing w:before="45" w:beforeAutospacing="0" w:after="150" w:afterAutospacing="0" w:line="360" w:lineRule="auto"/>
                    <w:ind w:left="0" w:leftChars="0" w:right="0" w:firstLine="0" w:firstLineChars="0"/>
                    <w:jc w:val="center"/>
                    <w:textAlignment w:val="auto"/>
                    <w:outlineLvl w:val="9"/>
                    <w:rPr>
                      <w:rFonts w:hint="default" w:ascii="Times New Roman" w:hAnsi="Times New Roman" w:eastAsia="宋体" w:cs="Times New Roman"/>
                      <w:lang w:val="en-US" w:eastAsia="zh-CN"/>
                    </w:rPr>
                  </w:pPr>
                  <w:r>
                    <w:rPr>
                      <w:rFonts w:hint="eastAsia" w:cs="Times New Roman"/>
                      <w:lang w:val="en-US" w:eastAsia="zh-CN"/>
                    </w:rPr>
                    <w:t>一期工程</w:t>
                  </w:r>
                  <w:r>
                    <w:rPr>
                      <w:rFonts w:hint="default" w:ascii="Times New Roman" w:hAnsi="Times New Roman" w:eastAsia="宋体" w:cs="Times New Roman"/>
                      <w:lang w:val="en-US" w:eastAsia="zh-CN"/>
                    </w:rPr>
                    <w:t>年用量</w:t>
                  </w:r>
                </w:p>
              </w:tc>
              <w:tc>
                <w:tcPr>
                  <w:tcW w:w="1404" w:type="pct"/>
                  <w:tcBorders>
                    <w:tl2br w:val="nil"/>
                    <w:tr2bl w:val="nil"/>
                  </w:tcBorders>
                  <w:vAlign w:val="center"/>
                </w:tcPr>
                <w:p w14:paraId="7454CF8F">
                  <w:pPr>
                    <w:pStyle w:val="13"/>
                    <w:keepNext w:val="0"/>
                    <w:keepLines w:val="0"/>
                    <w:pageBreakBefore w:val="0"/>
                    <w:widowControl/>
                    <w:suppressLineNumbers w:val="0"/>
                    <w:kinsoku/>
                    <w:wordWrap w:val="0"/>
                    <w:overflowPunct/>
                    <w:topLinePunct w:val="0"/>
                    <w:autoSpaceDE/>
                    <w:autoSpaceDN/>
                    <w:bidi w:val="0"/>
                    <w:adjustRightInd/>
                    <w:snapToGrid/>
                    <w:spacing w:before="45" w:beforeAutospacing="0" w:after="150" w:afterAutospacing="0" w:line="360" w:lineRule="auto"/>
                    <w:ind w:left="0" w:leftChars="0" w:right="0" w:firstLine="0" w:firstLineChars="0"/>
                    <w:jc w:val="center"/>
                    <w:textAlignment w:val="auto"/>
                    <w:outlineLvl w:val="9"/>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备注</w:t>
                  </w:r>
                </w:p>
              </w:tc>
            </w:tr>
            <w:tr w14:paraId="55EEF55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793" w:hRule="atLeast"/>
                <w:jc w:val="center"/>
              </w:trPr>
              <w:tc>
                <w:tcPr>
                  <w:tcW w:w="433" w:type="pct"/>
                  <w:tcBorders>
                    <w:tl2br w:val="nil"/>
                    <w:tr2bl w:val="nil"/>
                  </w:tcBorders>
                  <w:vAlign w:val="center"/>
                </w:tcPr>
                <w:p w14:paraId="51089C11">
                  <w:pPr>
                    <w:pStyle w:val="13"/>
                    <w:keepNext w:val="0"/>
                    <w:keepLines w:val="0"/>
                    <w:pageBreakBefore w:val="0"/>
                    <w:widowControl/>
                    <w:suppressLineNumbers w:val="0"/>
                    <w:kinsoku/>
                    <w:wordWrap w:val="0"/>
                    <w:overflowPunct/>
                    <w:topLinePunct w:val="0"/>
                    <w:autoSpaceDE/>
                    <w:autoSpaceDN/>
                    <w:bidi w:val="0"/>
                    <w:adjustRightInd/>
                    <w:snapToGrid/>
                    <w:spacing w:before="45" w:beforeAutospacing="0" w:after="150" w:afterAutospacing="0" w:line="360" w:lineRule="auto"/>
                    <w:ind w:left="0" w:leftChars="0" w:right="0" w:firstLine="0" w:firstLineChars="0"/>
                    <w:jc w:val="center"/>
                    <w:textAlignment w:val="auto"/>
                    <w:outlineLvl w:val="9"/>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1</w:t>
                  </w:r>
                </w:p>
              </w:tc>
              <w:tc>
                <w:tcPr>
                  <w:tcW w:w="628" w:type="pct"/>
                  <w:tcBorders>
                    <w:tl2br w:val="nil"/>
                    <w:tr2bl w:val="nil"/>
                  </w:tcBorders>
                  <w:vAlign w:val="center"/>
                </w:tcPr>
                <w:p w14:paraId="35C85110">
                  <w:pPr>
                    <w:keepNext w:val="0"/>
                    <w:keepLines w:val="0"/>
                    <w:widowControl/>
                    <w:suppressLineNumbers w:val="0"/>
                    <w:spacing w:before="0" w:beforeAutospacing="0" w:after="0" w:afterAutospacing="0"/>
                    <w:ind w:left="0" w:leftChars="0" w:right="0" w:firstLine="0" w:firstLineChars="0"/>
                    <w:jc w:val="center"/>
                    <w:rPr>
                      <w:rFonts w:hint="default" w:ascii="Times New Roman" w:hAnsi="Times New Roman" w:eastAsia="宋体" w:cs="Times New Roman"/>
                      <w:kern w:val="0"/>
                      <w:sz w:val="24"/>
                      <w:szCs w:val="24"/>
                      <w:lang w:val="en-US" w:eastAsia="zh-CN" w:bidi="ar-SA"/>
                    </w:rPr>
                  </w:pPr>
                  <w:r>
                    <w:rPr>
                      <w:rFonts w:hint="default" w:ascii="Times New Roman" w:hAnsi="Times New Roman" w:eastAsia="宋体" w:cs="Times New Roman"/>
                      <w:kern w:val="0"/>
                      <w:sz w:val="24"/>
                      <w:szCs w:val="24"/>
                      <w:lang w:val="en-US" w:eastAsia="zh-CN" w:bidi="ar-SA"/>
                    </w:rPr>
                    <w:t>原材料</w:t>
                  </w:r>
                </w:p>
              </w:tc>
              <w:tc>
                <w:tcPr>
                  <w:tcW w:w="719" w:type="pct"/>
                  <w:tcBorders>
                    <w:tl2br w:val="nil"/>
                    <w:tr2bl w:val="nil"/>
                  </w:tcBorders>
                  <w:vAlign w:val="center"/>
                </w:tcPr>
                <w:p w14:paraId="577AEEF1">
                  <w:pPr>
                    <w:keepNext w:val="0"/>
                    <w:keepLines w:val="0"/>
                    <w:widowControl/>
                    <w:suppressLineNumbers w:val="0"/>
                    <w:spacing w:before="0" w:beforeAutospacing="0" w:after="0" w:afterAutospacing="0"/>
                    <w:ind w:left="0" w:leftChars="0" w:right="0" w:firstLine="0" w:firstLineChars="0"/>
                    <w:jc w:val="center"/>
                    <w:rPr>
                      <w:rFonts w:hint="default" w:ascii="Times New Roman" w:hAnsi="Times New Roman" w:eastAsia="宋体" w:cs="Times New Roman"/>
                      <w:kern w:val="0"/>
                      <w:sz w:val="24"/>
                      <w:szCs w:val="24"/>
                      <w:lang w:val="en-US" w:eastAsia="zh-CN" w:bidi="ar-SA"/>
                    </w:rPr>
                  </w:pPr>
                  <w:r>
                    <w:rPr>
                      <w:rFonts w:hint="eastAsia" w:cs="Times New Roman"/>
                      <w:kern w:val="0"/>
                      <w:sz w:val="24"/>
                      <w:szCs w:val="24"/>
                      <w:lang w:val="en-US" w:eastAsia="zh-CN" w:bidi="ar-SA"/>
                    </w:rPr>
                    <w:t>石墨块</w:t>
                  </w:r>
                </w:p>
              </w:tc>
              <w:tc>
                <w:tcPr>
                  <w:tcW w:w="801" w:type="pct"/>
                  <w:tcBorders>
                    <w:tl2br w:val="nil"/>
                    <w:tr2bl w:val="nil"/>
                  </w:tcBorders>
                  <w:vAlign w:val="center"/>
                </w:tcPr>
                <w:p w14:paraId="22F77631">
                  <w:pPr>
                    <w:keepNext w:val="0"/>
                    <w:keepLines w:val="0"/>
                    <w:widowControl/>
                    <w:suppressLineNumbers w:val="0"/>
                    <w:spacing w:before="0" w:beforeAutospacing="0" w:after="0" w:afterAutospacing="0"/>
                    <w:ind w:left="0" w:leftChars="0" w:right="0" w:firstLine="0" w:firstLineChars="0"/>
                    <w:jc w:val="center"/>
                    <w:rPr>
                      <w:rFonts w:hint="default" w:ascii="Times New Roman" w:hAnsi="Times New Roman" w:eastAsia="宋体" w:cs="Times New Roman"/>
                      <w:kern w:val="0"/>
                      <w:sz w:val="24"/>
                      <w:szCs w:val="24"/>
                      <w:lang w:val="en-US" w:eastAsia="zh-CN" w:bidi="ar-SA"/>
                    </w:rPr>
                  </w:pPr>
                  <w:r>
                    <w:rPr>
                      <w:rFonts w:hint="eastAsia" w:cs="Times New Roman"/>
                      <w:kern w:val="0"/>
                      <w:sz w:val="24"/>
                      <w:szCs w:val="24"/>
                      <w:lang w:val="en-US" w:eastAsia="zh-CN" w:bidi="ar-SA"/>
                    </w:rPr>
                    <w:t>3100 t</w:t>
                  </w:r>
                  <w:r>
                    <w:rPr>
                      <w:rFonts w:hint="default" w:ascii="Times New Roman" w:hAnsi="Times New Roman" w:eastAsia="宋体" w:cs="Times New Roman"/>
                      <w:kern w:val="0"/>
                      <w:sz w:val="24"/>
                      <w:szCs w:val="24"/>
                      <w:lang w:val="en-US" w:eastAsia="zh-CN" w:bidi="ar-SA"/>
                    </w:rPr>
                    <w:t>/a</w:t>
                  </w:r>
                </w:p>
              </w:tc>
              <w:tc>
                <w:tcPr>
                  <w:tcW w:w="1012" w:type="pct"/>
                  <w:tcBorders>
                    <w:tl2br w:val="nil"/>
                    <w:tr2bl w:val="nil"/>
                  </w:tcBorders>
                  <w:vAlign w:val="center"/>
                </w:tcPr>
                <w:p w14:paraId="5F697362">
                  <w:pPr>
                    <w:keepNext w:val="0"/>
                    <w:keepLines w:val="0"/>
                    <w:widowControl/>
                    <w:suppressLineNumbers w:val="0"/>
                    <w:spacing w:before="0" w:beforeAutospacing="0" w:after="0" w:afterAutospacing="0"/>
                    <w:ind w:left="0" w:leftChars="0" w:right="0" w:firstLine="0" w:firstLineChars="0"/>
                    <w:jc w:val="center"/>
                    <w:rPr>
                      <w:rFonts w:hint="eastAsia" w:cs="Times New Roman"/>
                      <w:kern w:val="0"/>
                      <w:sz w:val="24"/>
                      <w:szCs w:val="24"/>
                      <w:lang w:val="en-US" w:eastAsia="zh-CN" w:bidi="ar-SA"/>
                    </w:rPr>
                  </w:pPr>
                  <w:r>
                    <w:rPr>
                      <w:rFonts w:hint="eastAsia" w:cs="Times New Roman"/>
                      <w:kern w:val="0"/>
                      <w:sz w:val="24"/>
                      <w:szCs w:val="24"/>
                      <w:lang w:val="en-US" w:eastAsia="zh-CN" w:bidi="ar-SA"/>
                    </w:rPr>
                    <w:t>1550 t</w:t>
                  </w:r>
                  <w:r>
                    <w:rPr>
                      <w:rFonts w:hint="default" w:ascii="Times New Roman" w:hAnsi="Times New Roman" w:eastAsia="宋体" w:cs="Times New Roman"/>
                      <w:kern w:val="0"/>
                      <w:sz w:val="24"/>
                      <w:szCs w:val="24"/>
                      <w:lang w:val="en-US" w:eastAsia="zh-CN" w:bidi="ar-SA"/>
                    </w:rPr>
                    <w:t>/a</w:t>
                  </w:r>
                </w:p>
              </w:tc>
              <w:tc>
                <w:tcPr>
                  <w:tcW w:w="1404" w:type="pct"/>
                  <w:tcBorders>
                    <w:tl2br w:val="nil"/>
                    <w:tr2bl w:val="nil"/>
                  </w:tcBorders>
                  <w:vAlign w:val="center"/>
                </w:tcPr>
                <w:p w14:paraId="25E158BF">
                  <w:pPr>
                    <w:keepNext w:val="0"/>
                    <w:keepLines w:val="0"/>
                    <w:suppressLineNumbers w:val="0"/>
                    <w:adjustRightInd w:val="0"/>
                    <w:snapToGrid w:val="0"/>
                    <w:spacing w:before="0" w:beforeAutospacing="0" w:after="0" w:afterAutospacing="0"/>
                    <w:ind w:left="0" w:leftChars="0" w:right="0" w:firstLine="0" w:firstLineChars="0"/>
                    <w:jc w:val="center"/>
                    <w:rPr>
                      <w:rFonts w:hint="default" w:ascii="Times New Roman" w:hAnsi="Times New Roman" w:eastAsia="宋体" w:cs="Times New Roman"/>
                      <w:kern w:val="0"/>
                      <w:sz w:val="24"/>
                      <w:szCs w:val="24"/>
                      <w:lang w:val="en-US" w:eastAsia="zh-CN" w:bidi="ar-SA"/>
                    </w:rPr>
                  </w:pPr>
                  <w:r>
                    <w:rPr>
                      <w:rFonts w:hint="eastAsia" w:cs="Times New Roman"/>
                      <w:kern w:val="0"/>
                      <w:sz w:val="24"/>
                      <w:szCs w:val="24"/>
                      <w:lang w:val="en-US" w:eastAsia="zh-CN" w:bidi="ar-SA"/>
                    </w:rPr>
                    <w:t>外购，块状，规格360mm</w:t>
                  </w:r>
                  <w:r>
                    <w:rPr>
                      <w:rFonts w:hint="default" w:ascii="Arial" w:hAnsi="Arial" w:cs="Arial"/>
                      <w:kern w:val="0"/>
                      <w:sz w:val="24"/>
                      <w:szCs w:val="24"/>
                      <w:lang w:val="en-US" w:eastAsia="zh-CN" w:bidi="ar-SA"/>
                    </w:rPr>
                    <w:t>×</w:t>
                  </w:r>
                  <w:r>
                    <w:rPr>
                      <w:rFonts w:hint="eastAsia" w:cs="Times New Roman"/>
                      <w:kern w:val="0"/>
                      <w:sz w:val="24"/>
                      <w:szCs w:val="24"/>
                      <w:lang w:val="en-US" w:eastAsia="zh-CN" w:bidi="ar-SA"/>
                    </w:rPr>
                    <w:t>360mm</w:t>
                  </w:r>
                  <w:r>
                    <w:rPr>
                      <w:rFonts w:hint="default" w:ascii="Arial" w:hAnsi="Arial" w:cs="Arial"/>
                      <w:kern w:val="0"/>
                      <w:sz w:val="24"/>
                      <w:szCs w:val="24"/>
                      <w:lang w:val="en-US" w:eastAsia="zh-CN" w:bidi="ar-SA"/>
                    </w:rPr>
                    <w:t>×</w:t>
                  </w:r>
                  <w:r>
                    <w:rPr>
                      <w:rFonts w:hint="eastAsia" w:cs="Times New Roman"/>
                      <w:kern w:val="0"/>
                      <w:sz w:val="24"/>
                      <w:szCs w:val="24"/>
                      <w:lang w:val="en-US" w:eastAsia="zh-CN" w:bidi="ar-SA"/>
                    </w:rPr>
                    <w:t>220mm</w:t>
                  </w:r>
                </w:p>
              </w:tc>
            </w:tr>
            <w:tr w14:paraId="78961E0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793" w:hRule="atLeast"/>
                <w:jc w:val="center"/>
              </w:trPr>
              <w:tc>
                <w:tcPr>
                  <w:tcW w:w="433" w:type="pct"/>
                  <w:vMerge w:val="restart"/>
                  <w:tcBorders>
                    <w:tl2br w:val="nil"/>
                    <w:tr2bl w:val="nil"/>
                  </w:tcBorders>
                  <w:vAlign w:val="center"/>
                </w:tcPr>
                <w:p w14:paraId="1ABFEBC4">
                  <w:pPr>
                    <w:pStyle w:val="13"/>
                    <w:keepNext w:val="0"/>
                    <w:keepLines w:val="0"/>
                    <w:pageBreakBefore w:val="0"/>
                    <w:widowControl/>
                    <w:suppressLineNumbers w:val="0"/>
                    <w:kinsoku/>
                    <w:wordWrap w:val="0"/>
                    <w:overflowPunct/>
                    <w:topLinePunct w:val="0"/>
                    <w:autoSpaceDE/>
                    <w:autoSpaceDN/>
                    <w:bidi w:val="0"/>
                    <w:adjustRightInd/>
                    <w:snapToGrid/>
                    <w:spacing w:before="45" w:beforeAutospacing="0" w:after="150" w:afterAutospacing="0" w:line="360" w:lineRule="auto"/>
                    <w:ind w:left="0" w:leftChars="0" w:right="0" w:firstLine="0" w:firstLineChars="0"/>
                    <w:jc w:val="center"/>
                    <w:textAlignment w:val="auto"/>
                    <w:outlineLvl w:val="9"/>
                    <w:rPr>
                      <w:rFonts w:hint="default" w:ascii="Times New Roman" w:hAnsi="Times New Roman" w:eastAsia="宋体" w:cs="Times New Roman"/>
                      <w:lang w:val="en-US" w:eastAsia="zh-CN"/>
                    </w:rPr>
                  </w:pPr>
                  <w:r>
                    <w:rPr>
                      <w:rFonts w:hint="eastAsia" w:cs="Times New Roman"/>
                      <w:lang w:val="en-US" w:eastAsia="zh-CN"/>
                    </w:rPr>
                    <w:t>2</w:t>
                  </w:r>
                </w:p>
              </w:tc>
              <w:tc>
                <w:tcPr>
                  <w:tcW w:w="628" w:type="pct"/>
                  <w:vMerge w:val="restart"/>
                  <w:tcBorders>
                    <w:tl2br w:val="nil"/>
                    <w:tr2bl w:val="nil"/>
                  </w:tcBorders>
                  <w:vAlign w:val="center"/>
                </w:tcPr>
                <w:p w14:paraId="0952A835">
                  <w:pPr>
                    <w:keepNext w:val="0"/>
                    <w:keepLines w:val="0"/>
                    <w:widowControl/>
                    <w:suppressLineNumbers w:val="0"/>
                    <w:spacing w:before="0" w:beforeAutospacing="0" w:after="0" w:afterAutospacing="0"/>
                    <w:ind w:left="0" w:leftChars="0" w:right="0" w:firstLine="0" w:firstLineChars="0"/>
                    <w:jc w:val="center"/>
                    <w:rPr>
                      <w:rFonts w:hint="default" w:ascii="Times New Roman" w:hAnsi="Times New Roman" w:eastAsia="宋体" w:cs="Times New Roman"/>
                      <w:kern w:val="0"/>
                      <w:sz w:val="24"/>
                      <w:szCs w:val="24"/>
                      <w:lang w:val="en-US" w:eastAsia="zh-CN" w:bidi="ar-SA"/>
                    </w:rPr>
                  </w:pPr>
                  <w:r>
                    <w:rPr>
                      <w:rFonts w:hint="eastAsia" w:cs="Times New Roman"/>
                      <w:kern w:val="0"/>
                      <w:sz w:val="24"/>
                      <w:szCs w:val="24"/>
                      <w:lang w:val="en-US" w:eastAsia="zh-CN" w:bidi="ar-SA"/>
                    </w:rPr>
                    <w:t>能耗</w:t>
                  </w:r>
                </w:p>
              </w:tc>
              <w:tc>
                <w:tcPr>
                  <w:tcW w:w="719" w:type="pct"/>
                  <w:tcBorders>
                    <w:tl2br w:val="nil"/>
                    <w:tr2bl w:val="nil"/>
                  </w:tcBorders>
                  <w:vAlign w:val="center"/>
                </w:tcPr>
                <w:p w14:paraId="0B95575B">
                  <w:pPr>
                    <w:keepNext w:val="0"/>
                    <w:keepLines w:val="0"/>
                    <w:widowControl/>
                    <w:suppressLineNumbers w:val="0"/>
                    <w:spacing w:before="0" w:beforeAutospacing="0" w:after="0" w:afterAutospacing="0"/>
                    <w:ind w:left="0" w:leftChars="0" w:right="0" w:firstLine="0" w:firstLineChars="0"/>
                    <w:jc w:val="center"/>
                    <w:rPr>
                      <w:rFonts w:hint="default" w:ascii="Times New Roman" w:hAnsi="Times New Roman" w:eastAsia="宋体" w:cs="Times New Roman"/>
                      <w:kern w:val="0"/>
                      <w:sz w:val="24"/>
                      <w:szCs w:val="24"/>
                      <w:lang w:val="en-US" w:eastAsia="zh-CN" w:bidi="ar-SA"/>
                    </w:rPr>
                  </w:pPr>
                  <w:r>
                    <w:rPr>
                      <w:rFonts w:hint="eastAsia" w:cs="Times New Roman"/>
                      <w:kern w:val="0"/>
                      <w:sz w:val="24"/>
                      <w:szCs w:val="24"/>
                      <w:lang w:val="en-US" w:eastAsia="zh-CN" w:bidi="ar-SA"/>
                    </w:rPr>
                    <w:t>水</w:t>
                  </w:r>
                </w:p>
              </w:tc>
              <w:tc>
                <w:tcPr>
                  <w:tcW w:w="801" w:type="pct"/>
                  <w:tcBorders>
                    <w:tl2br w:val="nil"/>
                    <w:tr2bl w:val="nil"/>
                  </w:tcBorders>
                  <w:vAlign w:val="center"/>
                </w:tcPr>
                <w:p w14:paraId="1017E9B2">
                  <w:pPr>
                    <w:pStyle w:val="13"/>
                    <w:keepNext w:val="0"/>
                    <w:keepLines w:val="0"/>
                    <w:pageBreakBefore w:val="0"/>
                    <w:widowControl/>
                    <w:suppressLineNumbers w:val="0"/>
                    <w:kinsoku/>
                    <w:wordWrap w:val="0"/>
                    <w:overflowPunct/>
                    <w:topLinePunct w:val="0"/>
                    <w:autoSpaceDE/>
                    <w:autoSpaceDN/>
                    <w:bidi w:val="0"/>
                    <w:adjustRightInd/>
                    <w:snapToGrid/>
                    <w:spacing w:before="45" w:beforeAutospacing="0" w:after="150" w:afterAutospacing="0" w:line="360" w:lineRule="auto"/>
                    <w:ind w:left="0" w:leftChars="0" w:right="0" w:firstLine="0" w:firstLineChars="0"/>
                    <w:jc w:val="center"/>
                    <w:textAlignment w:val="auto"/>
                    <w:outlineLvl w:val="9"/>
                    <w:rPr>
                      <w:rFonts w:hint="default" w:ascii="Times New Roman" w:hAnsi="Times New Roman" w:eastAsia="宋体" w:cs="Times New Roman"/>
                      <w:kern w:val="0"/>
                      <w:sz w:val="24"/>
                      <w:szCs w:val="24"/>
                      <w:vertAlign w:val="baseline"/>
                      <w:lang w:val="en-US" w:eastAsia="zh-CN" w:bidi="ar-SA"/>
                    </w:rPr>
                  </w:pPr>
                  <w:r>
                    <w:rPr>
                      <w:rFonts w:hint="eastAsia" w:cs="Times New Roman"/>
                      <w:kern w:val="0"/>
                      <w:sz w:val="24"/>
                      <w:szCs w:val="24"/>
                      <w:lang w:val="en-US" w:eastAsia="zh-CN" w:bidi="ar-SA"/>
                    </w:rPr>
                    <w:t>450 m</w:t>
                  </w:r>
                  <w:r>
                    <w:rPr>
                      <w:rFonts w:hint="eastAsia" w:cs="Times New Roman"/>
                      <w:kern w:val="0"/>
                      <w:sz w:val="24"/>
                      <w:szCs w:val="24"/>
                      <w:vertAlign w:val="superscript"/>
                      <w:lang w:val="en-US" w:eastAsia="zh-CN" w:bidi="ar-SA"/>
                    </w:rPr>
                    <w:t>3</w:t>
                  </w:r>
                  <w:r>
                    <w:rPr>
                      <w:rFonts w:hint="eastAsia" w:cs="Times New Roman"/>
                      <w:kern w:val="0"/>
                      <w:sz w:val="24"/>
                      <w:szCs w:val="24"/>
                      <w:vertAlign w:val="baseline"/>
                      <w:lang w:val="en-US" w:eastAsia="zh-CN" w:bidi="ar-SA"/>
                    </w:rPr>
                    <w:t>/a</w:t>
                  </w:r>
                </w:p>
              </w:tc>
              <w:tc>
                <w:tcPr>
                  <w:tcW w:w="1012" w:type="pct"/>
                  <w:tcBorders>
                    <w:tl2br w:val="nil"/>
                    <w:tr2bl w:val="nil"/>
                  </w:tcBorders>
                  <w:vAlign w:val="center"/>
                </w:tcPr>
                <w:p w14:paraId="69385AF0">
                  <w:pPr>
                    <w:pStyle w:val="13"/>
                    <w:keepNext w:val="0"/>
                    <w:keepLines w:val="0"/>
                    <w:pageBreakBefore w:val="0"/>
                    <w:widowControl/>
                    <w:suppressLineNumbers w:val="0"/>
                    <w:kinsoku/>
                    <w:wordWrap w:val="0"/>
                    <w:overflowPunct/>
                    <w:topLinePunct w:val="0"/>
                    <w:autoSpaceDE/>
                    <w:autoSpaceDN/>
                    <w:bidi w:val="0"/>
                    <w:adjustRightInd/>
                    <w:snapToGrid/>
                    <w:spacing w:before="45" w:beforeAutospacing="0" w:after="150" w:afterAutospacing="0" w:line="360" w:lineRule="auto"/>
                    <w:ind w:left="0" w:leftChars="0" w:right="0" w:firstLine="0" w:firstLineChars="0"/>
                    <w:jc w:val="center"/>
                    <w:textAlignment w:val="auto"/>
                    <w:outlineLvl w:val="9"/>
                    <w:rPr>
                      <w:rFonts w:hint="eastAsia" w:cs="Times New Roman"/>
                      <w:kern w:val="0"/>
                      <w:sz w:val="24"/>
                      <w:szCs w:val="24"/>
                      <w:lang w:val="en-US" w:eastAsia="zh-CN" w:bidi="ar-SA"/>
                    </w:rPr>
                  </w:pPr>
                  <w:r>
                    <w:rPr>
                      <w:rFonts w:hint="eastAsia" w:cs="Times New Roman"/>
                      <w:kern w:val="0"/>
                      <w:sz w:val="24"/>
                      <w:szCs w:val="24"/>
                      <w:lang w:val="en-US" w:eastAsia="zh-CN" w:bidi="ar-SA"/>
                    </w:rPr>
                    <w:t>225 m</w:t>
                  </w:r>
                  <w:r>
                    <w:rPr>
                      <w:rFonts w:hint="eastAsia" w:cs="Times New Roman"/>
                      <w:kern w:val="0"/>
                      <w:sz w:val="24"/>
                      <w:szCs w:val="24"/>
                      <w:vertAlign w:val="superscript"/>
                      <w:lang w:val="en-US" w:eastAsia="zh-CN" w:bidi="ar-SA"/>
                    </w:rPr>
                    <w:t>3</w:t>
                  </w:r>
                  <w:r>
                    <w:rPr>
                      <w:rFonts w:hint="eastAsia" w:cs="Times New Roman"/>
                      <w:kern w:val="0"/>
                      <w:sz w:val="24"/>
                      <w:szCs w:val="24"/>
                      <w:vertAlign w:val="baseline"/>
                      <w:lang w:val="en-US" w:eastAsia="zh-CN" w:bidi="ar-SA"/>
                    </w:rPr>
                    <w:t>/a</w:t>
                  </w:r>
                </w:p>
              </w:tc>
              <w:tc>
                <w:tcPr>
                  <w:tcW w:w="1404" w:type="pct"/>
                  <w:tcBorders>
                    <w:tl2br w:val="nil"/>
                    <w:tr2bl w:val="nil"/>
                  </w:tcBorders>
                  <w:vAlign w:val="center"/>
                </w:tcPr>
                <w:p w14:paraId="431778C8">
                  <w:pPr>
                    <w:keepNext w:val="0"/>
                    <w:keepLines w:val="0"/>
                    <w:suppressLineNumbers w:val="0"/>
                    <w:adjustRightInd w:val="0"/>
                    <w:snapToGrid w:val="0"/>
                    <w:spacing w:before="0" w:beforeAutospacing="0" w:after="0" w:afterAutospacing="0"/>
                    <w:ind w:left="0" w:leftChars="0" w:right="0" w:firstLine="0" w:firstLineChars="0"/>
                    <w:jc w:val="center"/>
                    <w:rPr>
                      <w:rFonts w:hint="default" w:ascii="Times New Roman" w:hAnsi="Times New Roman" w:eastAsia="宋体" w:cs="Times New Roman"/>
                      <w:kern w:val="0"/>
                      <w:sz w:val="24"/>
                      <w:szCs w:val="24"/>
                      <w:lang w:val="en-US" w:eastAsia="zh-CN" w:bidi="ar-SA"/>
                    </w:rPr>
                  </w:pPr>
                  <w:r>
                    <w:rPr>
                      <w:rFonts w:hint="eastAsia" w:cs="Times New Roman"/>
                      <w:kern w:val="0"/>
                      <w:sz w:val="24"/>
                      <w:szCs w:val="24"/>
                      <w:lang w:val="en-US" w:eastAsia="zh-CN" w:bidi="ar-SA"/>
                    </w:rPr>
                    <w:t>孟庄镇统一供给</w:t>
                  </w:r>
                </w:p>
              </w:tc>
            </w:tr>
            <w:tr w14:paraId="120A428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793" w:hRule="atLeast"/>
                <w:jc w:val="center"/>
              </w:trPr>
              <w:tc>
                <w:tcPr>
                  <w:tcW w:w="433" w:type="pct"/>
                  <w:vMerge w:val="continue"/>
                  <w:tcBorders>
                    <w:tl2br w:val="nil"/>
                    <w:tr2bl w:val="nil"/>
                  </w:tcBorders>
                  <w:vAlign w:val="center"/>
                </w:tcPr>
                <w:p w14:paraId="69FBFCC5">
                  <w:pPr>
                    <w:pStyle w:val="13"/>
                    <w:keepNext w:val="0"/>
                    <w:keepLines w:val="0"/>
                    <w:pageBreakBefore w:val="0"/>
                    <w:widowControl/>
                    <w:suppressLineNumbers w:val="0"/>
                    <w:kinsoku/>
                    <w:wordWrap w:val="0"/>
                    <w:overflowPunct/>
                    <w:topLinePunct w:val="0"/>
                    <w:autoSpaceDE/>
                    <w:autoSpaceDN/>
                    <w:bidi w:val="0"/>
                    <w:adjustRightInd/>
                    <w:snapToGrid/>
                    <w:spacing w:before="45" w:beforeAutospacing="0" w:after="150" w:afterAutospacing="0" w:line="360" w:lineRule="auto"/>
                    <w:ind w:left="0" w:leftChars="0" w:right="0" w:firstLine="0" w:firstLineChars="0"/>
                    <w:jc w:val="center"/>
                    <w:textAlignment w:val="auto"/>
                    <w:outlineLvl w:val="9"/>
                    <w:rPr>
                      <w:rFonts w:hint="default" w:ascii="Times New Roman" w:hAnsi="Times New Roman" w:eastAsia="宋体" w:cs="Times New Roman"/>
                      <w:lang w:val="en-US" w:eastAsia="zh-CN"/>
                    </w:rPr>
                  </w:pPr>
                </w:p>
              </w:tc>
              <w:tc>
                <w:tcPr>
                  <w:tcW w:w="628" w:type="pct"/>
                  <w:vMerge w:val="continue"/>
                  <w:tcBorders>
                    <w:tl2br w:val="nil"/>
                    <w:tr2bl w:val="nil"/>
                  </w:tcBorders>
                  <w:vAlign w:val="center"/>
                </w:tcPr>
                <w:p w14:paraId="4EF460D4">
                  <w:pPr>
                    <w:keepNext w:val="0"/>
                    <w:keepLines w:val="0"/>
                    <w:widowControl/>
                    <w:suppressLineNumbers w:val="0"/>
                    <w:spacing w:before="0" w:beforeAutospacing="0" w:after="0" w:afterAutospacing="0"/>
                    <w:ind w:left="0" w:leftChars="0" w:right="0" w:firstLine="0" w:firstLineChars="0"/>
                    <w:jc w:val="center"/>
                    <w:rPr>
                      <w:rFonts w:hint="default" w:ascii="Times New Roman" w:hAnsi="Times New Roman" w:eastAsia="宋体" w:cs="Times New Roman"/>
                      <w:kern w:val="0"/>
                      <w:sz w:val="24"/>
                      <w:szCs w:val="24"/>
                      <w:lang w:val="en-US" w:eastAsia="zh-CN" w:bidi="ar-SA"/>
                    </w:rPr>
                  </w:pPr>
                </w:p>
              </w:tc>
              <w:tc>
                <w:tcPr>
                  <w:tcW w:w="719" w:type="pct"/>
                  <w:tcBorders>
                    <w:tl2br w:val="nil"/>
                    <w:tr2bl w:val="nil"/>
                  </w:tcBorders>
                  <w:vAlign w:val="center"/>
                </w:tcPr>
                <w:p w14:paraId="672830C5">
                  <w:pPr>
                    <w:keepNext w:val="0"/>
                    <w:keepLines w:val="0"/>
                    <w:widowControl/>
                    <w:suppressLineNumbers w:val="0"/>
                    <w:spacing w:before="0" w:beforeAutospacing="0" w:after="0" w:afterAutospacing="0"/>
                    <w:ind w:left="0" w:leftChars="0" w:right="0" w:firstLine="0" w:firstLineChars="0"/>
                    <w:jc w:val="center"/>
                    <w:rPr>
                      <w:rFonts w:hint="default" w:ascii="Times New Roman" w:hAnsi="Times New Roman" w:eastAsia="宋体" w:cs="Times New Roman"/>
                      <w:kern w:val="0"/>
                      <w:sz w:val="24"/>
                      <w:szCs w:val="24"/>
                      <w:lang w:val="en-US" w:eastAsia="zh-CN" w:bidi="ar-SA"/>
                    </w:rPr>
                  </w:pPr>
                  <w:r>
                    <w:rPr>
                      <w:rFonts w:hint="eastAsia" w:cs="Times New Roman"/>
                      <w:kern w:val="0"/>
                      <w:sz w:val="24"/>
                      <w:szCs w:val="24"/>
                      <w:lang w:val="en-US" w:eastAsia="zh-CN" w:bidi="ar-SA"/>
                    </w:rPr>
                    <w:t>电</w:t>
                  </w:r>
                </w:p>
              </w:tc>
              <w:tc>
                <w:tcPr>
                  <w:tcW w:w="801" w:type="pct"/>
                  <w:tcBorders>
                    <w:tl2br w:val="nil"/>
                    <w:tr2bl w:val="nil"/>
                  </w:tcBorders>
                  <w:vAlign w:val="center"/>
                </w:tcPr>
                <w:p w14:paraId="7DBC5ABD">
                  <w:pPr>
                    <w:keepNext w:val="0"/>
                    <w:keepLines w:val="0"/>
                    <w:widowControl/>
                    <w:suppressLineNumbers w:val="0"/>
                    <w:spacing w:before="0" w:beforeAutospacing="0" w:after="0" w:afterAutospacing="0"/>
                    <w:ind w:left="0" w:leftChars="0" w:right="0" w:firstLine="0" w:firstLineChars="0"/>
                    <w:jc w:val="center"/>
                    <w:rPr>
                      <w:rFonts w:hint="default" w:ascii="Times New Roman" w:hAnsi="Times New Roman" w:eastAsia="宋体" w:cs="Times New Roman"/>
                      <w:kern w:val="0"/>
                      <w:sz w:val="24"/>
                      <w:szCs w:val="24"/>
                      <w:lang w:val="en-US" w:eastAsia="zh-CN" w:bidi="ar-SA"/>
                    </w:rPr>
                  </w:pPr>
                  <w:r>
                    <w:rPr>
                      <w:rFonts w:hint="eastAsia" w:cs="Times New Roman"/>
                      <w:kern w:val="0"/>
                      <w:sz w:val="24"/>
                      <w:szCs w:val="24"/>
                      <w:lang w:val="en-US" w:eastAsia="zh-CN" w:bidi="ar-SA"/>
                    </w:rPr>
                    <w:t>2.1万kWh/a</w:t>
                  </w:r>
                </w:p>
              </w:tc>
              <w:tc>
                <w:tcPr>
                  <w:tcW w:w="1012" w:type="pct"/>
                  <w:tcBorders>
                    <w:tl2br w:val="nil"/>
                    <w:tr2bl w:val="nil"/>
                  </w:tcBorders>
                  <w:vAlign w:val="center"/>
                </w:tcPr>
                <w:p w14:paraId="76BC5251">
                  <w:pPr>
                    <w:keepNext w:val="0"/>
                    <w:keepLines w:val="0"/>
                    <w:widowControl/>
                    <w:suppressLineNumbers w:val="0"/>
                    <w:spacing w:before="0" w:beforeAutospacing="0" w:after="0" w:afterAutospacing="0"/>
                    <w:ind w:left="0" w:leftChars="0" w:right="0" w:firstLine="0" w:firstLineChars="0"/>
                    <w:jc w:val="center"/>
                    <w:rPr>
                      <w:rFonts w:hint="eastAsia" w:cs="Times New Roman"/>
                      <w:kern w:val="0"/>
                      <w:sz w:val="24"/>
                      <w:szCs w:val="24"/>
                      <w:lang w:val="en-US" w:eastAsia="zh-CN" w:bidi="ar-SA"/>
                    </w:rPr>
                  </w:pPr>
                  <w:r>
                    <w:rPr>
                      <w:rFonts w:hint="eastAsia" w:cs="Times New Roman"/>
                      <w:kern w:val="0"/>
                      <w:sz w:val="24"/>
                      <w:szCs w:val="24"/>
                      <w:lang w:val="en-US" w:eastAsia="zh-CN" w:bidi="ar-SA"/>
                    </w:rPr>
                    <w:t>1.05万kWh/a</w:t>
                  </w:r>
                </w:p>
              </w:tc>
              <w:tc>
                <w:tcPr>
                  <w:tcW w:w="1404" w:type="pct"/>
                  <w:tcBorders>
                    <w:tl2br w:val="nil"/>
                    <w:tr2bl w:val="nil"/>
                  </w:tcBorders>
                  <w:vAlign w:val="center"/>
                </w:tcPr>
                <w:p w14:paraId="597AC563">
                  <w:pPr>
                    <w:keepNext w:val="0"/>
                    <w:keepLines w:val="0"/>
                    <w:suppressLineNumbers w:val="0"/>
                    <w:adjustRightInd w:val="0"/>
                    <w:snapToGrid w:val="0"/>
                    <w:spacing w:before="0" w:beforeAutospacing="0" w:after="0" w:afterAutospacing="0"/>
                    <w:ind w:left="0" w:leftChars="0" w:right="0" w:firstLine="0" w:firstLineChars="0"/>
                    <w:jc w:val="center"/>
                    <w:rPr>
                      <w:rFonts w:hint="default" w:ascii="Times New Roman" w:hAnsi="Times New Roman" w:eastAsia="宋体" w:cs="Times New Roman"/>
                      <w:kern w:val="0"/>
                      <w:sz w:val="24"/>
                      <w:szCs w:val="24"/>
                      <w:lang w:val="en-US" w:eastAsia="zh-CN" w:bidi="ar-SA"/>
                    </w:rPr>
                  </w:pPr>
                  <w:r>
                    <w:rPr>
                      <w:rFonts w:hint="eastAsia" w:cs="Times New Roman"/>
                      <w:kern w:val="0"/>
                      <w:sz w:val="24"/>
                      <w:szCs w:val="24"/>
                      <w:lang w:val="en-US" w:eastAsia="zh-CN" w:bidi="ar-SA"/>
                    </w:rPr>
                    <w:t>孟庄镇统一供给</w:t>
                  </w:r>
                </w:p>
              </w:tc>
            </w:tr>
          </w:tbl>
          <w:p w14:paraId="6BE71EA9">
            <w:pPr>
              <w:keepNext w:val="0"/>
              <w:keepLines w:val="0"/>
              <w:pageBreakBefore w:val="0"/>
              <w:widowControl w:val="0"/>
              <w:numPr>
                <w:ilvl w:val="0"/>
                <w:numId w:val="0"/>
              </w:numPr>
              <w:suppressLineNumbers w:val="0"/>
              <w:kinsoku/>
              <w:wordWrap/>
              <w:overflowPunct/>
              <w:topLinePunct w:val="0"/>
              <w:autoSpaceDE/>
              <w:autoSpaceDN/>
              <w:bidi w:val="0"/>
              <w:adjustRightInd w:val="0"/>
              <w:snapToGrid/>
              <w:spacing w:before="0" w:beforeAutospacing="0" w:after="0" w:afterAutospacing="0" w:line="360" w:lineRule="auto"/>
              <w:ind w:left="0" w:right="0" w:firstLine="514" w:firstLineChars="200"/>
              <w:jc w:val="left"/>
              <w:textAlignment w:val="auto"/>
              <w:outlineLvl w:val="9"/>
              <w:rPr>
                <w:rFonts w:hint="default" w:ascii="Times New Roman" w:hAnsi="Times New Roman" w:eastAsia="宋体" w:cs="Times New Roman"/>
                <w:b/>
                <w:bCs/>
                <w:color w:val="auto"/>
                <w:spacing w:val="8"/>
                <w:sz w:val="24"/>
                <w:szCs w:val="24"/>
                <w:lang w:val="en-US" w:eastAsia="zh-CN"/>
              </w:rPr>
            </w:pPr>
            <w:r>
              <w:rPr>
                <w:rFonts w:hint="eastAsia" w:cs="Times New Roman"/>
                <w:b/>
                <w:bCs/>
                <w:color w:val="auto"/>
                <w:spacing w:val="8"/>
                <w:sz w:val="24"/>
                <w:szCs w:val="24"/>
                <w:lang w:val="en-US" w:eastAsia="zh-CN"/>
              </w:rPr>
              <w:t>2</w:t>
            </w:r>
            <w:r>
              <w:rPr>
                <w:rFonts w:hint="default" w:ascii="Times New Roman" w:hAnsi="Times New Roman" w:eastAsia="宋体" w:cs="Times New Roman"/>
                <w:b/>
                <w:bCs/>
                <w:color w:val="auto"/>
                <w:spacing w:val="8"/>
                <w:sz w:val="24"/>
                <w:szCs w:val="24"/>
                <w:lang w:val="en-US" w:eastAsia="zh-CN"/>
              </w:rPr>
              <w:t>.4水源及水平衡图：</w:t>
            </w:r>
          </w:p>
          <w:p w14:paraId="5AF65835">
            <w:pPr>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360" w:lineRule="auto"/>
              <w:ind w:left="0" w:leftChars="0" w:right="0" w:firstLine="514" w:firstLineChars="200"/>
              <w:jc w:val="left"/>
              <w:textAlignment w:val="auto"/>
              <w:outlineLvl w:val="9"/>
              <w:rPr>
                <w:rFonts w:hint="default" w:ascii="Times New Roman" w:hAnsi="Times New Roman" w:eastAsia="宋体" w:cs="Times New Roman"/>
                <w:color w:val="auto"/>
                <w:sz w:val="24"/>
                <w:szCs w:val="22"/>
                <w:lang w:val="en-US" w:eastAsia="zh-CN"/>
              </w:rPr>
            </w:pPr>
            <w:r>
              <w:rPr>
                <w:rFonts w:hint="eastAsia" w:cs="Times New Roman"/>
                <w:b/>
                <w:bCs/>
                <w:color w:val="auto"/>
                <w:spacing w:val="8"/>
                <w:sz w:val="24"/>
                <w:szCs w:val="24"/>
                <w:lang w:val="en-US" w:eastAsia="zh-CN"/>
              </w:rPr>
              <w:t>2</w:t>
            </w:r>
            <w:r>
              <w:rPr>
                <w:rFonts w:hint="default" w:ascii="Times New Roman" w:hAnsi="Times New Roman" w:eastAsia="宋体" w:cs="Times New Roman"/>
                <w:b/>
                <w:bCs/>
                <w:color w:val="auto"/>
                <w:spacing w:val="8"/>
                <w:sz w:val="24"/>
                <w:szCs w:val="24"/>
                <w:lang w:val="en-US" w:eastAsia="zh-CN"/>
              </w:rPr>
              <w:t>.4.1用水</w:t>
            </w:r>
          </w:p>
          <w:p w14:paraId="1183447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default" w:ascii="Times New Roman" w:hAnsi="Times New Roman" w:eastAsia="宋体" w:cs="Times New Roman"/>
                <w:color w:val="auto"/>
                <w:sz w:val="24"/>
                <w:szCs w:val="22"/>
                <w:lang w:val="en-US" w:eastAsia="zh-CN"/>
              </w:rPr>
            </w:pPr>
            <w:r>
              <w:rPr>
                <w:rFonts w:hint="default" w:ascii="Times New Roman" w:hAnsi="Times New Roman" w:eastAsia="宋体" w:cs="Times New Roman"/>
                <w:color w:val="auto"/>
                <w:sz w:val="24"/>
                <w:szCs w:val="22"/>
                <w:lang w:val="en-US" w:eastAsia="zh-CN"/>
              </w:rPr>
              <w:t>本项目运营期间用水主要为职工生活用水，总用水量约为</w:t>
            </w:r>
            <w:r>
              <w:rPr>
                <w:rFonts w:hint="eastAsia" w:cs="Times New Roman"/>
                <w:color w:val="auto"/>
                <w:sz w:val="24"/>
                <w:szCs w:val="22"/>
                <w:lang w:val="en-US" w:eastAsia="zh-CN"/>
              </w:rPr>
              <w:t>450</w:t>
            </w:r>
            <w:r>
              <w:rPr>
                <w:rFonts w:hint="default" w:ascii="Times New Roman" w:hAnsi="Times New Roman" w:eastAsia="宋体" w:cs="Times New Roman"/>
                <w:color w:val="auto"/>
                <w:sz w:val="24"/>
                <w:szCs w:val="22"/>
                <w:lang w:val="en-US" w:eastAsia="zh-CN"/>
              </w:rPr>
              <w:t>m</w:t>
            </w:r>
            <w:r>
              <w:rPr>
                <w:rFonts w:hint="default" w:ascii="Times New Roman" w:hAnsi="Times New Roman" w:eastAsia="宋体" w:cs="Times New Roman"/>
                <w:color w:val="auto"/>
                <w:sz w:val="24"/>
                <w:szCs w:val="22"/>
                <w:vertAlign w:val="superscript"/>
                <w:lang w:val="en-US" w:eastAsia="zh-CN"/>
              </w:rPr>
              <w:t>3</w:t>
            </w:r>
            <w:r>
              <w:rPr>
                <w:rFonts w:hint="default" w:ascii="Times New Roman" w:hAnsi="Times New Roman" w:eastAsia="宋体" w:cs="Times New Roman"/>
                <w:color w:val="auto"/>
                <w:sz w:val="24"/>
                <w:szCs w:val="22"/>
                <w:lang w:val="en-US" w:eastAsia="zh-CN"/>
              </w:rPr>
              <w:t>/a，</w:t>
            </w:r>
            <w:r>
              <w:rPr>
                <w:rFonts w:hint="eastAsia" w:cs="Times New Roman"/>
                <w:color w:val="auto"/>
                <w:sz w:val="24"/>
                <w:szCs w:val="22"/>
                <w:lang w:val="en-US" w:eastAsia="zh-CN"/>
              </w:rPr>
              <w:t>一期</w:t>
            </w:r>
            <w:r>
              <w:rPr>
                <w:rFonts w:hint="default" w:ascii="Times New Roman" w:hAnsi="Times New Roman" w:eastAsia="宋体" w:cs="Times New Roman"/>
                <w:color w:val="auto"/>
                <w:sz w:val="24"/>
                <w:szCs w:val="22"/>
                <w:lang w:val="en-US" w:eastAsia="zh-CN"/>
              </w:rPr>
              <w:t>总用水量约为</w:t>
            </w:r>
            <w:r>
              <w:rPr>
                <w:rFonts w:hint="eastAsia" w:cs="Times New Roman"/>
                <w:color w:val="auto"/>
                <w:sz w:val="24"/>
                <w:szCs w:val="22"/>
                <w:lang w:val="en-US" w:eastAsia="zh-CN"/>
              </w:rPr>
              <w:t>225</w:t>
            </w:r>
            <w:r>
              <w:rPr>
                <w:rFonts w:hint="default" w:ascii="Times New Roman" w:hAnsi="Times New Roman" w:eastAsia="宋体" w:cs="Times New Roman"/>
                <w:color w:val="auto"/>
                <w:sz w:val="24"/>
                <w:szCs w:val="22"/>
                <w:lang w:val="en-US" w:eastAsia="zh-CN"/>
              </w:rPr>
              <w:t>m</w:t>
            </w:r>
            <w:r>
              <w:rPr>
                <w:rFonts w:hint="default" w:ascii="Times New Roman" w:hAnsi="Times New Roman" w:eastAsia="宋体" w:cs="Times New Roman"/>
                <w:color w:val="auto"/>
                <w:sz w:val="24"/>
                <w:szCs w:val="22"/>
                <w:vertAlign w:val="superscript"/>
                <w:lang w:val="en-US" w:eastAsia="zh-CN"/>
              </w:rPr>
              <w:t>3</w:t>
            </w:r>
            <w:r>
              <w:rPr>
                <w:rFonts w:hint="default" w:ascii="Times New Roman" w:hAnsi="Times New Roman" w:eastAsia="宋体" w:cs="Times New Roman"/>
                <w:color w:val="auto"/>
                <w:sz w:val="24"/>
                <w:szCs w:val="22"/>
                <w:lang w:val="en-US" w:eastAsia="zh-CN"/>
              </w:rPr>
              <w:t>/a</w:t>
            </w:r>
            <w:r>
              <w:rPr>
                <w:rFonts w:hint="eastAsia" w:cs="Times New Roman"/>
                <w:color w:val="auto"/>
                <w:sz w:val="24"/>
                <w:szCs w:val="22"/>
                <w:lang w:val="en-US" w:eastAsia="zh-CN"/>
              </w:rPr>
              <w:t>，</w:t>
            </w:r>
            <w:r>
              <w:rPr>
                <w:rFonts w:hint="default" w:ascii="Times New Roman" w:hAnsi="Times New Roman" w:eastAsia="宋体" w:cs="Times New Roman"/>
                <w:color w:val="auto"/>
                <w:sz w:val="24"/>
                <w:szCs w:val="22"/>
                <w:lang w:val="en-US" w:eastAsia="zh-CN"/>
              </w:rPr>
              <w:t>由</w:t>
            </w:r>
            <w:r>
              <w:rPr>
                <w:rFonts w:hint="eastAsia" w:cs="Times New Roman"/>
                <w:color w:val="auto"/>
                <w:sz w:val="24"/>
                <w:szCs w:val="22"/>
                <w:lang w:val="en-US" w:eastAsia="zh-CN"/>
              </w:rPr>
              <w:t>孟庄镇</w:t>
            </w:r>
            <w:r>
              <w:rPr>
                <w:rFonts w:hint="default" w:ascii="Times New Roman" w:hAnsi="Times New Roman" w:eastAsia="宋体" w:cs="Times New Roman"/>
                <w:color w:val="auto"/>
                <w:sz w:val="24"/>
                <w:szCs w:val="22"/>
                <w:lang w:val="en-US" w:eastAsia="zh-CN"/>
              </w:rPr>
              <w:t>统一供给。</w:t>
            </w:r>
          </w:p>
          <w:p w14:paraId="3766FC9D">
            <w:pPr>
              <w:keepNext w:val="0"/>
              <w:keepLines w:val="0"/>
              <w:pageBreakBefore w:val="0"/>
              <w:widowControl w:val="0"/>
              <w:numPr>
                <w:ilvl w:val="0"/>
                <w:numId w:val="0"/>
              </w:numPr>
              <w:suppressLineNumbers w:val="0"/>
              <w:kinsoku/>
              <w:wordWrap/>
              <w:overflowPunct/>
              <w:topLinePunct w:val="0"/>
              <w:autoSpaceDE/>
              <w:autoSpaceDN/>
              <w:bidi w:val="0"/>
              <w:adjustRightInd w:val="0"/>
              <w:snapToGrid/>
              <w:spacing w:before="0" w:beforeAutospacing="0" w:after="0" w:afterAutospacing="0" w:line="360" w:lineRule="auto"/>
              <w:ind w:left="0" w:right="0" w:firstLine="514" w:firstLineChars="200"/>
              <w:jc w:val="left"/>
              <w:textAlignment w:val="auto"/>
              <w:outlineLvl w:val="9"/>
              <w:rPr>
                <w:rFonts w:hint="default" w:ascii="Times New Roman" w:hAnsi="Times New Roman" w:eastAsia="宋体" w:cs="Times New Roman"/>
                <w:b/>
                <w:bCs/>
                <w:color w:val="auto"/>
                <w:spacing w:val="8"/>
                <w:sz w:val="24"/>
                <w:szCs w:val="24"/>
                <w:lang w:val="en-US" w:eastAsia="zh-CN"/>
              </w:rPr>
            </w:pPr>
            <w:r>
              <w:rPr>
                <w:rFonts w:hint="eastAsia" w:cs="Times New Roman"/>
                <w:b/>
                <w:bCs/>
                <w:color w:val="auto"/>
                <w:spacing w:val="8"/>
                <w:sz w:val="24"/>
                <w:szCs w:val="24"/>
                <w:lang w:val="en-US" w:eastAsia="zh-CN"/>
              </w:rPr>
              <w:t>2</w:t>
            </w:r>
            <w:r>
              <w:rPr>
                <w:rFonts w:hint="default" w:ascii="Times New Roman" w:hAnsi="Times New Roman" w:eastAsia="宋体" w:cs="Times New Roman"/>
                <w:b/>
                <w:bCs/>
                <w:color w:val="auto"/>
                <w:spacing w:val="8"/>
                <w:sz w:val="24"/>
                <w:szCs w:val="24"/>
                <w:lang w:val="en-US" w:eastAsia="zh-CN"/>
              </w:rPr>
              <w:t>.4.2排水</w:t>
            </w:r>
          </w:p>
          <w:p w14:paraId="6C8904D8">
            <w:pPr>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360" w:lineRule="auto"/>
              <w:ind w:left="0" w:leftChars="0" w:right="0" w:firstLine="480" w:firstLineChars="200"/>
              <w:jc w:val="left"/>
              <w:textAlignment w:val="auto"/>
              <w:outlineLvl w:val="9"/>
              <w:rPr>
                <w:rFonts w:hint="default" w:ascii="Times New Roman" w:hAnsi="Times New Roman" w:eastAsia="宋体" w:cs="Times New Roman"/>
                <w:color w:val="auto"/>
                <w:sz w:val="24"/>
                <w:szCs w:val="22"/>
                <w:lang w:val="en-US"/>
              </w:rPr>
            </w:pPr>
            <w:r>
              <w:rPr>
                <w:rFonts w:hint="default" w:ascii="Times New Roman" w:hAnsi="Times New Roman" w:eastAsia="宋体" w:cs="Times New Roman"/>
                <w:color w:val="auto"/>
                <w:sz w:val="24"/>
                <w:szCs w:val="22"/>
                <w:lang w:val="en-US" w:eastAsia="zh-CN"/>
              </w:rPr>
              <w:t>本项目运营期间</w:t>
            </w:r>
            <w:r>
              <w:rPr>
                <w:rFonts w:hint="eastAsia" w:cs="Times New Roman"/>
                <w:color w:val="auto"/>
                <w:sz w:val="24"/>
                <w:szCs w:val="22"/>
                <w:lang w:val="en-US" w:eastAsia="zh-CN"/>
              </w:rPr>
              <w:t>无生产</w:t>
            </w:r>
            <w:r>
              <w:rPr>
                <w:rFonts w:hint="default" w:ascii="Times New Roman" w:hAnsi="Times New Roman" w:eastAsia="宋体" w:cs="Times New Roman"/>
                <w:color w:val="auto"/>
                <w:sz w:val="24"/>
                <w:szCs w:val="22"/>
                <w:lang w:val="en-US" w:eastAsia="zh-CN"/>
              </w:rPr>
              <w:t>废水</w:t>
            </w:r>
            <w:r>
              <w:rPr>
                <w:rFonts w:hint="eastAsia" w:cs="Times New Roman"/>
                <w:color w:val="auto"/>
                <w:sz w:val="24"/>
                <w:szCs w:val="22"/>
                <w:lang w:val="en-US" w:eastAsia="zh-CN"/>
              </w:rPr>
              <w:t>产生，</w:t>
            </w:r>
            <w:r>
              <w:rPr>
                <w:rFonts w:hint="default" w:ascii="Times New Roman" w:hAnsi="Times New Roman" w:eastAsia="宋体" w:cs="Times New Roman"/>
                <w:color w:val="auto"/>
                <w:sz w:val="24"/>
                <w:szCs w:val="22"/>
                <w:lang w:val="en-US" w:eastAsia="zh-CN"/>
              </w:rPr>
              <w:t>废水主要</w:t>
            </w:r>
            <w:r>
              <w:rPr>
                <w:rFonts w:hint="eastAsia" w:cs="Times New Roman"/>
                <w:color w:val="auto"/>
                <w:sz w:val="24"/>
                <w:szCs w:val="22"/>
                <w:lang w:val="en-US" w:eastAsia="zh-CN"/>
              </w:rPr>
              <w:t>为</w:t>
            </w:r>
            <w:r>
              <w:rPr>
                <w:rFonts w:hint="default" w:ascii="Times New Roman" w:hAnsi="Times New Roman" w:eastAsia="宋体" w:cs="Times New Roman"/>
                <w:color w:val="auto"/>
                <w:sz w:val="24"/>
                <w:szCs w:val="22"/>
                <w:lang w:val="en-US" w:eastAsia="zh-CN"/>
              </w:rPr>
              <w:t>职工生活</w:t>
            </w:r>
            <w:r>
              <w:rPr>
                <w:rFonts w:hint="eastAsia" w:cs="Times New Roman"/>
                <w:color w:val="auto"/>
                <w:sz w:val="24"/>
                <w:szCs w:val="22"/>
                <w:lang w:val="en-US" w:eastAsia="zh-CN"/>
              </w:rPr>
              <w:t>污</w:t>
            </w:r>
            <w:r>
              <w:rPr>
                <w:rFonts w:hint="default" w:ascii="Times New Roman" w:hAnsi="Times New Roman" w:eastAsia="宋体" w:cs="Times New Roman"/>
                <w:color w:val="auto"/>
                <w:sz w:val="24"/>
                <w:szCs w:val="22"/>
                <w:lang w:val="en-US" w:eastAsia="zh-CN"/>
              </w:rPr>
              <w:t>水。职工生活污水经化粪池处理后，</w:t>
            </w:r>
            <w:r>
              <w:rPr>
                <w:rFonts w:hint="eastAsia" w:cs="Times New Roman"/>
                <w:color w:val="auto"/>
                <w:sz w:val="24"/>
                <w:szCs w:val="22"/>
                <w:lang w:val="en-US" w:eastAsia="zh-CN"/>
              </w:rPr>
              <w:t>通过厂区总排口经污水管网排入辉县市孟庄污水处理厂进一步处理</w:t>
            </w:r>
            <w:r>
              <w:rPr>
                <w:rFonts w:hint="default" w:ascii="Times New Roman" w:hAnsi="Times New Roman" w:eastAsia="宋体" w:cs="Times New Roman"/>
                <w:color w:val="auto"/>
                <w:sz w:val="24"/>
                <w:szCs w:val="22"/>
                <w:lang w:val="en-US" w:eastAsia="zh-CN"/>
              </w:rPr>
              <w:t>。</w:t>
            </w:r>
          </w:p>
          <w:p w14:paraId="0C24FC6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20" w:lineRule="exact"/>
              <w:ind w:left="0" w:right="0" w:firstLine="514" w:firstLineChars="200"/>
              <w:textAlignment w:val="auto"/>
              <w:outlineLvl w:val="9"/>
              <w:rPr>
                <w:rFonts w:hint="default" w:ascii="Times New Roman" w:hAnsi="Times New Roman" w:eastAsia="宋体" w:cs="Times New Roman"/>
              </w:rPr>
            </w:pPr>
            <w:r>
              <w:rPr>
                <w:rFonts w:hint="eastAsia" w:cs="Times New Roman"/>
                <w:b/>
                <w:bCs/>
                <w:color w:val="auto"/>
                <w:spacing w:val="8"/>
                <w:sz w:val="24"/>
                <w:szCs w:val="24"/>
                <w:highlight w:val="none"/>
                <w:lang w:val="en-US" w:eastAsia="zh-CN"/>
              </w:rPr>
              <w:t>2</w:t>
            </w:r>
            <w:r>
              <w:rPr>
                <w:rFonts w:hint="default" w:ascii="Times New Roman" w:hAnsi="Times New Roman" w:eastAsia="宋体" w:cs="Times New Roman"/>
                <w:b/>
                <w:bCs/>
                <w:color w:val="auto"/>
                <w:spacing w:val="8"/>
                <w:sz w:val="24"/>
                <w:szCs w:val="24"/>
                <w:highlight w:val="none"/>
                <w:lang w:val="en-US" w:eastAsia="zh-CN"/>
              </w:rPr>
              <w:t xml:space="preserve">.4.3水平衡图 </w:t>
            </w:r>
          </w:p>
          <w:p w14:paraId="4675D4B9">
            <w:pPr>
              <w:keepNext w:val="0"/>
              <w:keepLines w:val="0"/>
              <w:suppressLineNumbers w:val="0"/>
              <w:spacing w:before="0" w:beforeAutospacing="0" w:after="0" w:afterAutospacing="0"/>
              <w:ind w:left="0" w:leftChars="0" w:right="0" w:firstLine="0" w:firstLineChars="0"/>
              <w:jc w:val="center"/>
              <w:rPr>
                <w:rFonts w:hint="default" w:ascii="Times New Roman" w:hAnsi="Times New Roman" w:eastAsia="宋体" w:cs="Times New Roman"/>
                <w:b/>
                <w:bCs/>
                <w:color w:val="auto"/>
                <w:spacing w:val="8"/>
                <w:sz w:val="24"/>
                <w:szCs w:val="24"/>
                <w:lang w:val="en-US" w:eastAsia="zh-CN"/>
              </w:rPr>
            </w:pPr>
            <w:r>
              <w:rPr>
                <w:rFonts w:hint="default"/>
                <w:sz w:val="21"/>
              </w:rPr>
              <mc:AlternateContent>
                <mc:Choice Requires="wpg">
                  <w:drawing>
                    <wp:anchor distT="0" distB="0" distL="114300" distR="114300" simplePos="0" relativeHeight="251660288" behindDoc="0" locked="0" layoutInCell="1" allowOverlap="1">
                      <wp:simplePos x="0" y="0"/>
                      <wp:positionH relativeFrom="column">
                        <wp:posOffset>1144905</wp:posOffset>
                      </wp:positionH>
                      <wp:positionV relativeFrom="paragraph">
                        <wp:posOffset>178435</wp:posOffset>
                      </wp:positionV>
                      <wp:extent cx="4598035" cy="1608455"/>
                      <wp:effectExtent l="0" t="0" r="0" b="0"/>
                      <wp:wrapNone/>
                      <wp:docPr id="3" name="组合 3"/>
                      <wp:cNvGraphicFramePr/>
                      <a:graphic xmlns:a="http://schemas.openxmlformats.org/drawingml/2006/main">
                        <a:graphicData uri="http://schemas.microsoft.com/office/word/2010/wordprocessingGroup">
                          <wpg:wgp>
                            <wpg:cNvGrpSpPr/>
                            <wpg:grpSpPr>
                              <a:xfrm>
                                <a:off x="0" y="0"/>
                                <a:ext cx="4598220" cy="1608637"/>
                                <a:chOff x="8163" y="265896"/>
                                <a:chExt cx="8462" cy="4543"/>
                              </a:xfrm>
                            </wpg:grpSpPr>
                            <wpg:grpSp>
                              <wpg:cNvPr id="5" name="组合 1"/>
                              <wpg:cNvGrpSpPr/>
                              <wpg:grpSpPr>
                                <a:xfrm>
                                  <a:off x="8163" y="265896"/>
                                  <a:ext cx="6134" cy="3558"/>
                                  <a:chOff x="8163" y="265896"/>
                                  <a:chExt cx="6134" cy="3558"/>
                                </a:xfrm>
                              </wpg:grpSpPr>
                              <wps:wsp>
                                <wps:cNvPr id="304" name="直接连接符 304"/>
                                <wps:cNvCnPr/>
                                <wps:spPr>
                                  <a:xfrm flipV="1">
                                    <a:off x="8343" y="269029"/>
                                    <a:ext cx="1968" cy="11"/>
                                  </a:xfrm>
                                  <a:prstGeom prst="line">
                                    <a:avLst/>
                                  </a:prstGeom>
                                  <a:ln w="9525" cap="flat" cmpd="sng">
                                    <a:solidFill>
                                      <a:srgbClr val="000000"/>
                                    </a:solidFill>
                                    <a:prstDash val="solid"/>
                                    <a:headEnd type="none" w="med" len="med"/>
                                    <a:tailEnd type="stealth" w="sm" len="med"/>
                                  </a:ln>
                                </wps:spPr>
                                <wps:bodyPr upright="1"/>
                              </wps:wsp>
                              <wps:wsp>
                                <wps:cNvPr id="282" name="文本框 282"/>
                                <wps:cNvSpPr txBox="1"/>
                                <wps:spPr>
                                  <a:xfrm>
                                    <a:off x="10199" y="268459"/>
                                    <a:ext cx="1949" cy="99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C72E5CC">
                                      <w:pPr>
                                        <w:keepNext w:val="0"/>
                                        <w:keepLines w:val="0"/>
                                        <w:suppressLineNumbers w:val="0"/>
                                        <w:spacing w:before="0" w:beforeAutospacing="0" w:after="0" w:afterAutospacing="0"/>
                                        <w:ind w:left="0" w:leftChars="0" w:right="0" w:firstLine="0" w:firstLineChars="0"/>
                                        <w:jc w:val="center"/>
                                        <w:rPr>
                                          <w:rFonts w:hint="default" w:ascii="Times New Roman" w:hAnsi="Times New Roman" w:eastAsia="宋体" w:cs="Times New Roman"/>
                                          <w:b w:val="0"/>
                                          <w:bCs w:val="0"/>
                                          <w:sz w:val="21"/>
                                          <w:szCs w:val="21"/>
                                          <w:lang w:val="en-US" w:eastAsia="zh-CN"/>
                                        </w:rPr>
                                      </w:pPr>
                                      <w:r>
                                        <w:rPr>
                                          <w:rFonts w:hint="eastAsia" w:cs="Times New Roman"/>
                                          <w:b w:val="0"/>
                                          <w:bCs w:val="0"/>
                                          <w:sz w:val="21"/>
                                          <w:szCs w:val="21"/>
                                          <w:lang w:val="en-US" w:eastAsia="zh-CN"/>
                                        </w:rPr>
                                        <w:t>职工生活污水</w:t>
                                      </w:r>
                                    </w:p>
                                    <w:p w14:paraId="7D618D64">
                                      <w:pPr>
                                        <w:jc w:val="center"/>
                                        <w:rPr>
                                          <w:rFonts w:hint="eastAsia"/>
                                        </w:rPr>
                                      </w:pPr>
                                    </w:p>
                                  </w:txbxContent>
                                </wps:txbx>
                                <wps:bodyPr lIns="91440" tIns="46800" rIns="91440" bIns="45720" upright="1"/>
                              </wps:wsp>
                              <wps:wsp>
                                <wps:cNvPr id="283" name="直接连接符 283"/>
                                <wps:cNvCnPr/>
                                <wps:spPr>
                                  <a:xfrm>
                                    <a:off x="12137" y="268894"/>
                                    <a:ext cx="2160" cy="0"/>
                                  </a:xfrm>
                                  <a:prstGeom prst="line">
                                    <a:avLst/>
                                  </a:prstGeom>
                                  <a:ln w="9525" cap="flat" cmpd="sng">
                                    <a:solidFill>
                                      <a:srgbClr val="000000"/>
                                    </a:solidFill>
                                    <a:prstDash val="dash"/>
                                    <a:headEnd type="none" w="med" len="med"/>
                                    <a:tailEnd type="stealth" w="sm" len="med"/>
                                  </a:ln>
                                </wps:spPr>
                                <wps:bodyPr upright="1"/>
                              </wps:wsp>
                              <wps:wsp>
                                <wps:cNvPr id="303" name="文本框 303"/>
                                <wps:cNvSpPr txBox="1"/>
                                <wps:spPr>
                                  <a:xfrm>
                                    <a:off x="13852" y="268702"/>
                                    <a:ext cx="366" cy="309"/>
                                  </a:xfrm>
                                  <a:prstGeom prst="rect">
                                    <a:avLst/>
                                  </a:prstGeom>
                                  <a:noFill/>
                                  <a:ln>
                                    <a:noFill/>
                                  </a:ln>
                                </wps:spPr>
                                <wps:txbx>
                                  <w:txbxContent>
                                    <w:p w14:paraId="0D9C7E20">
                                      <w:pPr>
                                        <w:jc w:val="center"/>
                                        <w:rPr>
                                          <w:rFonts w:hint="default" w:eastAsia="宋体"/>
                                          <w:lang w:val="en-US" w:eastAsia="zh-CN"/>
                                        </w:rPr>
                                      </w:pPr>
                                      <w:r>
                                        <w:rPr>
                                          <w:rFonts w:hint="eastAsia"/>
                                          <w:lang w:val="en-US" w:eastAsia="zh-CN"/>
                                        </w:rPr>
                                        <w:t>4</w:t>
                                      </w:r>
                                    </w:p>
                                  </w:txbxContent>
                                </wps:txbx>
                                <wps:bodyPr lIns="0" tIns="0" rIns="0" bIns="0" upright="1"/>
                              </wps:wsp>
                              <wps:wsp>
                                <wps:cNvPr id="300" name="文本框 300"/>
                                <wps:cNvSpPr txBox="1"/>
                                <wps:spPr>
                                  <a:xfrm>
                                    <a:off x="8163" y="265896"/>
                                    <a:ext cx="1260" cy="312"/>
                                  </a:xfrm>
                                  <a:prstGeom prst="rect">
                                    <a:avLst/>
                                  </a:prstGeom>
                                  <a:noFill/>
                                  <a:ln>
                                    <a:noFill/>
                                  </a:ln>
                                </wps:spPr>
                                <wps:txbx>
                                  <w:txbxContent>
                                    <w:p w14:paraId="1CD52A98">
                                      <w:pPr>
                                        <w:rPr>
                                          <w:rFonts w:hint="default" w:eastAsia="宋体"/>
                                          <w:lang w:val="en-US" w:eastAsia="zh-CN"/>
                                        </w:rPr>
                                      </w:pPr>
                                      <w:r>
                                        <w:rPr>
                                          <w:rFonts w:hint="eastAsia"/>
                                        </w:rPr>
                                        <w:t>新鲜</w:t>
                                      </w:r>
                                      <w:r>
                                        <w:rPr>
                                          <w:rFonts w:hint="eastAsia"/>
                                          <w:lang w:val="en-US" w:eastAsia="zh-CN"/>
                                        </w:rPr>
                                        <w:t>90</w:t>
                                      </w:r>
                                    </w:p>
                                  </w:txbxContent>
                                </wps:txbx>
                                <wps:bodyPr lIns="0" tIns="0" rIns="0" bIns="0" upright="1"/>
                              </wps:wsp>
                            </wpg:grpSp>
                            <wps:wsp>
                              <wps:cNvPr id="289" name="文本框 289"/>
                              <wps:cNvSpPr txBox="1"/>
                              <wps:spPr>
                                <a:xfrm>
                                  <a:off x="14677" y="267112"/>
                                  <a:ext cx="1948" cy="3327"/>
                                </a:xfrm>
                                <a:prstGeom prst="rect">
                                  <a:avLst/>
                                </a:prstGeom>
                                <a:noFill/>
                                <a:ln>
                                  <a:noFill/>
                                </a:ln>
                              </wps:spPr>
                              <wps:txbx>
                                <w:txbxContent>
                                  <w:p w14:paraId="162E0964">
                                    <w:pPr>
                                      <w:jc w:val="center"/>
                                      <w:rPr>
                                        <w:rFonts w:hint="eastAsia" w:ascii="Times New Roman" w:hAnsi="Times New Roman" w:cs="Times New Roman"/>
                                      </w:rPr>
                                    </w:pPr>
                                    <w:r>
                                      <w:rPr>
                                        <w:rFonts w:hint="default" w:ascii="Times New Roman" w:hAnsi="Times New Roman" w:cs="Times New Roman"/>
                                        <w:sz w:val="21"/>
                                        <w:szCs w:val="20"/>
                                      </w:rPr>
                                      <w:t>经化粪池处理</w:t>
                                    </w:r>
                                    <w:r>
                                      <w:rPr>
                                        <w:rFonts w:hint="eastAsia" w:ascii="Times New Roman" w:hAnsi="Times New Roman" w:cs="Times New Roman"/>
                                        <w:sz w:val="21"/>
                                        <w:szCs w:val="20"/>
                                        <w:lang w:eastAsia="zh-CN"/>
                                      </w:rPr>
                                      <w:t>后</w:t>
                                    </w:r>
                                    <w:r>
                                      <w:rPr>
                                        <w:rFonts w:hint="eastAsia" w:ascii="Times New Roman" w:hAnsi="Times New Roman" w:cs="Times New Roman"/>
                                        <w:sz w:val="22"/>
                                        <w:szCs w:val="21"/>
                                        <w:lang w:eastAsia="zh-CN"/>
                                      </w:rPr>
                                      <w:t>，</w:t>
                                    </w:r>
                                    <w:r>
                                      <w:rPr>
                                        <w:rFonts w:hint="eastAsia" w:ascii="Times New Roman" w:hAnsi="Times New Roman" w:eastAsia="宋体" w:cs="Times New Roman"/>
                                        <w:sz w:val="21"/>
                                        <w:szCs w:val="20"/>
                                        <w:lang w:val="en-US" w:eastAsia="zh-CN"/>
                                      </w:rPr>
                                      <w:t>通过厂区总排口经污水管网排入辉县市孟庄污水处理厂进一步处理</w:t>
                                    </w:r>
                                  </w:p>
                                </w:txbxContent>
                              </wps:txbx>
                              <wps:bodyPr lIns="0" tIns="0" rIns="0" bIns="0" upright="1"/>
                            </wps:wsp>
                          </wpg:wgp>
                        </a:graphicData>
                      </a:graphic>
                    </wp:anchor>
                  </w:drawing>
                </mc:Choice>
                <mc:Fallback>
                  <w:pict>
                    <v:group id="_x0000_s1026" o:spid="_x0000_s1026" o:spt="203" style="position:absolute;left:0pt;margin-left:90.15pt;margin-top:14.05pt;height:126.65pt;width:362.05pt;z-index:251660288;mso-width-relative:page;mso-height-relative:page;" coordorigin="8163,265896" coordsize="8462,4543" o:gfxdata="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">
                      <o:lock v:ext="edit" aspectratio="f"/>
                      <v:group id="组合 1" o:spid="_x0000_s1026" o:spt="203" style="position:absolute;left:8163;top:265896;height:3558;width:6134;" coordorigin="8163,265896" coordsize="6134,3558" o:gfxdata="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">
                        <o:lock v:ext="edit" aspectratio="f"/>
                        <v:line id="_x0000_s1026" o:spid="_x0000_s1026" o:spt="20" style="position:absolute;left:8343;top:269029;flip:y;height:11;width:1968;" filled="f" stroked="t" coordsize="21600,21600" o:gfxdata="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R3YJa8AAAA&#10;3AAAAA8AAAAAAAAAAQAgAAAAIgAAAGRycy9kb3ducmV2LnhtbFBLAQIUABQAAAAIAIdO4kAzLwWe&#10;OwAAADkAAAAQAAAAAAAAAAEAIAAAAAsBAABkcnMvc2hhcGV4bWwueG1sUEsFBgAAAAAGAAYAWwEA&#10;ALUDAAAAAA==&#10;">
                          <v:fill on="f" focussize="0,0"/>
                          <v:stroke color="#000000" joinstyle="round" endarrow="classic" endarrowwidth="narrow"/>
                          <v:imagedata o:title=""/>
                          <o:lock v:ext="edit" aspectratio="f"/>
                        </v:line>
                        <v:shape id="_x0000_s1026" o:spid="_x0000_s1026" o:spt="202" type="#_x0000_t202" style="position:absolute;left:10199;top:268459;height:995;width:1949;" fillcolor="#FFFFFF" filled="t" stroked="t" coordsize="21600,21600" o:gfxdata="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w++jKLsAAADc&#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inset="2.54mm,1.3mm,2.54mm,1.27mm">
                            <w:txbxContent>
                              <w:p w14:paraId="4C72E5CC">
                                <w:pPr>
                                  <w:keepNext w:val="0"/>
                                  <w:keepLines w:val="0"/>
                                  <w:suppressLineNumbers w:val="0"/>
                                  <w:spacing w:before="0" w:beforeAutospacing="0" w:after="0" w:afterAutospacing="0"/>
                                  <w:ind w:left="0" w:leftChars="0" w:right="0" w:firstLine="0" w:firstLineChars="0"/>
                                  <w:jc w:val="center"/>
                                  <w:rPr>
                                    <w:rFonts w:hint="default" w:ascii="Times New Roman" w:hAnsi="Times New Roman" w:eastAsia="宋体" w:cs="Times New Roman"/>
                                    <w:b w:val="0"/>
                                    <w:bCs w:val="0"/>
                                    <w:sz w:val="21"/>
                                    <w:szCs w:val="21"/>
                                    <w:lang w:val="en-US" w:eastAsia="zh-CN"/>
                                  </w:rPr>
                                </w:pPr>
                                <w:r>
                                  <w:rPr>
                                    <w:rFonts w:hint="eastAsia" w:cs="Times New Roman"/>
                                    <w:b w:val="0"/>
                                    <w:bCs w:val="0"/>
                                    <w:sz w:val="21"/>
                                    <w:szCs w:val="21"/>
                                    <w:lang w:val="en-US" w:eastAsia="zh-CN"/>
                                  </w:rPr>
                                  <w:t>职工生活污水</w:t>
                                </w:r>
                              </w:p>
                              <w:p w14:paraId="7D618D64">
                                <w:pPr>
                                  <w:jc w:val="center"/>
                                  <w:rPr>
                                    <w:rFonts w:hint="eastAsia"/>
                                  </w:rPr>
                                </w:pPr>
                              </w:p>
                            </w:txbxContent>
                          </v:textbox>
                        </v:shape>
                        <v:line id="_x0000_s1026" o:spid="_x0000_s1026" o:spt="20" style="position:absolute;left:12137;top:268894;height:0;width:2160;" filled="f" stroked="t" coordsize="21600,21600" o:gfxdata="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ntzQHvQAA&#10;ANwAAAAPAAAAAAAAAAEAIAAAACIAAABkcnMvZG93bnJldi54bWxQSwECFAAUAAAACACHTuJAMy8F&#10;njsAAAA5AAAAEAAAAAAAAAABACAAAAAMAQAAZHJzL3NoYXBleG1sLnhtbFBLBQYAAAAABgAGAFsB&#10;AAC2AwAAAAA=&#10;">
                          <v:fill on="f" focussize="0,0"/>
                          <v:stroke color="#000000" joinstyle="round" dashstyle="dash" endarrow="classic" endarrowwidth="narrow"/>
                          <v:imagedata o:title=""/>
                          <o:lock v:ext="edit" aspectratio="f"/>
                        </v:line>
                        <v:shape id="_x0000_s1026" o:spid="_x0000_s1026" o:spt="202" type="#_x0000_t202" style="position:absolute;left:13852;top:268702;height:309;width:366;" filled="f" stroked="f" coordsize="21600,21600" o:gfxdata="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pam9L4A&#10;AADc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0D9C7E20">
                                <w:pPr>
                                  <w:jc w:val="center"/>
                                  <w:rPr>
                                    <w:rFonts w:hint="default" w:eastAsia="宋体"/>
                                    <w:lang w:val="en-US" w:eastAsia="zh-CN"/>
                                  </w:rPr>
                                </w:pPr>
                                <w:r>
                                  <w:rPr>
                                    <w:rFonts w:hint="eastAsia"/>
                                    <w:lang w:val="en-US" w:eastAsia="zh-CN"/>
                                  </w:rPr>
                                  <w:t>4</w:t>
                                </w:r>
                              </w:p>
                            </w:txbxContent>
                          </v:textbox>
                        </v:shape>
                        <v:shape id="_x0000_s1026" o:spid="_x0000_s1026" o:spt="202" type="#_x0000_t202" style="position:absolute;left:8163;top:265896;height:312;width:1260;" filled="f" stroked="f" coordsize="21600,21600" o:gfxdata="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CkQ4g7sAAADc&#10;AAAADwAAAAAAAAABACAAAAAiAAAAZHJzL2Rvd25yZXYueG1sUEsBAhQAFAAAAAgAh07iQDMvBZ47&#10;AAAAOQAAABAAAAAAAAAAAQAgAAAACgEAAGRycy9zaGFwZXhtbC54bWxQSwUGAAAAAAYABgBbAQAA&#10;tAMAAAAA&#10;">
                          <v:fill on="f" focussize="0,0"/>
                          <v:stroke on="f"/>
                          <v:imagedata o:title=""/>
                          <o:lock v:ext="edit" aspectratio="f"/>
                          <v:textbox inset="0mm,0mm,0mm,0mm">
                            <w:txbxContent>
                              <w:p w14:paraId="1CD52A98">
                                <w:pPr>
                                  <w:rPr>
                                    <w:rFonts w:hint="default" w:eastAsia="宋体"/>
                                    <w:lang w:val="en-US" w:eastAsia="zh-CN"/>
                                  </w:rPr>
                                </w:pPr>
                                <w:r>
                                  <w:rPr>
                                    <w:rFonts w:hint="eastAsia"/>
                                  </w:rPr>
                                  <w:t>新鲜</w:t>
                                </w:r>
                                <w:r>
                                  <w:rPr>
                                    <w:rFonts w:hint="eastAsia"/>
                                    <w:lang w:val="en-US" w:eastAsia="zh-CN"/>
                                  </w:rPr>
                                  <w:t>90</w:t>
                                </w:r>
                              </w:p>
                            </w:txbxContent>
                          </v:textbox>
                        </v:shape>
                      </v:group>
                      <v:shape id="_x0000_s1026" o:spid="_x0000_s1026" o:spt="202" type="#_x0000_t202" style="position:absolute;left:14677;top:267112;height:3327;width:1948;" filled="f" stroked="f" coordsize="21600,21600" o:gfxdata="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Eyd2b4A&#10;AADc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162E0964">
                              <w:pPr>
                                <w:jc w:val="center"/>
                                <w:rPr>
                                  <w:rFonts w:hint="eastAsia" w:ascii="Times New Roman" w:hAnsi="Times New Roman" w:cs="Times New Roman"/>
                                </w:rPr>
                              </w:pPr>
                              <w:r>
                                <w:rPr>
                                  <w:rFonts w:hint="default" w:ascii="Times New Roman" w:hAnsi="Times New Roman" w:cs="Times New Roman"/>
                                  <w:sz w:val="21"/>
                                  <w:szCs w:val="20"/>
                                </w:rPr>
                                <w:t>经化粪池处理</w:t>
                              </w:r>
                              <w:r>
                                <w:rPr>
                                  <w:rFonts w:hint="eastAsia" w:ascii="Times New Roman" w:hAnsi="Times New Roman" w:cs="Times New Roman"/>
                                  <w:sz w:val="21"/>
                                  <w:szCs w:val="20"/>
                                  <w:lang w:eastAsia="zh-CN"/>
                                </w:rPr>
                                <w:t>后</w:t>
                              </w:r>
                              <w:r>
                                <w:rPr>
                                  <w:rFonts w:hint="eastAsia" w:ascii="Times New Roman" w:hAnsi="Times New Roman" w:cs="Times New Roman"/>
                                  <w:sz w:val="22"/>
                                  <w:szCs w:val="21"/>
                                  <w:lang w:eastAsia="zh-CN"/>
                                </w:rPr>
                                <w:t>，</w:t>
                              </w:r>
                              <w:r>
                                <w:rPr>
                                  <w:rFonts w:hint="eastAsia" w:ascii="Times New Roman" w:hAnsi="Times New Roman" w:eastAsia="宋体" w:cs="Times New Roman"/>
                                  <w:sz w:val="21"/>
                                  <w:szCs w:val="20"/>
                                  <w:lang w:val="en-US" w:eastAsia="zh-CN"/>
                                </w:rPr>
                                <w:t>通过厂区总排口经污水管网排入辉县市孟庄污水处理厂进一步处理</w:t>
                              </w:r>
                            </w:p>
                          </w:txbxContent>
                        </v:textbox>
                      </v:shape>
                    </v:group>
                  </w:pict>
                </mc:Fallback>
              </mc:AlternateContent>
            </w:r>
          </w:p>
          <w:p w14:paraId="063E5C1E">
            <w:pPr>
              <w:keepNext w:val="0"/>
              <w:keepLines w:val="0"/>
              <w:suppressLineNumbers w:val="0"/>
              <w:spacing w:before="0" w:beforeAutospacing="0" w:after="0" w:afterAutospacing="0"/>
              <w:ind w:left="0" w:leftChars="0" w:right="0" w:firstLine="0" w:firstLineChars="0"/>
              <w:jc w:val="center"/>
              <w:rPr>
                <w:rFonts w:hint="default" w:ascii="Times New Roman" w:hAnsi="Times New Roman" w:eastAsia="宋体" w:cs="Times New Roman"/>
                <w:b/>
                <w:bCs/>
                <w:sz w:val="24"/>
                <w:szCs w:val="24"/>
                <w:lang w:val="en-US" w:eastAsia="zh-CN"/>
              </w:rPr>
            </w:pPr>
          </w:p>
          <w:p w14:paraId="7B7A6763">
            <w:pPr>
              <w:keepNext w:val="0"/>
              <w:keepLines w:val="0"/>
              <w:suppressLineNumbers w:val="0"/>
              <w:spacing w:before="0" w:beforeAutospacing="0" w:after="0" w:afterAutospacing="0"/>
              <w:ind w:left="0" w:leftChars="0" w:right="0" w:firstLine="0" w:firstLineChars="0"/>
              <w:jc w:val="center"/>
              <w:rPr>
                <w:rFonts w:hint="default" w:ascii="Times New Roman" w:hAnsi="Times New Roman" w:eastAsia="宋体" w:cs="Times New Roman"/>
                <w:b/>
                <w:bCs/>
                <w:sz w:val="24"/>
                <w:szCs w:val="24"/>
                <w:lang w:val="en-US" w:eastAsia="zh-CN"/>
              </w:rPr>
            </w:pPr>
          </w:p>
          <w:p w14:paraId="6D07D892">
            <w:pPr>
              <w:keepNext w:val="0"/>
              <w:keepLines w:val="0"/>
              <w:suppressLineNumbers w:val="0"/>
              <w:spacing w:before="0" w:beforeAutospacing="0" w:after="0" w:afterAutospacing="0"/>
              <w:ind w:left="0" w:leftChars="0" w:right="0" w:firstLine="0" w:firstLineChars="0"/>
              <w:jc w:val="center"/>
              <w:rPr>
                <w:rFonts w:hint="default" w:ascii="Times New Roman" w:hAnsi="Times New Roman" w:eastAsia="宋体" w:cs="Times New Roman"/>
                <w:b/>
                <w:bCs/>
                <w:sz w:val="24"/>
                <w:szCs w:val="24"/>
                <w:lang w:val="en-US" w:eastAsia="zh-CN"/>
              </w:rPr>
            </w:pPr>
            <w:r>
              <w:rPr>
                <w:rFonts w:hint="default"/>
                <w:sz w:val="24"/>
              </w:rPr>
              <mc:AlternateContent>
                <mc:Choice Requires="wps">
                  <w:drawing>
                    <wp:anchor distT="0" distB="0" distL="114300" distR="114300" simplePos="0" relativeHeight="251664384" behindDoc="0" locked="0" layoutInCell="1" allowOverlap="1">
                      <wp:simplePos x="0" y="0"/>
                      <wp:positionH relativeFrom="column">
                        <wp:posOffset>3493135</wp:posOffset>
                      </wp:positionH>
                      <wp:positionV relativeFrom="paragraph">
                        <wp:posOffset>17145</wp:posOffset>
                      </wp:positionV>
                      <wp:extent cx="633095" cy="253365"/>
                      <wp:effectExtent l="0" t="0" r="0" b="0"/>
                      <wp:wrapNone/>
                      <wp:docPr id="8" name="文本框 8"/>
                      <wp:cNvGraphicFramePr/>
                      <a:graphic xmlns:a="http://schemas.openxmlformats.org/drawingml/2006/main">
                        <a:graphicData uri="http://schemas.microsoft.com/office/word/2010/wordprocessingShape">
                          <wps:wsp>
                            <wps:cNvSpPr txBox="1"/>
                            <wps:spPr>
                              <a:xfrm>
                                <a:off x="0" y="0"/>
                                <a:ext cx="633095" cy="25336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836E2F4">
                                  <w:pPr>
                                    <w:ind w:left="0" w:leftChars="0" w:firstLine="0" w:firstLineChars="0"/>
                                    <w:jc w:val="both"/>
                                    <w:rPr>
                                      <w:rFonts w:hint="default" w:eastAsia="宋体"/>
                                      <w:sz w:val="21"/>
                                      <w:szCs w:val="21"/>
                                      <w:lang w:val="en-US" w:eastAsia="zh-CN"/>
                                    </w:rPr>
                                  </w:pPr>
                                  <w:r>
                                    <w:rPr>
                                      <w:rFonts w:hint="eastAsia"/>
                                      <w:sz w:val="21"/>
                                      <w:szCs w:val="21"/>
                                      <w:lang w:val="en-US" w:eastAsia="zh-CN"/>
                                    </w:rPr>
                                    <w:t>0.15</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75.05pt;margin-top:1.35pt;height:19.95pt;width:49.85pt;z-index:251664384;mso-width-relative:page;mso-height-relative:page;" filled="f" stroked="f" coordsize="21600,21600" o:gfxdata="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DYdfej2gAAAAgBAAAPAAAAAAAAAAEAIAAAACIAAABkcnMv&#10;ZG93bnJldi54bWxQSwECFAAUAAAACACHTuJAR3vVnjoCAABlBAAADgAAAAAAAAABACAAAAApAQAA&#10;ZHJzL2Uyb0RvYy54bWxQSwUGAAAAAAYABgBZAQAA1QUAAAAA&#10;">
                      <v:fill on="f" focussize="0,0"/>
                      <v:stroke on="f" weight="0.5pt"/>
                      <v:imagedata o:title=""/>
                      <o:lock v:ext="edit" aspectratio="f"/>
                      <v:textbox>
                        <w:txbxContent>
                          <w:p w14:paraId="1836E2F4">
                            <w:pPr>
                              <w:ind w:left="0" w:leftChars="0" w:firstLine="0" w:firstLineChars="0"/>
                              <w:jc w:val="both"/>
                              <w:rPr>
                                <w:rFonts w:hint="default" w:eastAsia="宋体"/>
                                <w:sz w:val="21"/>
                                <w:szCs w:val="21"/>
                                <w:lang w:val="en-US" w:eastAsia="zh-CN"/>
                              </w:rPr>
                            </w:pPr>
                            <w:r>
                              <w:rPr>
                                <w:rFonts w:hint="eastAsia"/>
                                <w:sz w:val="21"/>
                                <w:szCs w:val="21"/>
                                <w:lang w:val="en-US" w:eastAsia="zh-CN"/>
                              </w:rPr>
                              <w:t>0.15</w:t>
                            </w:r>
                          </w:p>
                        </w:txbxContent>
                      </v:textbox>
                    </v:shape>
                  </w:pict>
                </mc:Fallback>
              </mc:AlternateContent>
            </w:r>
            <w:r>
              <w:rPr>
                <w:rFonts w:hint="default"/>
              </w:rPr>
              <mc:AlternateContent>
                <mc:Choice Requires="wps">
                  <w:drawing>
                    <wp:anchor distT="0" distB="0" distL="114300" distR="114300" simplePos="0" relativeHeight="251661312" behindDoc="0" locked="0" layoutInCell="1" allowOverlap="1">
                      <wp:simplePos x="0" y="0"/>
                      <wp:positionH relativeFrom="column">
                        <wp:posOffset>3460115</wp:posOffset>
                      </wp:positionH>
                      <wp:positionV relativeFrom="paragraph">
                        <wp:posOffset>8255</wp:posOffset>
                      </wp:positionV>
                      <wp:extent cx="519430" cy="297180"/>
                      <wp:effectExtent l="292100" t="3810" r="11430" b="140970"/>
                      <wp:wrapNone/>
                      <wp:docPr id="305" name="云形标注 305"/>
                      <wp:cNvGraphicFramePr/>
                      <a:graphic xmlns:a="http://schemas.openxmlformats.org/drawingml/2006/main">
                        <a:graphicData uri="http://schemas.microsoft.com/office/word/2010/wordprocessingShape">
                          <wps:wsp>
                            <wps:cNvSpPr/>
                            <wps:spPr>
                              <a:xfrm>
                                <a:off x="0" y="0"/>
                                <a:ext cx="519430" cy="297180"/>
                              </a:xfrm>
                              <a:prstGeom prst="cloudCallout">
                                <a:avLst>
                                  <a:gd name="adj1" fmla="val -103792"/>
                                  <a:gd name="adj2" fmla="val 91241"/>
                                </a:avLst>
                              </a:prstGeom>
                              <a:solidFill>
                                <a:srgbClr val="FFFFFF"/>
                              </a:solidFill>
                              <a:ln w="9525" cap="flat" cmpd="sng">
                                <a:solidFill>
                                  <a:srgbClr val="000000"/>
                                </a:solidFill>
                                <a:prstDash val="solid"/>
                                <a:headEnd type="none" w="med" len="med"/>
                                <a:tailEnd type="none" w="med" len="med"/>
                              </a:ln>
                            </wps:spPr>
                            <wps:txbx>
                              <w:txbxContent>
                                <w:p w14:paraId="52CCEEF4">
                                  <w:pPr>
                                    <w:jc w:val="center"/>
                                    <w:rPr>
                                      <w:rFonts w:hint="default" w:eastAsia="宋体"/>
                                      <w:lang w:val="en-US" w:eastAsia="zh-CN"/>
                                    </w:rPr>
                                  </w:pPr>
                                  <w:r>
                                    <w:rPr>
                                      <w:rFonts w:hint="eastAsia"/>
                                      <w:lang w:val="en-US" w:eastAsia="zh-CN"/>
                                    </w:rPr>
                                    <w:t>11</w:t>
                                  </w:r>
                                </w:p>
                              </w:txbxContent>
                            </wps:txbx>
                            <wps:bodyPr lIns="0" tIns="0" rIns="0" bIns="0" upright="1"/>
                          </wps:wsp>
                        </a:graphicData>
                      </a:graphic>
                    </wp:anchor>
                  </w:drawing>
                </mc:Choice>
                <mc:Fallback>
                  <w:pict>
                    <v:shape id="_x0000_s1026" o:spid="_x0000_s1026" o:spt="106" type="#_x0000_t106" style="position:absolute;left:0pt;margin-left:272.45pt;margin-top:0.65pt;height:23.4pt;width:40.9pt;z-index:251661312;mso-width-relative:page;mso-height-relative:page;" fillcolor="#FFFFFF" filled="t" stroked="t" coordsize="21600,21600" o:gfxdata="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D+y2T3XAAAACAEAAA8AAAAAAAAAAQAgAAAAIgAA&#10;AGRycy9kb3ducmV2LnhtbFBLAQIUABQAAAAIAIdO4kAESC28QgIAAKcEAAAOAAAAAAAAAAEAIAAA&#10;ACYBAABkcnMvZTJvRG9jLnhtbFBLBQYAAAAABgAGAFkBAADaBQAAAAA=&#10;" adj="-11619,30508">
                      <v:fill on="t" focussize="0,0"/>
                      <v:stroke color="#000000" joinstyle="round"/>
                      <v:imagedata o:title=""/>
                      <o:lock v:ext="edit" aspectratio="f"/>
                      <v:textbox inset="0mm,0mm,0mm,0mm">
                        <w:txbxContent>
                          <w:p w14:paraId="52CCEEF4">
                            <w:pPr>
                              <w:jc w:val="center"/>
                              <w:rPr>
                                <w:rFonts w:hint="default" w:eastAsia="宋体"/>
                                <w:lang w:val="en-US" w:eastAsia="zh-CN"/>
                              </w:rPr>
                            </w:pPr>
                            <w:r>
                              <w:rPr>
                                <w:rFonts w:hint="eastAsia"/>
                                <w:lang w:val="en-US" w:eastAsia="zh-CN"/>
                              </w:rPr>
                              <w:t>11</w:t>
                            </w:r>
                          </w:p>
                        </w:txbxContent>
                      </v:textbox>
                    </v:shape>
                  </w:pict>
                </mc:Fallback>
              </mc:AlternateContent>
            </w:r>
          </w:p>
          <w:p w14:paraId="155757A7">
            <w:pPr>
              <w:keepNext w:val="0"/>
              <w:keepLines w:val="0"/>
              <w:suppressLineNumbers w:val="0"/>
              <w:spacing w:before="0" w:beforeAutospacing="0" w:after="0" w:afterAutospacing="0"/>
              <w:ind w:left="0" w:leftChars="0" w:right="0" w:firstLine="0" w:firstLineChars="0"/>
              <w:jc w:val="center"/>
              <w:rPr>
                <w:rFonts w:hint="default" w:ascii="Times New Roman" w:hAnsi="Times New Roman" w:eastAsia="宋体" w:cs="Times New Roman"/>
                <w:b/>
                <w:bCs/>
                <w:sz w:val="24"/>
                <w:szCs w:val="24"/>
                <w:lang w:val="en-US" w:eastAsia="zh-CN"/>
              </w:rPr>
            </w:pPr>
            <w:r>
              <w:rPr>
                <w:rFonts w:hint="default"/>
                <w:sz w:val="24"/>
              </w:rPr>
              <mc:AlternateContent>
                <mc:Choice Requires="wps">
                  <w:drawing>
                    <wp:anchor distT="0" distB="0" distL="114300" distR="114300" simplePos="0" relativeHeight="251663360" behindDoc="0" locked="0" layoutInCell="1" allowOverlap="1">
                      <wp:simplePos x="0" y="0"/>
                      <wp:positionH relativeFrom="column">
                        <wp:posOffset>1484630</wp:posOffset>
                      </wp:positionH>
                      <wp:positionV relativeFrom="paragraph">
                        <wp:posOffset>191135</wp:posOffset>
                      </wp:positionV>
                      <wp:extent cx="519430" cy="294640"/>
                      <wp:effectExtent l="0" t="0" r="0" b="0"/>
                      <wp:wrapNone/>
                      <wp:docPr id="7" name="文本框 7"/>
                      <wp:cNvGraphicFramePr/>
                      <a:graphic xmlns:a="http://schemas.openxmlformats.org/drawingml/2006/main">
                        <a:graphicData uri="http://schemas.microsoft.com/office/word/2010/wordprocessingShape">
                          <wps:wsp>
                            <wps:cNvSpPr txBox="1"/>
                            <wps:spPr>
                              <a:xfrm>
                                <a:off x="0" y="0"/>
                                <a:ext cx="519430" cy="29464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1483CF">
                                  <w:pPr>
                                    <w:ind w:left="0" w:leftChars="0" w:firstLine="0" w:firstLineChars="0"/>
                                    <w:jc w:val="center"/>
                                    <w:rPr>
                                      <w:rFonts w:hint="default" w:eastAsia="宋体"/>
                                      <w:sz w:val="21"/>
                                      <w:szCs w:val="21"/>
                                      <w:lang w:val="en-US" w:eastAsia="zh-CN"/>
                                    </w:rPr>
                                  </w:pPr>
                                  <w:r>
                                    <w:rPr>
                                      <w:rFonts w:hint="eastAsia"/>
                                      <w:sz w:val="21"/>
                                      <w:szCs w:val="21"/>
                                      <w:lang w:val="en-US" w:eastAsia="zh-CN"/>
                                    </w:rPr>
                                    <w:t>0.75</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16.9pt;margin-top:15.05pt;height:23.2pt;width:40.9pt;z-index:251663360;mso-width-relative:page;mso-height-relative:page;" filled="f" stroked="f" coordsize="21600,21600" o:gfxdata="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MapdojaAAAACQEAAA8AAAAAAAAAAQAgAAAAIgAAAGRy&#10;cy9kb3ducmV2LnhtbFBLAQIUABQAAAAIAIdO4kCqrAfqPAIAAGUEAAAOAAAAAAAAAAEAIAAAACkB&#10;AABkcnMvZTJvRG9jLnhtbFBLBQYAAAAABgAGAFkBAADXBQAAAAA=&#10;">
                      <v:fill on="f" focussize="0,0"/>
                      <v:stroke on="f" weight="0.5pt"/>
                      <v:imagedata o:title=""/>
                      <o:lock v:ext="edit" aspectratio="f"/>
                      <v:textbox>
                        <w:txbxContent>
                          <w:p w14:paraId="561483CF">
                            <w:pPr>
                              <w:ind w:left="0" w:leftChars="0" w:firstLine="0" w:firstLineChars="0"/>
                              <w:jc w:val="center"/>
                              <w:rPr>
                                <w:rFonts w:hint="default" w:eastAsia="宋体"/>
                                <w:sz w:val="21"/>
                                <w:szCs w:val="21"/>
                                <w:lang w:val="en-US" w:eastAsia="zh-CN"/>
                              </w:rPr>
                            </w:pPr>
                            <w:r>
                              <w:rPr>
                                <w:rFonts w:hint="eastAsia"/>
                                <w:sz w:val="21"/>
                                <w:szCs w:val="21"/>
                                <w:lang w:val="en-US" w:eastAsia="zh-CN"/>
                              </w:rPr>
                              <w:t>0.75</w:t>
                            </w:r>
                          </w:p>
                        </w:txbxContent>
                      </v:textbox>
                    </v:shape>
                  </w:pict>
                </mc:Fallback>
              </mc:AlternateContent>
            </w:r>
            <w:r>
              <w:rPr>
                <w:rFonts w:hint="default"/>
                <w:sz w:val="24"/>
              </w:rPr>
              <mc:AlternateContent>
                <mc:Choice Requires="wps">
                  <w:drawing>
                    <wp:anchor distT="0" distB="0" distL="114300" distR="114300" simplePos="0" relativeHeight="251662336" behindDoc="0" locked="0" layoutInCell="1" allowOverlap="1">
                      <wp:simplePos x="0" y="0"/>
                      <wp:positionH relativeFrom="column">
                        <wp:posOffset>3890645</wp:posOffset>
                      </wp:positionH>
                      <wp:positionV relativeFrom="paragraph">
                        <wp:posOffset>165735</wp:posOffset>
                      </wp:positionV>
                      <wp:extent cx="374015" cy="294640"/>
                      <wp:effectExtent l="0" t="0" r="0" b="0"/>
                      <wp:wrapNone/>
                      <wp:docPr id="6" name="文本框 6"/>
                      <wp:cNvGraphicFramePr/>
                      <a:graphic xmlns:a="http://schemas.openxmlformats.org/drawingml/2006/main">
                        <a:graphicData uri="http://schemas.microsoft.com/office/word/2010/wordprocessingShape">
                          <wps:wsp>
                            <wps:cNvSpPr txBox="1"/>
                            <wps:spPr>
                              <a:xfrm>
                                <a:off x="4644390" y="4570730"/>
                                <a:ext cx="374015" cy="29464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8C56648">
                                  <w:pPr>
                                    <w:ind w:left="0" w:leftChars="0" w:firstLine="0" w:firstLineChars="0"/>
                                    <w:jc w:val="center"/>
                                    <w:rPr>
                                      <w:rFonts w:hint="default" w:eastAsia="宋体"/>
                                      <w:sz w:val="21"/>
                                      <w:szCs w:val="21"/>
                                      <w:lang w:val="en-US" w:eastAsia="zh-CN"/>
                                    </w:rPr>
                                  </w:pPr>
                                  <w:r>
                                    <w:rPr>
                                      <w:rFonts w:hint="eastAsia"/>
                                      <w:sz w:val="21"/>
                                      <w:szCs w:val="21"/>
                                      <w:lang w:val="en-US" w:eastAsia="zh-CN"/>
                                    </w:rPr>
                                    <w:t>0.6</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06.35pt;margin-top:13.05pt;height:23.2pt;width:29.45pt;z-index:251662336;mso-width-relative:page;mso-height-relative:page;" filled="f" stroked="f" coordsize="21600,21600" o:gfxdata="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uNL829oAAAAJAQAADwAAAAAAAAABACAA&#10;AAAiAAAAZHJzL2Rvd25yZXYueG1sUEsBAhQAFAAAAAgAh07iQO68HDNEAgAAcQQAAA4AAAAAAAAA&#10;AQAgAAAAKQEAAGRycy9lMm9Eb2MueG1sUEsFBgAAAAAGAAYAWQEAAN8FAAAAAA==&#10;">
                      <v:fill on="f" focussize="0,0"/>
                      <v:stroke on="f" weight="0.5pt"/>
                      <v:imagedata o:title=""/>
                      <o:lock v:ext="edit" aspectratio="f"/>
                      <v:textbox>
                        <w:txbxContent>
                          <w:p w14:paraId="18C56648">
                            <w:pPr>
                              <w:ind w:left="0" w:leftChars="0" w:firstLine="0" w:firstLineChars="0"/>
                              <w:jc w:val="center"/>
                              <w:rPr>
                                <w:rFonts w:hint="default" w:eastAsia="宋体"/>
                                <w:sz w:val="21"/>
                                <w:szCs w:val="21"/>
                                <w:lang w:val="en-US" w:eastAsia="zh-CN"/>
                              </w:rPr>
                            </w:pPr>
                            <w:r>
                              <w:rPr>
                                <w:rFonts w:hint="eastAsia"/>
                                <w:sz w:val="21"/>
                                <w:szCs w:val="21"/>
                                <w:lang w:val="en-US" w:eastAsia="zh-CN"/>
                              </w:rPr>
                              <w:t>0.6</w:t>
                            </w:r>
                          </w:p>
                        </w:txbxContent>
                      </v:textbox>
                    </v:shape>
                  </w:pict>
                </mc:Fallback>
              </mc:AlternateContent>
            </w:r>
          </w:p>
          <w:p w14:paraId="050AD4C6">
            <w:pPr>
              <w:keepNext w:val="0"/>
              <w:keepLines w:val="0"/>
              <w:suppressLineNumbers w:val="0"/>
              <w:spacing w:before="0" w:beforeAutospacing="0" w:after="0" w:afterAutospacing="0"/>
              <w:ind w:left="0" w:leftChars="0" w:right="0" w:firstLine="0" w:firstLineChars="0"/>
              <w:jc w:val="center"/>
              <w:rPr>
                <w:rFonts w:hint="default" w:ascii="Times New Roman" w:hAnsi="Times New Roman" w:eastAsia="宋体" w:cs="Times New Roman"/>
                <w:b/>
                <w:bCs/>
                <w:sz w:val="24"/>
                <w:szCs w:val="24"/>
                <w:lang w:val="en-US" w:eastAsia="zh-CN"/>
              </w:rPr>
            </w:pPr>
          </w:p>
          <w:p w14:paraId="3D6B9D1A">
            <w:pPr>
              <w:keepNext w:val="0"/>
              <w:keepLines w:val="0"/>
              <w:suppressLineNumbers w:val="0"/>
              <w:spacing w:before="0" w:beforeAutospacing="0" w:after="0" w:afterAutospacing="0"/>
              <w:ind w:left="0" w:leftChars="0" w:right="0" w:firstLine="0" w:firstLineChars="0"/>
              <w:jc w:val="center"/>
              <w:rPr>
                <w:rFonts w:hint="default" w:ascii="Times New Roman" w:hAnsi="Times New Roman" w:eastAsia="宋体" w:cs="Times New Roman"/>
                <w:b/>
                <w:bCs/>
                <w:sz w:val="24"/>
                <w:szCs w:val="24"/>
                <w:lang w:val="en-US" w:eastAsia="zh-CN"/>
              </w:rPr>
            </w:pPr>
          </w:p>
          <w:p w14:paraId="5CAC2F01">
            <w:pPr>
              <w:keepNext w:val="0"/>
              <w:keepLines w:val="0"/>
              <w:suppressLineNumbers w:val="0"/>
              <w:spacing w:before="0" w:beforeAutospacing="0" w:after="0" w:afterAutospacing="0"/>
              <w:ind w:left="0" w:leftChars="0" w:right="0" w:firstLine="0" w:firstLineChars="0"/>
              <w:jc w:val="center"/>
              <w:rPr>
                <w:rFonts w:hint="default" w:ascii="Times New Roman" w:hAnsi="Times New Roman" w:eastAsia="宋体" w:cs="Times New Roman"/>
                <w:b/>
                <w:bCs/>
                <w:sz w:val="24"/>
                <w:szCs w:val="24"/>
                <w:lang w:val="en-US" w:eastAsia="zh-CN"/>
              </w:rPr>
            </w:pPr>
          </w:p>
          <w:p w14:paraId="24EF627B">
            <w:pPr>
              <w:keepNext w:val="0"/>
              <w:keepLines w:val="0"/>
              <w:suppressLineNumbers w:val="0"/>
              <w:spacing w:before="0" w:beforeAutospacing="0" w:after="0" w:afterAutospacing="0"/>
              <w:ind w:left="0" w:leftChars="0" w:right="0" w:firstLine="0" w:firstLineChars="0"/>
              <w:jc w:val="center"/>
              <w:rPr>
                <w:rFonts w:hint="default" w:ascii="Times New Roman" w:hAnsi="Times New Roman" w:eastAsia="宋体" w:cs="Times New Roman"/>
                <w:b/>
                <w:bCs/>
                <w:sz w:val="24"/>
                <w:szCs w:val="24"/>
                <w:lang w:val="en-US" w:eastAsia="zh-CN"/>
              </w:rPr>
            </w:pPr>
          </w:p>
          <w:p w14:paraId="05A44998">
            <w:pPr>
              <w:keepNext w:val="0"/>
              <w:keepLines w:val="0"/>
              <w:suppressLineNumbers w:val="0"/>
              <w:spacing w:before="0" w:beforeAutospacing="0" w:after="0" w:afterAutospacing="0"/>
              <w:ind w:left="0" w:leftChars="0" w:right="0" w:firstLine="0" w:firstLineChars="0"/>
              <w:jc w:val="center"/>
              <w:rPr>
                <w:rFonts w:hint="default" w:ascii="Times New Roman" w:hAnsi="Times New Roman" w:eastAsia="宋体" w:cs="Times New Roman"/>
                <w:b/>
                <w:bCs/>
                <w:sz w:val="24"/>
                <w:szCs w:val="24"/>
                <w:lang w:val="en-US" w:eastAsia="zh-CN"/>
              </w:rPr>
            </w:pPr>
          </w:p>
          <w:p w14:paraId="3C87E069">
            <w:pPr>
              <w:keepNext w:val="0"/>
              <w:keepLines w:val="0"/>
              <w:suppressLineNumbers w:val="0"/>
              <w:spacing w:before="0" w:beforeAutospacing="0" w:after="0" w:afterAutospacing="0"/>
              <w:ind w:left="0" w:leftChars="0" w:right="0" w:firstLine="0" w:firstLineChars="0"/>
              <w:jc w:val="center"/>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图</w:t>
            </w:r>
            <w:r>
              <w:rPr>
                <w:rFonts w:hint="eastAsia" w:cs="Times New Roman"/>
                <w:b/>
                <w:bCs/>
                <w:sz w:val="24"/>
                <w:szCs w:val="24"/>
                <w:lang w:val="en-US" w:eastAsia="zh-CN"/>
              </w:rPr>
              <w:t>2</w:t>
            </w:r>
            <w:r>
              <w:rPr>
                <w:rFonts w:hint="default" w:ascii="Times New Roman" w:hAnsi="Times New Roman" w:eastAsia="宋体" w:cs="Times New Roman"/>
                <w:b/>
                <w:bCs/>
                <w:sz w:val="24"/>
                <w:szCs w:val="24"/>
                <w:lang w:val="en-US" w:eastAsia="zh-CN"/>
              </w:rPr>
              <w:t>-1  项目</w:t>
            </w:r>
            <w:r>
              <w:rPr>
                <w:rFonts w:hint="eastAsia" w:cs="Times New Roman"/>
                <w:b/>
                <w:bCs/>
                <w:sz w:val="24"/>
                <w:szCs w:val="24"/>
                <w:lang w:val="en-US" w:eastAsia="zh-CN"/>
              </w:rPr>
              <w:t>一期工程</w:t>
            </w:r>
            <w:r>
              <w:rPr>
                <w:rFonts w:hint="default" w:ascii="Times New Roman" w:hAnsi="Times New Roman" w:eastAsia="宋体" w:cs="Times New Roman"/>
                <w:b/>
                <w:bCs/>
                <w:sz w:val="24"/>
                <w:szCs w:val="24"/>
                <w:lang w:val="en-US" w:eastAsia="zh-CN"/>
              </w:rPr>
              <w:t xml:space="preserve">水平衡图   </w:t>
            </w:r>
            <w:r>
              <w:rPr>
                <w:rFonts w:hint="default" w:ascii="Times New Roman" w:hAnsi="Times New Roman" w:eastAsia="宋体" w:cs="Times New Roman"/>
                <w:b/>
                <w:bCs/>
                <w:sz w:val="24"/>
                <w:szCs w:val="24"/>
                <w:lang w:eastAsia="zh-CN"/>
              </w:rPr>
              <w:t>单位</w:t>
            </w:r>
            <w:r>
              <w:rPr>
                <w:rFonts w:hint="default" w:ascii="Times New Roman" w:hAnsi="Times New Roman" w:eastAsia="宋体" w:cs="Times New Roman"/>
                <w:b/>
                <w:bCs/>
                <w:sz w:val="24"/>
                <w:szCs w:val="24"/>
                <w:lang w:val="en-US" w:eastAsia="zh-CN"/>
              </w:rPr>
              <w:t>m</w:t>
            </w:r>
            <w:r>
              <w:rPr>
                <w:rFonts w:hint="default" w:ascii="Times New Roman" w:hAnsi="Times New Roman" w:eastAsia="宋体" w:cs="Times New Roman"/>
                <w:b/>
                <w:bCs/>
                <w:sz w:val="24"/>
                <w:szCs w:val="24"/>
                <w:vertAlign w:val="superscript"/>
                <w:lang w:val="en-US" w:eastAsia="zh-CN"/>
              </w:rPr>
              <w:t>3</w:t>
            </w:r>
            <w:r>
              <w:rPr>
                <w:rFonts w:hint="default" w:ascii="Times New Roman" w:hAnsi="Times New Roman" w:eastAsia="宋体" w:cs="Times New Roman"/>
                <w:b/>
                <w:bCs/>
                <w:sz w:val="24"/>
                <w:szCs w:val="24"/>
                <w:lang w:val="en-US" w:eastAsia="zh-CN"/>
              </w:rPr>
              <w:t>/</w:t>
            </w:r>
            <w:r>
              <w:rPr>
                <w:rFonts w:hint="eastAsia" w:cs="Times New Roman"/>
                <w:b/>
                <w:bCs/>
                <w:sz w:val="24"/>
                <w:szCs w:val="24"/>
                <w:lang w:val="en-US" w:eastAsia="zh-CN"/>
              </w:rPr>
              <w:t>d</w:t>
            </w:r>
          </w:p>
          <w:p w14:paraId="48D44D50">
            <w:pPr>
              <w:keepNext w:val="0"/>
              <w:keepLines w:val="0"/>
              <w:pageBreakBefore w:val="0"/>
              <w:widowControl w:val="0"/>
              <w:numPr>
                <w:ilvl w:val="0"/>
                <w:numId w:val="0"/>
              </w:numPr>
              <w:suppressLineNumbers w:val="0"/>
              <w:kinsoku/>
              <w:wordWrap/>
              <w:overflowPunct/>
              <w:topLinePunct w:val="0"/>
              <w:autoSpaceDE/>
              <w:autoSpaceDN/>
              <w:bidi w:val="0"/>
              <w:adjustRightInd w:val="0"/>
              <w:snapToGrid/>
              <w:spacing w:before="0" w:beforeAutospacing="0" w:after="0" w:afterAutospacing="0" w:line="360" w:lineRule="auto"/>
              <w:ind w:left="0" w:right="0" w:firstLine="514" w:firstLineChars="200"/>
              <w:jc w:val="left"/>
              <w:textAlignment w:val="auto"/>
              <w:outlineLvl w:val="9"/>
              <w:rPr>
                <w:rFonts w:hint="default" w:ascii="Times New Roman" w:hAnsi="Times New Roman" w:eastAsia="宋体" w:cs="Times New Roman"/>
                <w:b/>
                <w:bCs/>
                <w:color w:val="auto"/>
                <w:spacing w:val="8"/>
                <w:sz w:val="24"/>
                <w:szCs w:val="24"/>
                <w:lang w:val="en-US" w:eastAsia="zh-CN"/>
              </w:rPr>
            </w:pPr>
          </w:p>
          <w:p w14:paraId="587BBC7C">
            <w:pPr>
              <w:keepNext w:val="0"/>
              <w:keepLines w:val="0"/>
              <w:pageBreakBefore w:val="0"/>
              <w:widowControl w:val="0"/>
              <w:numPr>
                <w:ilvl w:val="0"/>
                <w:numId w:val="0"/>
              </w:numPr>
              <w:suppressLineNumbers w:val="0"/>
              <w:kinsoku/>
              <w:wordWrap/>
              <w:overflowPunct/>
              <w:topLinePunct w:val="0"/>
              <w:autoSpaceDE/>
              <w:autoSpaceDN/>
              <w:bidi w:val="0"/>
              <w:adjustRightInd w:val="0"/>
              <w:snapToGrid/>
              <w:spacing w:before="0" w:beforeAutospacing="0" w:after="0" w:afterAutospacing="0" w:line="360" w:lineRule="auto"/>
              <w:ind w:left="0" w:right="0" w:firstLine="514" w:firstLineChars="200"/>
              <w:jc w:val="left"/>
              <w:textAlignment w:val="auto"/>
              <w:outlineLvl w:val="9"/>
              <w:rPr>
                <w:rFonts w:hint="default" w:ascii="Times New Roman" w:hAnsi="Times New Roman" w:eastAsia="宋体" w:cs="Times New Roman"/>
                <w:b/>
                <w:bCs/>
                <w:color w:val="auto"/>
                <w:spacing w:val="8"/>
                <w:sz w:val="24"/>
                <w:szCs w:val="24"/>
                <w:lang w:val="en-US" w:eastAsia="zh-CN"/>
              </w:rPr>
            </w:pPr>
            <w:r>
              <w:rPr>
                <w:rFonts w:hint="eastAsia" w:cs="Times New Roman"/>
                <w:b/>
                <w:bCs/>
                <w:color w:val="auto"/>
                <w:spacing w:val="8"/>
                <w:sz w:val="24"/>
                <w:szCs w:val="24"/>
                <w:lang w:val="en-US" w:eastAsia="zh-CN"/>
              </w:rPr>
              <w:t>2</w:t>
            </w:r>
            <w:r>
              <w:rPr>
                <w:rFonts w:hint="default" w:ascii="Times New Roman" w:hAnsi="Times New Roman" w:eastAsia="宋体" w:cs="Times New Roman"/>
                <w:b/>
                <w:bCs/>
                <w:color w:val="auto"/>
                <w:spacing w:val="8"/>
                <w:sz w:val="24"/>
                <w:szCs w:val="24"/>
                <w:lang w:val="en-US" w:eastAsia="zh-CN"/>
              </w:rPr>
              <w:t>.5主要</w:t>
            </w:r>
            <w:r>
              <w:rPr>
                <w:rFonts w:hint="eastAsia" w:cs="Times New Roman"/>
                <w:b/>
                <w:bCs/>
                <w:color w:val="auto"/>
                <w:spacing w:val="8"/>
                <w:sz w:val="24"/>
                <w:szCs w:val="24"/>
                <w:lang w:val="en-US" w:eastAsia="zh-CN"/>
              </w:rPr>
              <w:t>生产</w:t>
            </w:r>
            <w:r>
              <w:rPr>
                <w:rFonts w:hint="default" w:ascii="Times New Roman" w:hAnsi="Times New Roman" w:eastAsia="宋体" w:cs="Times New Roman"/>
                <w:b/>
                <w:bCs/>
                <w:color w:val="auto"/>
                <w:spacing w:val="8"/>
                <w:sz w:val="24"/>
                <w:szCs w:val="24"/>
                <w:lang w:val="en-US" w:eastAsia="zh-CN"/>
              </w:rPr>
              <w:t>工艺流程及产污环节</w:t>
            </w:r>
          </w:p>
          <w:p w14:paraId="75CD7BE6">
            <w:pPr>
              <w:keepNext w:val="0"/>
              <w:keepLines w:val="0"/>
              <w:pageBreakBefore w:val="0"/>
              <w:widowControl w:val="0"/>
              <w:numPr>
                <w:ilvl w:val="0"/>
                <w:numId w:val="0"/>
              </w:numPr>
              <w:suppressLineNumbers w:val="0"/>
              <w:kinsoku/>
              <w:wordWrap/>
              <w:overflowPunct/>
              <w:topLinePunct w:val="0"/>
              <w:autoSpaceDE/>
              <w:autoSpaceDN/>
              <w:bidi w:val="0"/>
              <w:adjustRightInd w:val="0"/>
              <w:snapToGrid/>
              <w:spacing w:before="0" w:beforeAutospacing="0" w:after="0" w:afterAutospacing="0" w:line="360" w:lineRule="auto"/>
              <w:ind w:left="0" w:right="0" w:firstLine="514" w:firstLineChars="200"/>
              <w:jc w:val="left"/>
              <w:textAlignment w:val="auto"/>
              <w:outlineLvl w:val="9"/>
              <w:rPr>
                <w:rFonts w:hint="default"/>
              </w:rPr>
            </w:pPr>
            <w:r>
              <w:rPr>
                <w:rFonts w:hint="eastAsia" w:cs="Times New Roman"/>
                <w:b/>
                <w:bCs/>
                <w:color w:val="auto"/>
                <w:spacing w:val="8"/>
                <w:sz w:val="24"/>
                <w:szCs w:val="24"/>
                <w:lang w:val="en-US" w:eastAsia="zh-CN"/>
              </w:rPr>
              <w:t>2</w:t>
            </w:r>
            <w:r>
              <w:rPr>
                <w:rFonts w:hint="default" w:ascii="Times New Roman" w:hAnsi="Times New Roman" w:eastAsia="宋体" w:cs="Times New Roman"/>
                <w:b/>
                <w:bCs/>
                <w:color w:val="auto"/>
                <w:spacing w:val="8"/>
                <w:sz w:val="24"/>
                <w:szCs w:val="24"/>
                <w:lang w:val="en-US" w:eastAsia="zh-CN"/>
              </w:rPr>
              <w:t xml:space="preserve">.5.1生产工艺流程及产污环节示意图，详见图 </w:t>
            </w:r>
            <w:r>
              <w:rPr>
                <w:rFonts w:hint="eastAsia" w:cs="Times New Roman"/>
                <w:b/>
                <w:bCs/>
                <w:color w:val="auto"/>
                <w:spacing w:val="8"/>
                <w:sz w:val="24"/>
                <w:szCs w:val="24"/>
                <w:lang w:val="en-US" w:eastAsia="zh-CN"/>
              </w:rPr>
              <w:t>2</w:t>
            </w:r>
            <w:r>
              <w:rPr>
                <w:rFonts w:hint="default" w:ascii="Times New Roman" w:hAnsi="Times New Roman" w:eastAsia="宋体" w:cs="Times New Roman"/>
                <w:b/>
                <w:bCs/>
                <w:color w:val="auto"/>
                <w:spacing w:val="8"/>
                <w:sz w:val="24"/>
                <w:szCs w:val="24"/>
                <w:lang w:val="en-US" w:eastAsia="zh-CN"/>
              </w:rPr>
              <w:t>-2</w:t>
            </w:r>
          </w:p>
          <w:p w14:paraId="53FA52A8">
            <w:pPr>
              <w:keepNext w:val="0"/>
              <w:keepLines w:val="0"/>
              <w:pageBreakBefore w:val="0"/>
              <w:widowControl w:val="0"/>
              <w:numPr>
                <w:ilvl w:val="0"/>
                <w:numId w:val="0"/>
              </w:numPr>
              <w:suppressLineNumbers w:val="0"/>
              <w:kinsoku/>
              <w:wordWrap/>
              <w:overflowPunct/>
              <w:topLinePunct w:val="0"/>
              <w:autoSpaceDE/>
              <w:autoSpaceDN/>
              <w:bidi w:val="0"/>
              <w:adjustRightInd w:val="0"/>
              <w:snapToGrid/>
              <w:spacing w:before="0" w:beforeAutospacing="0" w:after="0" w:afterAutospacing="0" w:line="360" w:lineRule="auto"/>
              <w:ind w:left="0" w:right="0" w:firstLine="560" w:firstLineChars="200"/>
              <w:jc w:val="left"/>
              <w:textAlignment w:val="auto"/>
              <w:outlineLvl w:val="9"/>
              <w:rPr>
                <w:rFonts w:hint="default" w:ascii="Times New Roman" w:hAnsi="Times New Roman" w:eastAsia="宋体" w:cs="Times New Roman"/>
                <w:b/>
                <w:bCs/>
                <w:color w:val="auto"/>
                <w:spacing w:val="8"/>
                <w:sz w:val="24"/>
                <w:szCs w:val="24"/>
                <w:lang w:val="en-US" w:eastAsia="zh-CN"/>
              </w:rPr>
            </w:pPr>
            <w:r>
              <w:rPr>
                <w:rFonts w:hint="default"/>
              </w:rPr>
              <w:drawing>
                <wp:inline distT="0" distB="0" distL="114300" distR="114300">
                  <wp:extent cx="5749290" cy="1177290"/>
                  <wp:effectExtent l="0" t="0" r="11430" b="11430"/>
                  <wp:docPr id="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pic:cNvPicPr>
                            <a:picLocks noChangeAspect="1"/>
                          </pic:cNvPicPr>
                        </pic:nvPicPr>
                        <pic:blipFill>
                          <a:blip r:embed="rId15">
                            <a:lum bright="24000" contrast="30000"/>
                          </a:blip>
                          <a:srcRect l="730" r="643" b="3530"/>
                          <a:stretch>
                            <a:fillRect/>
                          </a:stretch>
                        </pic:blipFill>
                        <pic:spPr>
                          <a:xfrm>
                            <a:off x="0" y="0"/>
                            <a:ext cx="5749290" cy="1177290"/>
                          </a:xfrm>
                          <a:prstGeom prst="rect">
                            <a:avLst/>
                          </a:prstGeom>
                          <a:noFill/>
                          <a:ln>
                            <a:noFill/>
                          </a:ln>
                        </pic:spPr>
                      </pic:pic>
                    </a:graphicData>
                  </a:graphic>
                </wp:inline>
              </w:drawing>
            </w:r>
          </w:p>
          <w:p w14:paraId="4A590048">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center"/>
              <w:textAlignment w:val="auto"/>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 xml:space="preserve">图 </w:t>
            </w:r>
            <w:r>
              <w:rPr>
                <w:rFonts w:hint="eastAsia" w:cs="Times New Roman"/>
                <w:b/>
                <w:bCs/>
                <w:sz w:val="24"/>
                <w:szCs w:val="24"/>
                <w:lang w:val="en-US" w:eastAsia="zh-CN"/>
              </w:rPr>
              <w:t>2</w:t>
            </w:r>
            <w:r>
              <w:rPr>
                <w:rFonts w:hint="default" w:ascii="Times New Roman" w:hAnsi="Times New Roman" w:eastAsia="宋体" w:cs="Times New Roman"/>
                <w:b/>
                <w:bCs/>
                <w:sz w:val="24"/>
                <w:szCs w:val="24"/>
                <w:lang w:val="en-US" w:eastAsia="zh-CN"/>
              </w:rPr>
              <w:t>-2 生产工艺流程及产污环节示意图</w:t>
            </w:r>
          </w:p>
          <w:p w14:paraId="3A620FC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b w:val="0"/>
                <w:color w:val="auto"/>
                <w:kern w:val="2"/>
                <w:sz w:val="24"/>
                <w:szCs w:val="22"/>
                <w:lang w:val="en-US" w:eastAsia="zh-CN" w:bidi="ar-SA"/>
              </w:rPr>
              <w:t>本项目所生产产品</w:t>
            </w:r>
            <w:r>
              <w:rPr>
                <w:rFonts w:hint="eastAsia" w:cs="Times New Roman"/>
                <w:b w:val="0"/>
                <w:color w:val="auto"/>
                <w:kern w:val="2"/>
                <w:sz w:val="24"/>
                <w:szCs w:val="22"/>
                <w:lang w:val="en-US" w:eastAsia="zh-CN" w:bidi="ar-SA"/>
              </w:rPr>
              <w:t>石墨模具制品</w:t>
            </w:r>
            <w:r>
              <w:rPr>
                <w:rFonts w:hint="default" w:ascii="Times New Roman" w:hAnsi="Times New Roman" w:eastAsia="宋体" w:cs="Times New Roman"/>
                <w:b w:val="0"/>
                <w:color w:val="auto"/>
                <w:kern w:val="2"/>
                <w:sz w:val="24"/>
                <w:szCs w:val="22"/>
                <w:lang w:val="en-US" w:eastAsia="zh-CN" w:bidi="ar-SA"/>
              </w:rPr>
              <w:t>是将</w:t>
            </w:r>
            <w:r>
              <w:rPr>
                <w:rFonts w:hint="eastAsia" w:cs="Times New Roman"/>
                <w:b w:val="0"/>
                <w:color w:val="auto"/>
                <w:kern w:val="2"/>
                <w:sz w:val="24"/>
                <w:szCs w:val="22"/>
                <w:lang w:val="en-US" w:eastAsia="zh-CN" w:bidi="ar-SA"/>
              </w:rPr>
              <w:t>外购的石墨块经下料、粗细磨、圆弧打磨工序</w:t>
            </w:r>
            <w:r>
              <w:rPr>
                <w:rFonts w:hint="default" w:ascii="Times New Roman" w:hAnsi="Times New Roman" w:eastAsia="宋体" w:cs="Times New Roman"/>
                <w:b w:val="0"/>
                <w:color w:val="auto"/>
                <w:kern w:val="2"/>
                <w:sz w:val="24"/>
                <w:szCs w:val="22"/>
                <w:lang w:val="en-US" w:eastAsia="zh-CN" w:bidi="ar-SA"/>
              </w:rPr>
              <w:t>后，</w:t>
            </w:r>
            <w:r>
              <w:rPr>
                <w:rFonts w:hint="eastAsia" w:cs="Times New Roman"/>
                <w:b w:val="0"/>
                <w:color w:val="auto"/>
                <w:kern w:val="2"/>
                <w:sz w:val="24"/>
                <w:szCs w:val="22"/>
                <w:lang w:val="en-US" w:eastAsia="zh-CN" w:bidi="ar-SA"/>
              </w:rPr>
              <w:t>根据客户要求进行组合，包装入库</w:t>
            </w:r>
            <w:r>
              <w:rPr>
                <w:rFonts w:hint="default" w:ascii="Times New Roman" w:hAnsi="Times New Roman" w:eastAsia="宋体" w:cs="Times New Roman"/>
                <w:b w:val="0"/>
                <w:color w:val="auto"/>
                <w:kern w:val="2"/>
                <w:sz w:val="24"/>
                <w:szCs w:val="22"/>
                <w:lang w:val="en-US" w:eastAsia="zh-CN" w:bidi="ar-SA"/>
              </w:rPr>
              <w:t>得到成品。</w:t>
            </w:r>
          </w:p>
        </w:tc>
      </w:tr>
      <w:tr w14:paraId="4B7AC843">
        <w:tblPrEx>
          <w:tblBorders>
            <w:top w:val="single" w:color="auto" w:sz="6" w:space="0"/>
            <w:left w:val="single" w:color="auto" w:sz="6" w:space="0"/>
            <w:bottom w:val="single" w:color="auto" w:sz="6" w:space="0"/>
            <w:right w:val="single" w:color="auto" w:sz="6" w:space="0"/>
            <w:insideH w:val="single" w:color="auto" w:sz="6" w:space="0"/>
            <w:insideV w:val="none" w:color="auto" w:sz="0" w:space="0"/>
          </w:tblBorders>
          <w:shd w:val="clear" w:color="auto" w:fill="FFFFFF"/>
          <w:tblCellMar>
            <w:top w:w="0" w:type="dxa"/>
            <w:left w:w="0" w:type="dxa"/>
            <w:bottom w:w="0" w:type="dxa"/>
            <w:right w:w="0" w:type="dxa"/>
          </w:tblCellMar>
        </w:tblPrEx>
        <w:trPr>
          <w:trHeight w:val="130" w:hRule="atLeast"/>
        </w:trPr>
        <w:tc>
          <w:tcPr>
            <w:tcW w:w="9928" w:type="dxa"/>
            <w:tcBorders>
              <w:tl2br w:val="nil"/>
              <w:tr2bl w:val="nil"/>
            </w:tcBorders>
            <w:shd w:val="clear" w:color="auto" w:fill="FFFFFF"/>
            <w:tcMar>
              <w:left w:w="105" w:type="dxa"/>
              <w:right w:w="105" w:type="dxa"/>
            </w:tcMar>
            <w:vAlign w:val="top"/>
          </w:tcPr>
          <w:p w14:paraId="0F92A05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default" w:ascii="Times New Roman" w:hAnsi="Times New Roman" w:eastAsia="宋体" w:cs="Times New Roman"/>
                <w:b/>
                <w:bCs/>
                <w:color w:val="auto"/>
                <w:kern w:val="2"/>
                <w:sz w:val="24"/>
                <w:szCs w:val="22"/>
                <w:lang w:val="en-US" w:eastAsia="zh-CN" w:bidi="ar-SA"/>
              </w:rPr>
            </w:pPr>
            <w:bookmarkStart w:id="32" w:name="_Toc17802"/>
          </w:p>
          <w:p w14:paraId="2099810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default" w:ascii="Times New Roman" w:hAnsi="Times New Roman" w:eastAsia="宋体" w:cs="Times New Roman"/>
                <w:b/>
                <w:bCs/>
                <w:color w:val="auto"/>
                <w:kern w:val="2"/>
                <w:sz w:val="24"/>
                <w:szCs w:val="22"/>
                <w:highlight w:val="none"/>
                <w:lang w:val="en-US" w:eastAsia="zh-CN" w:bidi="ar-SA"/>
              </w:rPr>
            </w:pPr>
            <w:r>
              <w:rPr>
                <w:rFonts w:hint="eastAsia" w:cs="Times New Roman"/>
                <w:b/>
                <w:bCs/>
                <w:color w:val="auto"/>
                <w:kern w:val="2"/>
                <w:sz w:val="24"/>
                <w:szCs w:val="22"/>
                <w:highlight w:val="none"/>
                <w:lang w:val="en-US" w:eastAsia="zh-CN" w:bidi="ar-SA"/>
              </w:rPr>
              <w:t>2</w:t>
            </w:r>
            <w:r>
              <w:rPr>
                <w:rFonts w:hint="default" w:ascii="Times New Roman" w:hAnsi="Times New Roman" w:eastAsia="宋体" w:cs="Times New Roman"/>
                <w:b/>
                <w:bCs/>
                <w:color w:val="auto"/>
                <w:kern w:val="2"/>
                <w:sz w:val="24"/>
                <w:szCs w:val="22"/>
                <w:highlight w:val="none"/>
                <w:lang w:val="en-US" w:eastAsia="zh-CN" w:bidi="ar-SA"/>
              </w:rPr>
              <w:t>.5.2项目生产工艺流程及产污环节叙述如下：</w:t>
            </w:r>
            <w:bookmarkEnd w:id="32"/>
          </w:p>
          <w:p w14:paraId="2EF0154D">
            <w:pPr>
              <w:pStyle w:val="32"/>
              <w:keepNext w:val="0"/>
              <w:keepLines w:val="0"/>
              <w:pageBreakBefore w:val="0"/>
              <w:numPr>
                <w:ilvl w:val="0"/>
                <w:numId w:val="0"/>
              </w:numPr>
              <w:suppressLineNumbers w:val="0"/>
              <w:kinsoku/>
              <w:wordWrap/>
              <w:overflowPunct/>
              <w:topLinePunct w:val="0"/>
              <w:autoSpaceDE/>
              <w:autoSpaceDN/>
              <w:bidi w:val="0"/>
              <w:spacing w:before="0" w:beforeAutospacing="0" w:after="0" w:afterAutospacing="0" w:line="360" w:lineRule="auto"/>
              <w:ind w:left="0" w:leftChars="0" w:right="0" w:rightChars="0" w:firstLine="480" w:firstLineChars="200"/>
              <w:jc w:val="left"/>
              <w:textAlignment w:val="auto"/>
              <w:rPr>
                <w:rFonts w:hint="default" w:ascii="Times New Roman" w:hAnsi="Times New Roman" w:eastAsia="宋体" w:cs="Times New Roman"/>
                <w:b w:val="0"/>
                <w:color w:val="auto"/>
                <w:kern w:val="2"/>
                <w:sz w:val="24"/>
                <w:szCs w:val="22"/>
                <w:lang w:val="en-US" w:eastAsia="zh-CN" w:bidi="ar-SA"/>
              </w:rPr>
            </w:pPr>
            <w:r>
              <w:rPr>
                <w:rFonts w:hint="default" w:ascii="Times New Roman" w:hAnsi="Times New Roman" w:eastAsia="宋体" w:cs="Times New Roman"/>
                <w:b w:val="0"/>
                <w:color w:val="auto"/>
                <w:kern w:val="2"/>
                <w:sz w:val="24"/>
                <w:szCs w:val="22"/>
                <w:lang w:val="en-US" w:eastAsia="zh-CN" w:bidi="ar-SA"/>
              </w:rPr>
              <w:t>1、石墨块</w:t>
            </w:r>
            <w:r>
              <w:rPr>
                <w:rFonts w:hint="eastAsia" w:cs="Times New Roman"/>
                <w:b w:val="0"/>
                <w:color w:val="auto"/>
                <w:kern w:val="2"/>
                <w:sz w:val="24"/>
                <w:szCs w:val="22"/>
                <w:lang w:val="en-US" w:eastAsia="zh-CN" w:bidi="ar-SA"/>
              </w:rPr>
              <w:t>：</w:t>
            </w:r>
            <w:r>
              <w:rPr>
                <w:rFonts w:hint="default" w:ascii="Times New Roman" w:hAnsi="Times New Roman" w:eastAsia="宋体" w:cs="Times New Roman"/>
                <w:b w:val="0"/>
                <w:color w:val="auto"/>
                <w:kern w:val="2"/>
                <w:sz w:val="24"/>
                <w:szCs w:val="22"/>
                <w:lang w:val="en-US" w:eastAsia="zh-CN" w:bidi="ar-SA"/>
              </w:rPr>
              <w:t>外购石墨块，石墨块规格为360mm</w:t>
            </w:r>
            <w:r>
              <w:rPr>
                <w:rFonts w:hint="default" w:ascii="Arial" w:hAnsi="Arial" w:eastAsia="宋体" w:cs="Arial"/>
                <w:b w:val="0"/>
                <w:color w:val="auto"/>
                <w:kern w:val="2"/>
                <w:sz w:val="24"/>
                <w:szCs w:val="22"/>
                <w:lang w:val="en-US" w:eastAsia="zh-CN" w:bidi="ar-SA"/>
              </w:rPr>
              <w:t>×</w:t>
            </w:r>
            <w:r>
              <w:rPr>
                <w:rFonts w:hint="default" w:ascii="Times New Roman" w:hAnsi="Times New Roman" w:eastAsia="宋体" w:cs="Times New Roman"/>
                <w:b w:val="0"/>
                <w:color w:val="auto"/>
                <w:kern w:val="2"/>
                <w:sz w:val="24"/>
                <w:szCs w:val="22"/>
                <w:lang w:val="en-US" w:eastAsia="zh-CN" w:bidi="ar-SA"/>
              </w:rPr>
              <w:t>360mm</w:t>
            </w:r>
            <w:r>
              <w:rPr>
                <w:rFonts w:hint="default" w:ascii="Arial" w:hAnsi="Arial" w:eastAsia="宋体" w:cs="Arial"/>
                <w:b w:val="0"/>
                <w:color w:val="auto"/>
                <w:kern w:val="2"/>
                <w:sz w:val="24"/>
                <w:szCs w:val="22"/>
                <w:lang w:val="en-US" w:eastAsia="zh-CN" w:bidi="ar-SA"/>
              </w:rPr>
              <w:t>×</w:t>
            </w:r>
            <w:r>
              <w:rPr>
                <w:rFonts w:hint="default" w:ascii="Times New Roman" w:hAnsi="Times New Roman" w:eastAsia="宋体" w:cs="Times New Roman"/>
                <w:b w:val="0"/>
                <w:color w:val="auto"/>
                <w:kern w:val="2"/>
                <w:sz w:val="24"/>
                <w:szCs w:val="22"/>
                <w:lang w:val="en-US" w:eastAsia="zh-CN" w:bidi="ar-SA"/>
              </w:rPr>
              <w:t>220mm，使用达到国五及以上排放标准重型载货车辆或新能源车辆输运至厂区，项目原料为长方型块状，码垛在</w:t>
            </w:r>
            <w:r>
              <w:rPr>
                <w:rFonts w:hint="eastAsia" w:cs="Times New Roman"/>
                <w:b w:val="0"/>
                <w:color w:val="auto"/>
                <w:kern w:val="2"/>
                <w:sz w:val="24"/>
                <w:szCs w:val="22"/>
                <w:lang w:val="en-US" w:eastAsia="zh-CN" w:bidi="ar-SA"/>
              </w:rPr>
              <w:t>物料托盘上，存储于密闭原料库。</w:t>
            </w:r>
          </w:p>
          <w:p w14:paraId="2513F317">
            <w:pPr>
              <w:pStyle w:val="32"/>
              <w:keepNext w:val="0"/>
              <w:keepLines w:val="0"/>
              <w:pageBreakBefore w:val="0"/>
              <w:suppressLineNumbers w:val="0"/>
              <w:kinsoku/>
              <w:wordWrap/>
              <w:overflowPunct/>
              <w:topLinePunct w:val="0"/>
              <w:autoSpaceDE/>
              <w:autoSpaceDN/>
              <w:bidi w:val="0"/>
              <w:spacing w:before="0" w:beforeAutospacing="0" w:after="0" w:afterAutospacing="0" w:line="360" w:lineRule="auto"/>
              <w:ind w:left="0" w:right="0" w:firstLine="480"/>
              <w:jc w:val="both"/>
              <w:textAlignment w:val="auto"/>
              <w:rPr>
                <w:rFonts w:hint="default" w:ascii="Times New Roman" w:hAnsi="Times New Roman" w:eastAsia="宋体" w:cs="Times New Roman"/>
                <w:b w:val="0"/>
                <w:color w:val="auto"/>
                <w:kern w:val="2"/>
                <w:sz w:val="24"/>
                <w:szCs w:val="22"/>
                <w:lang w:val="en-US" w:eastAsia="zh-CN" w:bidi="ar-SA"/>
              </w:rPr>
            </w:pPr>
            <w:r>
              <w:rPr>
                <w:rFonts w:hint="default" w:ascii="Times New Roman" w:hAnsi="Times New Roman" w:eastAsia="宋体" w:cs="Times New Roman"/>
                <w:b w:val="0"/>
                <w:color w:val="auto"/>
                <w:kern w:val="2"/>
                <w:sz w:val="24"/>
                <w:szCs w:val="22"/>
                <w:lang w:val="en-US" w:eastAsia="zh-CN" w:bidi="ar-SA"/>
              </w:rPr>
              <w:t>2、下料</w:t>
            </w:r>
            <w:r>
              <w:rPr>
                <w:rFonts w:hint="eastAsia" w:cs="Times New Roman"/>
                <w:b w:val="0"/>
                <w:color w:val="auto"/>
                <w:kern w:val="2"/>
                <w:sz w:val="24"/>
                <w:szCs w:val="22"/>
                <w:lang w:val="en-US" w:eastAsia="zh-CN" w:bidi="ar-SA"/>
              </w:rPr>
              <w:t>：</w:t>
            </w:r>
            <w:r>
              <w:rPr>
                <w:rFonts w:hint="default" w:ascii="Times New Roman" w:hAnsi="Times New Roman" w:eastAsia="宋体" w:cs="Times New Roman"/>
                <w:b w:val="0"/>
                <w:color w:val="auto"/>
                <w:kern w:val="2"/>
                <w:sz w:val="24"/>
                <w:szCs w:val="22"/>
                <w:lang w:val="en-US" w:eastAsia="zh-CN" w:bidi="ar-SA"/>
              </w:rPr>
              <w:t>通过叉车将石墨块转运至生产车间，利用锯床将石墨块分切成所需规格，此过</w:t>
            </w:r>
            <w:r>
              <w:rPr>
                <w:rFonts w:hint="eastAsia" w:cs="Times New Roman"/>
                <w:b w:val="0"/>
                <w:color w:val="auto"/>
                <w:kern w:val="2"/>
                <w:sz w:val="24"/>
                <w:szCs w:val="22"/>
                <w:lang w:val="en-US" w:eastAsia="zh-CN" w:bidi="ar-SA"/>
              </w:rPr>
              <w:t>程会产生粉尘、噪声与废边角料。</w:t>
            </w:r>
          </w:p>
          <w:p w14:paraId="152205D8">
            <w:pPr>
              <w:pStyle w:val="15"/>
              <w:keepNext w:val="0"/>
              <w:keepLines w:val="0"/>
              <w:pageBreakBefore w:val="0"/>
              <w:tabs>
                <w:tab w:val="left" w:pos="7665"/>
              </w:tabs>
              <w:kinsoku/>
              <w:wordWrap/>
              <w:overflowPunct/>
              <w:topLinePunct w:val="0"/>
              <w:autoSpaceDE/>
              <w:autoSpaceDN/>
              <w:bidi w:val="0"/>
              <w:adjustRightInd w:val="0"/>
              <w:snapToGrid w:val="0"/>
              <w:spacing w:before="0" w:beforeAutospacing="0" w:after="0" w:line="360" w:lineRule="auto"/>
              <w:ind w:left="0" w:leftChars="0" w:right="0" w:firstLine="480" w:firstLineChars="200"/>
              <w:textAlignment w:val="auto"/>
              <w:rPr>
                <w:rFonts w:hint="default" w:ascii="Times New Roman" w:hAnsi="Times New Roman" w:eastAsia="宋体" w:cs="Times New Roman"/>
                <w:b w:val="0"/>
                <w:color w:val="auto"/>
                <w:kern w:val="2"/>
                <w:sz w:val="24"/>
                <w:szCs w:val="22"/>
                <w:lang w:val="en-US" w:eastAsia="zh-CN" w:bidi="ar-SA"/>
              </w:rPr>
            </w:pPr>
            <w:r>
              <w:rPr>
                <w:rFonts w:hint="default" w:ascii="Times New Roman" w:hAnsi="Times New Roman" w:eastAsia="宋体" w:cs="Times New Roman"/>
                <w:b w:val="0"/>
                <w:color w:val="auto"/>
                <w:kern w:val="2"/>
                <w:sz w:val="24"/>
                <w:szCs w:val="22"/>
                <w:lang w:val="en-US" w:eastAsia="zh-CN" w:bidi="ar-SA"/>
              </w:rPr>
              <w:t>3、粗细磨</w:t>
            </w:r>
            <w:r>
              <w:rPr>
                <w:rFonts w:hint="eastAsia" w:cs="Times New Roman"/>
                <w:b w:val="0"/>
                <w:color w:val="auto"/>
                <w:kern w:val="2"/>
                <w:sz w:val="24"/>
                <w:szCs w:val="22"/>
                <w:lang w:val="en-US" w:eastAsia="zh-CN" w:bidi="ar-SA"/>
              </w:rPr>
              <w:t>：</w:t>
            </w:r>
            <w:r>
              <w:rPr>
                <w:rFonts w:hint="default" w:ascii="Times New Roman" w:hAnsi="Times New Roman" w:eastAsia="宋体" w:cs="Times New Roman"/>
                <w:b w:val="0"/>
                <w:color w:val="auto"/>
                <w:kern w:val="2"/>
                <w:sz w:val="24"/>
                <w:szCs w:val="22"/>
                <w:lang w:val="en-US" w:eastAsia="zh-CN" w:bidi="ar-SA"/>
              </w:rPr>
              <w:t>项目利用车床、铣床、加工中心、磨床、钻床将石墨块加工，成客户需要的</w:t>
            </w:r>
          </w:p>
          <w:p w14:paraId="1ADD3923">
            <w:pPr>
              <w:pStyle w:val="15"/>
              <w:keepNext w:val="0"/>
              <w:keepLines w:val="0"/>
              <w:pageBreakBefore w:val="0"/>
              <w:tabs>
                <w:tab w:val="left" w:pos="7665"/>
              </w:tabs>
              <w:kinsoku/>
              <w:wordWrap/>
              <w:overflowPunct/>
              <w:topLinePunct w:val="0"/>
              <w:autoSpaceDE/>
              <w:autoSpaceDN/>
              <w:bidi w:val="0"/>
              <w:adjustRightInd w:val="0"/>
              <w:snapToGrid w:val="0"/>
              <w:spacing w:before="0" w:beforeAutospacing="0" w:after="0" w:line="360" w:lineRule="auto"/>
              <w:ind w:left="0" w:leftChars="0" w:right="0" w:firstLine="0" w:firstLineChars="0"/>
              <w:textAlignment w:val="auto"/>
              <w:rPr>
                <w:rFonts w:hint="default" w:ascii="Times New Roman" w:hAnsi="Times New Roman" w:eastAsia="宋体" w:cs="Times New Roman"/>
                <w:b w:val="0"/>
                <w:color w:val="auto"/>
                <w:kern w:val="2"/>
                <w:sz w:val="24"/>
                <w:szCs w:val="22"/>
                <w:lang w:val="en-US" w:eastAsia="zh-CN" w:bidi="ar-SA"/>
              </w:rPr>
            </w:pPr>
            <w:r>
              <w:rPr>
                <w:rFonts w:hint="default" w:ascii="Times New Roman" w:hAnsi="Times New Roman" w:eastAsia="宋体" w:cs="Times New Roman"/>
                <w:b w:val="0"/>
                <w:color w:val="auto"/>
                <w:kern w:val="2"/>
                <w:sz w:val="24"/>
                <w:szCs w:val="22"/>
                <w:lang w:val="en-US" w:eastAsia="zh-CN" w:bidi="ar-SA"/>
              </w:rPr>
              <w:t>形状，此工序会产生粉尘、噪声及废边角料。</w:t>
            </w:r>
          </w:p>
          <w:p w14:paraId="246B624D">
            <w:pPr>
              <w:pStyle w:val="15"/>
              <w:keepNext w:val="0"/>
              <w:keepLines w:val="0"/>
              <w:pageBreakBefore w:val="0"/>
              <w:kinsoku/>
              <w:wordWrap/>
              <w:overflowPunct/>
              <w:topLinePunct w:val="0"/>
              <w:autoSpaceDE/>
              <w:autoSpaceDN/>
              <w:bidi w:val="0"/>
              <w:adjustRightInd w:val="0"/>
              <w:snapToGrid w:val="0"/>
              <w:spacing w:before="0" w:beforeAutospacing="0" w:after="0" w:line="360" w:lineRule="auto"/>
              <w:ind w:left="0" w:leftChars="0" w:right="0" w:firstLine="480" w:firstLineChars="200"/>
              <w:textAlignment w:val="auto"/>
              <w:rPr>
                <w:rFonts w:hint="default" w:ascii="Times New Roman" w:hAnsi="Times New Roman" w:eastAsia="宋体" w:cs="Times New Roman"/>
                <w:b w:val="0"/>
                <w:color w:val="auto"/>
                <w:kern w:val="2"/>
                <w:sz w:val="24"/>
                <w:szCs w:val="22"/>
                <w:lang w:val="en-US" w:eastAsia="zh-CN" w:bidi="ar-SA"/>
              </w:rPr>
            </w:pPr>
            <w:r>
              <w:rPr>
                <w:rFonts w:hint="default" w:ascii="Times New Roman" w:hAnsi="Times New Roman" w:eastAsia="宋体" w:cs="Times New Roman"/>
                <w:b w:val="0"/>
                <w:color w:val="auto"/>
                <w:kern w:val="2"/>
                <w:sz w:val="24"/>
                <w:szCs w:val="22"/>
                <w:lang w:val="en-US" w:eastAsia="zh-CN" w:bidi="ar-SA"/>
              </w:rPr>
              <w:t>4、圆弧打磨</w:t>
            </w:r>
            <w:r>
              <w:rPr>
                <w:rFonts w:hint="eastAsia" w:cs="Times New Roman"/>
                <w:b w:val="0"/>
                <w:color w:val="auto"/>
                <w:kern w:val="2"/>
                <w:sz w:val="24"/>
                <w:szCs w:val="22"/>
                <w:lang w:val="en-US" w:eastAsia="zh-CN" w:bidi="ar-SA"/>
              </w:rPr>
              <w:t>：</w:t>
            </w:r>
            <w:r>
              <w:rPr>
                <w:rFonts w:hint="default" w:ascii="Times New Roman" w:hAnsi="Times New Roman" w:eastAsia="宋体" w:cs="Times New Roman"/>
                <w:b w:val="0"/>
                <w:color w:val="auto"/>
                <w:kern w:val="2"/>
                <w:sz w:val="24"/>
                <w:szCs w:val="22"/>
                <w:lang w:val="en-US" w:eastAsia="zh-CN" w:bidi="ar-SA"/>
              </w:rPr>
              <w:t>项目利用圆弧机将加工好的石墨块外形进行圆弧打磨，此工序会产生粉尘、</w:t>
            </w:r>
          </w:p>
          <w:p w14:paraId="61BBECBA">
            <w:pPr>
              <w:pStyle w:val="15"/>
              <w:keepNext w:val="0"/>
              <w:keepLines w:val="0"/>
              <w:pageBreakBefore w:val="0"/>
              <w:kinsoku/>
              <w:wordWrap/>
              <w:overflowPunct/>
              <w:topLinePunct w:val="0"/>
              <w:autoSpaceDE/>
              <w:autoSpaceDN/>
              <w:bidi w:val="0"/>
              <w:adjustRightInd w:val="0"/>
              <w:snapToGrid w:val="0"/>
              <w:spacing w:before="0" w:beforeAutospacing="0" w:after="0" w:line="360" w:lineRule="auto"/>
              <w:ind w:left="0" w:leftChars="0" w:right="0" w:firstLine="0" w:firstLineChars="0"/>
              <w:textAlignment w:val="auto"/>
              <w:rPr>
                <w:rFonts w:hint="default" w:ascii="Times New Roman" w:hAnsi="Times New Roman" w:eastAsia="宋体" w:cs="Times New Roman"/>
                <w:b w:val="0"/>
                <w:color w:val="auto"/>
                <w:kern w:val="2"/>
                <w:sz w:val="24"/>
                <w:szCs w:val="22"/>
                <w:lang w:val="en-US" w:eastAsia="zh-CN" w:bidi="ar-SA"/>
              </w:rPr>
            </w:pPr>
            <w:r>
              <w:rPr>
                <w:rFonts w:hint="default" w:ascii="Times New Roman" w:hAnsi="Times New Roman" w:eastAsia="宋体" w:cs="Times New Roman"/>
                <w:b w:val="0"/>
                <w:color w:val="auto"/>
                <w:kern w:val="2"/>
                <w:sz w:val="24"/>
                <w:szCs w:val="22"/>
                <w:lang w:val="en-US" w:eastAsia="zh-CN" w:bidi="ar-SA"/>
              </w:rPr>
              <w:t>噪声及废边角料。</w:t>
            </w:r>
          </w:p>
          <w:p w14:paraId="61ED9B67">
            <w:pPr>
              <w:pStyle w:val="32"/>
              <w:keepNext w:val="0"/>
              <w:keepLines w:val="0"/>
              <w:pageBreakBefore w:val="0"/>
              <w:suppressLineNumbers w:val="0"/>
              <w:kinsoku/>
              <w:wordWrap/>
              <w:overflowPunct/>
              <w:topLinePunct w:val="0"/>
              <w:autoSpaceDE/>
              <w:autoSpaceDN/>
              <w:bidi w:val="0"/>
              <w:spacing w:before="0" w:beforeAutospacing="0" w:after="0" w:afterAutospacing="0" w:line="360" w:lineRule="auto"/>
              <w:ind w:left="0" w:right="0" w:firstLine="480"/>
              <w:textAlignment w:val="auto"/>
              <w:rPr>
                <w:rFonts w:hint="default" w:ascii="Times New Roman" w:hAnsi="Times New Roman" w:eastAsia="宋体" w:cs="Times New Roman"/>
                <w:b w:val="0"/>
                <w:color w:val="auto"/>
                <w:kern w:val="2"/>
                <w:sz w:val="24"/>
                <w:szCs w:val="22"/>
                <w:lang w:val="en-US" w:eastAsia="zh-CN" w:bidi="ar-SA"/>
              </w:rPr>
            </w:pPr>
            <w:r>
              <w:rPr>
                <w:rFonts w:hint="default" w:ascii="Times New Roman" w:hAnsi="Times New Roman" w:eastAsia="宋体" w:cs="Times New Roman"/>
                <w:b w:val="0"/>
                <w:color w:val="auto"/>
                <w:kern w:val="2"/>
                <w:sz w:val="24"/>
                <w:szCs w:val="22"/>
                <w:lang w:val="en-US" w:eastAsia="zh-CN" w:bidi="ar-SA"/>
              </w:rPr>
              <w:t>5、组合、成品</w:t>
            </w:r>
            <w:r>
              <w:rPr>
                <w:rFonts w:hint="eastAsia" w:cs="Times New Roman"/>
                <w:b w:val="0"/>
                <w:color w:val="auto"/>
                <w:kern w:val="2"/>
                <w:sz w:val="24"/>
                <w:szCs w:val="22"/>
                <w:lang w:val="en-US" w:eastAsia="zh-CN" w:bidi="ar-SA"/>
              </w:rPr>
              <w:t>：</w:t>
            </w:r>
            <w:r>
              <w:rPr>
                <w:rFonts w:hint="default" w:ascii="Times New Roman" w:hAnsi="Times New Roman" w:eastAsia="宋体" w:cs="Times New Roman"/>
                <w:b w:val="0"/>
                <w:color w:val="auto"/>
                <w:kern w:val="2"/>
                <w:sz w:val="24"/>
                <w:szCs w:val="22"/>
                <w:lang w:val="en-US" w:eastAsia="zh-CN" w:bidi="ar-SA"/>
              </w:rPr>
              <w:t>根据客户要求进行组合，即为成品，包装入库。</w:t>
            </w:r>
          </w:p>
          <w:p w14:paraId="6147B3CA">
            <w:pPr>
              <w:keepNext w:val="0"/>
              <w:keepLines w:val="0"/>
              <w:pageBreakBefore w:val="0"/>
              <w:widowControl w:val="0"/>
              <w:numPr>
                <w:ilvl w:val="0"/>
                <w:numId w:val="0"/>
              </w:numPr>
              <w:suppressLineNumbers w:val="0"/>
              <w:kinsoku/>
              <w:wordWrap/>
              <w:overflowPunct/>
              <w:topLinePunct w:val="0"/>
              <w:autoSpaceDE/>
              <w:autoSpaceDN/>
              <w:bidi w:val="0"/>
              <w:adjustRightInd w:val="0"/>
              <w:snapToGrid/>
              <w:spacing w:before="0" w:beforeAutospacing="0" w:after="0" w:afterAutospacing="0" w:line="360" w:lineRule="auto"/>
              <w:ind w:left="0" w:right="0" w:firstLine="514" w:firstLineChars="200"/>
              <w:jc w:val="left"/>
              <w:textAlignment w:val="auto"/>
              <w:outlineLvl w:val="9"/>
              <w:rPr>
                <w:rFonts w:hint="default" w:ascii="Times New Roman" w:hAnsi="Times New Roman" w:eastAsia="宋体" w:cs="Times New Roman"/>
                <w:b/>
                <w:bCs/>
                <w:color w:val="auto"/>
                <w:spacing w:val="8"/>
                <w:sz w:val="24"/>
                <w:szCs w:val="24"/>
                <w:lang w:val="en-US" w:eastAsia="zh-CN"/>
              </w:rPr>
            </w:pPr>
            <w:r>
              <w:rPr>
                <w:rFonts w:hint="eastAsia" w:cs="Times New Roman"/>
                <w:b/>
                <w:bCs/>
                <w:color w:val="auto"/>
                <w:spacing w:val="8"/>
                <w:sz w:val="24"/>
                <w:szCs w:val="24"/>
                <w:lang w:val="en-US" w:eastAsia="zh-CN"/>
              </w:rPr>
              <w:t>2</w:t>
            </w:r>
            <w:r>
              <w:rPr>
                <w:rFonts w:hint="default" w:ascii="Times New Roman" w:hAnsi="Times New Roman" w:eastAsia="宋体" w:cs="Times New Roman"/>
                <w:b/>
                <w:bCs/>
                <w:color w:val="auto"/>
                <w:spacing w:val="8"/>
                <w:sz w:val="24"/>
                <w:szCs w:val="24"/>
                <w:lang w:val="en-US" w:eastAsia="zh-CN"/>
              </w:rPr>
              <w:t>.</w:t>
            </w:r>
            <w:r>
              <w:rPr>
                <w:rFonts w:hint="eastAsia" w:ascii="Times New Roman" w:hAnsi="Times New Roman" w:eastAsia="宋体" w:cs="Times New Roman"/>
                <w:b/>
                <w:bCs/>
                <w:color w:val="auto"/>
                <w:spacing w:val="8"/>
                <w:sz w:val="24"/>
                <w:szCs w:val="24"/>
                <w:lang w:val="en-US" w:eastAsia="zh-CN"/>
              </w:rPr>
              <w:t>6</w:t>
            </w:r>
            <w:r>
              <w:rPr>
                <w:rFonts w:hint="default" w:ascii="Times New Roman" w:hAnsi="Times New Roman" w:eastAsia="宋体" w:cs="Times New Roman"/>
                <w:b/>
                <w:bCs/>
                <w:color w:val="auto"/>
                <w:spacing w:val="8"/>
                <w:sz w:val="24"/>
                <w:szCs w:val="24"/>
                <w:lang w:val="en-US" w:eastAsia="zh-CN"/>
              </w:rPr>
              <w:t>项目变动情况</w:t>
            </w:r>
          </w:p>
          <w:p w14:paraId="2DF8423A">
            <w:pPr>
              <w:keepNext w:val="0"/>
              <w:keepLines w:val="0"/>
              <w:pageBreakBefore w:val="0"/>
              <w:widowControl w:val="0"/>
              <w:numPr>
                <w:ilvl w:val="0"/>
                <w:numId w:val="0"/>
              </w:numPr>
              <w:suppressLineNumbers w:val="0"/>
              <w:kinsoku/>
              <w:wordWrap/>
              <w:overflowPunct/>
              <w:topLinePunct w:val="0"/>
              <w:autoSpaceDE/>
              <w:autoSpaceDN/>
              <w:bidi w:val="0"/>
              <w:adjustRightInd w:val="0"/>
              <w:snapToGrid/>
              <w:spacing w:before="0" w:beforeAutospacing="0" w:after="0" w:afterAutospacing="0" w:line="360" w:lineRule="auto"/>
              <w:ind w:left="0" w:right="0" w:firstLine="512" w:firstLineChars="200"/>
              <w:jc w:val="left"/>
              <w:textAlignment w:val="auto"/>
              <w:outlineLvl w:val="9"/>
              <w:rPr>
                <w:rFonts w:hint="default" w:ascii="Times New Roman" w:hAnsi="Times New Roman" w:eastAsia="宋体" w:cs="Times New Roman"/>
                <w:b w:val="0"/>
                <w:color w:val="auto"/>
                <w:spacing w:val="8"/>
                <w:kern w:val="2"/>
                <w:sz w:val="24"/>
                <w:szCs w:val="24"/>
                <w:highlight w:val="none"/>
                <w:lang w:val="en-US" w:eastAsia="zh-CN" w:bidi="ar-SA"/>
              </w:rPr>
            </w:pPr>
            <w:r>
              <w:rPr>
                <w:rFonts w:hint="eastAsia" w:cs="Times New Roman"/>
                <w:color w:val="auto"/>
                <w:spacing w:val="8"/>
                <w:kern w:val="0"/>
                <w:sz w:val="24"/>
                <w:szCs w:val="24"/>
                <w:highlight w:val="none"/>
                <w:lang w:val="en-US" w:eastAsia="zh-CN" w:bidi="ar-SA"/>
              </w:rPr>
              <w:t>辉县市共创新材料</w:t>
            </w:r>
            <w:r>
              <w:rPr>
                <w:rFonts w:hint="default" w:ascii="Times New Roman" w:hAnsi="Times New Roman" w:eastAsia="宋体" w:cs="Times New Roman"/>
                <w:color w:val="auto"/>
                <w:spacing w:val="8"/>
                <w:kern w:val="0"/>
                <w:sz w:val="24"/>
                <w:szCs w:val="24"/>
                <w:highlight w:val="none"/>
                <w:lang w:val="en-US" w:eastAsia="zh-CN" w:bidi="ar-SA"/>
              </w:rPr>
              <w:t>有限公司年产</w:t>
            </w:r>
            <w:r>
              <w:rPr>
                <w:rFonts w:hint="eastAsia" w:cs="Times New Roman"/>
                <w:color w:val="auto"/>
                <w:spacing w:val="8"/>
                <w:kern w:val="0"/>
                <w:sz w:val="24"/>
                <w:szCs w:val="24"/>
                <w:highlight w:val="none"/>
                <w:lang w:val="en-US" w:eastAsia="zh-CN" w:bidi="ar-SA"/>
              </w:rPr>
              <w:t>30</w:t>
            </w:r>
            <w:r>
              <w:rPr>
                <w:rFonts w:hint="default" w:ascii="Times New Roman" w:hAnsi="Times New Roman" w:eastAsia="宋体" w:cs="Times New Roman"/>
                <w:color w:val="auto"/>
                <w:spacing w:val="8"/>
                <w:kern w:val="0"/>
                <w:sz w:val="24"/>
                <w:szCs w:val="24"/>
                <w:highlight w:val="none"/>
                <w:lang w:val="en-US" w:eastAsia="zh-CN" w:bidi="ar-SA"/>
              </w:rPr>
              <w:t>00吨</w:t>
            </w:r>
            <w:r>
              <w:rPr>
                <w:rFonts w:hint="eastAsia" w:cs="Times New Roman"/>
                <w:color w:val="auto"/>
                <w:spacing w:val="8"/>
                <w:kern w:val="0"/>
                <w:sz w:val="24"/>
                <w:szCs w:val="24"/>
                <w:highlight w:val="none"/>
                <w:lang w:val="en-US" w:eastAsia="zh-CN" w:bidi="ar-SA"/>
              </w:rPr>
              <w:t>石墨模具制品</w:t>
            </w:r>
            <w:r>
              <w:rPr>
                <w:rFonts w:hint="default" w:ascii="Times New Roman" w:hAnsi="Times New Roman" w:eastAsia="宋体" w:cs="Times New Roman"/>
                <w:color w:val="auto"/>
                <w:spacing w:val="8"/>
                <w:kern w:val="0"/>
                <w:sz w:val="24"/>
                <w:szCs w:val="24"/>
                <w:highlight w:val="none"/>
                <w:lang w:val="en-US" w:eastAsia="zh-CN" w:bidi="ar-SA"/>
              </w:rPr>
              <w:t>项目</w:t>
            </w:r>
            <w:r>
              <w:rPr>
                <w:rFonts w:hint="eastAsia" w:cs="Times New Roman"/>
                <w:color w:val="auto"/>
                <w:spacing w:val="8"/>
                <w:kern w:val="0"/>
                <w:sz w:val="24"/>
                <w:szCs w:val="24"/>
                <w:highlight w:val="none"/>
                <w:lang w:val="en-US" w:eastAsia="zh-CN" w:bidi="ar-SA"/>
              </w:rPr>
              <w:t>一期工程</w:t>
            </w:r>
            <w:r>
              <w:rPr>
                <w:rFonts w:hint="default" w:ascii="Times New Roman" w:hAnsi="Times New Roman" w:eastAsia="宋体" w:cs="Times New Roman"/>
                <w:color w:val="auto"/>
                <w:spacing w:val="8"/>
                <w:kern w:val="0"/>
                <w:sz w:val="24"/>
                <w:szCs w:val="24"/>
                <w:highlight w:val="none"/>
                <w:lang w:val="en-US" w:eastAsia="zh-CN" w:bidi="ar-SA"/>
              </w:rPr>
              <w:t>在</w:t>
            </w:r>
            <w:r>
              <w:rPr>
                <w:rFonts w:hint="eastAsia" w:cs="Times New Roman"/>
                <w:color w:val="auto"/>
                <w:spacing w:val="8"/>
                <w:kern w:val="0"/>
                <w:sz w:val="24"/>
                <w:szCs w:val="24"/>
                <w:highlight w:val="none"/>
                <w:lang w:val="en-US" w:eastAsia="zh-CN" w:bidi="ar-SA"/>
              </w:rPr>
              <w:t>实际</w:t>
            </w:r>
            <w:r>
              <w:rPr>
                <w:rFonts w:hint="default" w:ascii="Times New Roman" w:hAnsi="Times New Roman" w:eastAsia="宋体" w:cs="Times New Roman"/>
                <w:color w:val="auto"/>
                <w:spacing w:val="8"/>
                <w:kern w:val="0"/>
                <w:sz w:val="24"/>
                <w:szCs w:val="24"/>
                <w:highlight w:val="none"/>
                <w:lang w:val="en-US" w:eastAsia="zh-CN" w:bidi="ar-SA"/>
              </w:rPr>
              <w:t>建设过程中，项目</w:t>
            </w:r>
            <w:r>
              <w:rPr>
                <w:rFonts w:hint="default" w:ascii="Times New Roman" w:hAnsi="Times New Roman" w:eastAsia="宋体" w:cs="Times New Roman"/>
                <w:b w:val="0"/>
                <w:color w:val="auto"/>
                <w:spacing w:val="8"/>
                <w:kern w:val="2"/>
                <w:sz w:val="24"/>
                <w:szCs w:val="24"/>
                <w:highlight w:val="none"/>
                <w:lang w:val="en-US" w:eastAsia="zh-CN" w:bidi="ar-SA"/>
              </w:rPr>
              <w:t>的性质、生产设备、规模、采用的生产工艺、原辅材料与环评一致，未发生变化。</w:t>
            </w:r>
          </w:p>
          <w:p w14:paraId="71655847">
            <w:pPr>
              <w:pStyle w:val="2"/>
              <w:suppressLineNumbers w:val="0"/>
              <w:spacing w:before="0" w:after="0"/>
              <w:ind w:left="0" w:right="0"/>
              <w:rPr>
                <w:rFonts w:hint="default" w:ascii="Times New Roman" w:hAnsi="Times New Roman" w:eastAsia="宋体" w:cs="Times New Roman"/>
                <w:b w:val="0"/>
                <w:color w:val="auto"/>
                <w:spacing w:val="8"/>
                <w:kern w:val="2"/>
                <w:sz w:val="24"/>
                <w:szCs w:val="24"/>
                <w:highlight w:val="none"/>
                <w:lang w:val="en-US" w:eastAsia="zh-CN" w:bidi="ar-SA"/>
              </w:rPr>
            </w:pPr>
          </w:p>
          <w:p w14:paraId="3B7E34BC">
            <w:pPr>
              <w:keepNext w:val="0"/>
              <w:keepLines w:val="0"/>
              <w:suppressLineNumbers w:val="0"/>
              <w:spacing w:before="0" w:beforeAutospacing="0" w:after="0" w:afterAutospacing="0"/>
              <w:ind w:left="0" w:right="0"/>
              <w:rPr>
                <w:rFonts w:hint="default" w:ascii="Times New Roman" w:hAnsi="Times New Roman" w:eastAsia="宋体" w:cs="Times New Roman"/>
                <w:b w:val="0"/>
                <w:color w:val="auto"/>
                <w:spacing w:val="8"/>
                <w:kern w:val="2"/>
                <w:sz w:val="24"/>
                <w:szCs w:val="24"/>
                <w:highlight w:val="none"/>
                <w:lang w:val="en-US" w:eastAsia="zh-CN" w:bidi="ar-SA"/>
              </w:rPr>
            </w:pPr>
          </w:p>
          <w:p w14:paraId="32166FCD">
            <w:pPr>
              <w:pStyle w:val="2"/>
              <w:suppressLineNumbers w:val="0"/>
              <w:spacing w:before="0" w:after="0"/>
              <w:ind w:left="0" w:right="0"/>
              <w:rPr>
                <w:rFonts w:hint="default" w:ascii="Times New Roman" w:hAnsi="Times New Roman" w:eastAsia="宋体" w:cs="Times New Roman"/>
                <w:b w:val="0"/>
                <w:color w:val="auto"/>
                <w:spacing w:val="8"/>
                <w:kern w:val="2"/>
                <w:sz w:val="24"/>
                <w:szCs w:val="24"/>
                <w:highlight w:val="none"/>
                <w:lang w:val="en-US" w:eastAsia="zh-CN" w:bidi="ar-SA"/>
              </w:rPr>
            </w:pPr>
          </w:p>
          <w:p w14:paraId="46B61F03">
            <w:pPr>
              <w:keepNext w:val="0"/>
              <w:keepLines w:val="0"/>
              <w:suppressLineNumbers w:val="0"/>
              <w:spacing w:before="0" w:beforeAutospacing="0" w:after="0" w:afterAutospacing="0"/>
              <w:ind w:left="0" w:right="0"/>
              <w:rPr>
                <w:rFonts w:hint="default" w:ascii="Times New Roman" w:hAnsi="Times New Roman" w:eastAsia="宋体" w:cs="Times New Roman"/>
                <w:b w:val="0"/>
                <w:color w:val="auto"/>
                <w:spacing w:val="8"/>
                <w:kern w:val="2"/>
                <w:sz w:val="24"/>
                <w:szCs w:val="24"/>
                <w:highlight w:val="none"/>
                <w:lang w:val="en-US" w:eastAsia="zh-CN" w:bidi="ar-SA"/>
              </w:rPr>
            </w:pPr>
          </w:p>
          <w:p w14:paraId="698A0BAD">
            <w:pPr>
              <w:pStyle w:val="2"/>
              <w:suppressLineNumbers w:val="0"/>
              <w:spacing w:before="0" w:after="0"/>
              <w:ind w:left="0" w:right="0"/>
              <w:rPr>
                <w:rFonts w:hint="default" w:ascii="Times New Roman" w:hAnsi="Times New Roman" w:eastAsia="宋体" w:cs="Times New Roman"/>
                <w:b w:val="0"/>
                <w:color w:val="auto"/>
                <w:spacing w:val="8"/>
                <w:kern w:val="2"/>
                <w:sz w:val="24"/>
                <w:szCs w:val="24"/>
                <w:highlight w:val="none"/>
                <w:lang w:val="en-US" w:eastAsia="zh-CN" w:bidi="ar-SA"/>
              </w:rPr>
            </w:pPr>
          </w:p>
          <w:p w14:paraId="28A28E57">
            <w:pPr>
              <w:keepNext w:val="0"/>
              <w:keepLines w:val="0"/>
              <w:suppressLineNumbers w:val="0"/>
              <w:spacing w:before="0" w:beforeAutospacing="0" w:after="0" w:afterAutospacing="0"/>
              <w:ind w:left="0" w:right="0"/>
              <w:rPr>
                <w:rFonts w:hint="default" w:ascii="Times New Roman" w:hAnsi="Times New Roman" w:eastAsia="宋体" w:cs="Times New Roman"/>
                <w:b w:val="0"/>
                <w:color w:val="auto"/>
                <w:spacing w:val="8"/>
                <w:kern w:val="2"/>
                <w:sz w:val="24"/>
                <w:szCs w:val="24"/>
                <w:highlight w:val="none"/>
                <w:lang w:val="en-US" w:eastAsia="zh-CN" w:bidi="ar-SA"/>
              </w:rPr>
            </w:pPr>
          </w:p>
          <w:p w14:paraId="072E8597">
            <w:pPr>
              <w:pStyle w:val="2"/>
              <w:suppressLineNumbers w:val="0"/>
              <w:spacing w:before="0" w:after="0"/>
              <w:ind w:left="0" w:right="0"/>
              <w:rPr>
                <w:rFonts w:hint="default" w:ascii="Times New Roman" w:hAnsi="Times New Roman" w:eastAsia="宋体" w:cs="Times New Roman"/>
                <w:b w:val="0"/>
                <w:color w:val="auto"/>
                <w:spacing w:val="8"/>
                <w:kern w:val="2"/>
                <w:sz w:val="24"/>
                <w:szCs w:val="24"/>
                <w:highlight w:val="none"/>
                <w:lang w:val="en-US" w:eastAsia="zh-CN" w:bidi="ar-SA"/>
              </w:rPr>
            </w:pPr>
          </w:p>
          <w:p w14:paraId="7A4DF5DA">
            <w:pPr>
              <w:keepNext w:val="0"/>
              <w:keepLines w:val="0"/>
              <w:suppressLineNumbers w:val="0"/>
              <w:spacing w:before="0" w:beforeAutospacing="0" w:after="0" w:afterAutospacing="0"/>
              <w:ind w:left="0" w:right="0"/>
              <w:rPr>
                <w:rFonts w:hint="default" w:ascii="Times New Roman" w:hAnsi="Times New Roman" w:eastAsia="宋体" w:cs="Times New Roman"/>
                <w:b w:val="0"/>
                <w:color w:val="auto"/>
                <w:spacing w:val="8"/>
                <w:kern w:val="2"/>
                <w:sz w:val="24"/>
                <w:szCs w:val="24"/>
                <w:highlight w:val="none"/>
                <w:lang w:val="en-US" w:eastAsia="zh-CN" w:bidi="ar-SA"/>
              </w:rPr>
            </w:pPr>
          </w:p>
          <w:p w14:paraId="1170DE51">
            <w:pPr>
              <w:pStyle w:val="2"/>
              <w:suppressLineNumbers w:val="0"/>
              <w:spacing w:before="0" w:after="0"/>
              <w:ind w:left="0" w:right="0"/>
              <w:rPr>
                <w:rFonts w:hint="default" w:ascii="Times New Roman" w:hAnsi="Times New Roman" w:eastAsia="宋体" w:cs="Times New Roman"/>
                <w:b w:val="0"/>
                <w:color w:val="auto"/>
                <w:spacing w:val="8"/>
                <w:kern w:val="2"/>
                <w:sz w:val="24"/>
                <w:szCs w:val="24"/>
                <w:highlight w:val="none"/>
                <w:lang w:val="en-US" w:eastAsia="zh-CN" w:bidi="ar-SA"/>
              </w:rPr>
            </w:pPr>
          </w:p>
          <w:p w14:paraId="1CF68DBD">
            <w:pPr>
              <w:pStyle w:val="2"/>
              <w:suppressLineNumbers w:val="0"/>
              <w:spacing w:before="0" w:after="0"/>
              <w:ind w:left="0" w:right="0"/>
              <w:rPr>
                <w:rFonts w:hint="default" w:ascii="Times New Roman" w:hAnsi="Times New Roman" w:eastAsia="宋体" w:cs="Times New Roman"/>
                <w:lang w:val="en-US" w:eastAsia="zh-CN"/>
              </w:rPr>
            </w:pPr>
          </w:p>
          <w:p w14:paraId="25BFC15A">
            <w:pPr>
              <w:keepNext w:val="0"/>
              <w:keepLines w:val="0"/>
              <w:suppressLineNumbers w:val="0"/>
              <w:spacing w:before="0" w:beforeAutospacing="0" w:after="0" w:afterAutospacing="0"/>
              <w:ind w:left="0" w:right="0"/>
              <w:rPr>
                <w:rFonts w:hint="default" w:ascii="Times New Roman" w:hAnsi="Times New Roman" w:eastAsia="宋体" w:cs="Times New Roman"/>
                <w:lang w:val="en-US" w:eastAsia="zh-CN"/>
              </w:rPr>
            </w:pPr>
          </w:p>
          <w:p w14:paraId="28FA530F">
            <w:pPr>
              <w:pStyle w:val="2"/>
              <w:suppressLineNumbers w:val="0"/>
              <w:spacing w:before="0" w:after="0"/>
              <w:ind w:left="0" w:right="0"/>
              <w:rPr>
                <w:rFonts w:hint="default" w:ascii="Times New Roman" w:hAnsi="Times New Roman" w:eastAsia="宋体" w:cs="Times New Roman"/>
                <w:lang w:val="en-US" w:eastAsia="zh-CN"/>
              </w:rPr>
            </w:pPr>
          </w:p>
          <w:p w14:paraId="675D7132">
            <w:pPr>
              <w:keepNext w:val="0"/>
              <w:keepLines w:val="0"/>
              <w:suppressLineNumbers w:val="0"/>
              <w:spacing w:before="0" w:beforeAutospacing="0" w:after="0" w:afterAutospacing="0"/>
              <w:ind w:left="0" w:right="0"/>
              <w:rPr>
                <w:rFonts w:hint="default" w:ascii="Times New Roman" w:hAnsi="Times New Roman" w:eastAsia="宋体" w:cs="Times New Roman"/>
                <w:lang w:val="en-US" w:eastAsia="zh-CN"/>
              </w:rPr>
            </w:pPr>
          </w:p>
          <w:p w14:paraId="56C8C86E">
            <w:pPr>
              <w:pStyle w:val="2"/>
              <w:suppressLineNumbers w:val="0"/>
              <w:spacing w:before="0" w:after="0"/>
              <w:ind w:left="0" w:right="0"/>
              <w:rPr>
                <w:rFonts w:hint="default" w:ascii="Times New Roman" w:hAnsi="Times New Roman" w:eastAsia="宋体" w:cs="Times New Roman"/>
                <w:lang w:val="en-US" w:eastAsia="zh-CN"/>
              </w:rPr>
            </w:pPr>
          </w:p>
          <w:p w14:paraId="43845A7E">
            <w:pPr>
              <w:keepNext w:val="0"/>
              <w:keepLines w:val="0"/>
              <w:suppressLineNumbers w:val="0"/>
              <w:spacing w:before="0" w:beforeAutospacing="0" w:after="0" w:afterAutospacing="0"/>
              <w:ind w:left="0" w:leftChars="0" w:right="0" w:firstLine="0" w:firstLineChars="0"/>
              <w:rPr>
                <w:rFonts w:hint="default"/>
                <w:lang w:val="en-US" w:eastAsia="zh-CN"/>
              </w:rPr>
            </w:pPr>
          </w:p>
        </w:tc>
      </w:tr>
    </w:tbl>
    <w:p w14:paraId="2B96B7C0">
      <w:pPr>
        <w:pStyle w:val="2"/>
        <w:rPr>
          <w:rFonts w:hint="default" w:ascii="Times New Roman" w:hAnsi="Times New Roman" w:eastAsia="宋体" w:cs="Times New Roman"/>
          <w:sz w:val="24"/>
          <w:szCs w:val="24"/>
          <w:lang w:val="en-US" w:eastAsia="zh-CN"/>
        </w:rPr>
      </w:pPr>
      <w:bookmarkStart w:id="33" w:name="_Toc8383"/>
      <w:r>
        <w:rPr>
          <w:rFonts w:hint="default" w:ascii="Times New Roman" w:hAnsi="Times New Roman" w:eastAsia="宋体" w:cs="Times New Roman"/>
          <w:sz w:val="24"/>
          <w:szCs w:val="24"/>
          <w:lang w:val="en-US" w:eastAsia="zh-CN"/>
        </w:rPr>
        <w:t>表</w:t>
      </w:r>
      <w:r>
        <w:rPr>
          <w:rFonts w:hint="eastAsia" w:cs="Times New Roman"/>
          <w:sz w:val="24"/>
          <w:szCs w:val="24"/>
          <w:lang w:val="en-US" w:eastAsia="zh-CN"/>
        </w:rPr>
        <w:t>三</w:t>
      </w:r>
      <w:bookmarkEnd w:id="33"/>
    </w:p>
    <w:tbl>
      <w:tblPr>
        <w:tblStyle w:val="17"/>
        <w:tblW w:w="100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26"/>
      </w:tblGrid>
      <w:tr w14:paraId="209787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02" w:hRule="atLeast"/>
          <w:jc w:val="center"/>
        </w:trPr>
        <w:tc>
          <w:tcPr>
            <w:tcW w:w="10026" w:type="dxa"/>
            <w:vAlign w:val="top"/>
          </w:tcPr>
          <w:p w14:paraId="717B7A2F">
            <w:pPr>
              <w:keepNext w:val="0"/>
              <w:keepLines w:val="0"/>
              <w:pageBreakBefore w:val="0"/>
              <w:widowControl w:val="0"/>
              <w:numPr>
                <w:ilvl w:val="0"/>
                <w:numId w:val="0"/>
              </w:numPr>
              <w:suppressLineNumbers w:val="0"/>
              <w:kinsoku/>
              <w:wordWrap/>
              <w:overflowPunct/>
              <w:topLinePunct w:val="0"/>
              <w:autoSpaceDE/>
              <w:autoSpaceDN/>
              <w:bidi w:val="0"/>
              <w:adjustRightInd w:val="0"/>
              <w:snapToGrid/>
              <w:spacing w:before="0" w:beforeAutospacing="0" w:after="0" w:afterAutospacing="0" w:line="360" w:lineRule="auto"/>
              <w:ind w:left="0" w:right="0"/>
              <w:jc w:val="left"/>
              <w:textAlignment w:val="auto"/>
              <w:outlineLvl w:val="9"/>
              <w:rPr>
                <w:rFonts w:hint="default" w:ascii="Times New Roman" w:hAnsi="Times New Roman" w:eastAsia="宋体" w:cs="Times New Roman"/>
                <w:b/>
                <w:bCs/>
                <w:color w:val="auto"/>
                <w:spacing w:val="8"/>
                <w:sz w:val="24"/>
                <w:szCs w:val="24"/>
                <w:lang w:val="en-US" w:eastAsia="zh-CN"/>
              </w:rPr>
            </w:pPr>
            <w:r>
              <w:rPr>
                <w:rFonts w:hint="eastAsia" w:cs="Times New Roman"/>
                <w:b/>
                <w:bCs/>
                <w:color w:val="auto"/>
                <w:spacing w:val="8"/>
                <w:sz w:val="24"/>
                <w:szCs w:val="24"/>
                <w:lang w:val="en-US" w:eastAsia="zh-CN"/>
              </w:rPr>
              <w:t>主要污染源、污染物处理和排放（附处理流程示意图，标出废水、废气、厂界噪声监测点位）</w:t>
            </w:r>
          </w:p>
          <w:p w14:paraId="43BFA4FA">
            <w:pPr>
              <w:pStyle w:val="2"/>
              <w:keepNext/>
              <w:keepLines/>
              <w:pageBreakBefore w:val="0"/>
              <w:widowControl w:val="0"/>
              <w:suppressLineNumbers w:val="0"/>
              <w:kinsoku/>
              <w:wordWrap/>
              <w:overflowPunct/>
              <w:topLinePunct w:val="0"/>
              <w:autoSpaceDE/>
              <w:autoSpaceDN/>
              <w:bidi w:val="0"/>
              <w:adjustRightInd/>
              <w:snapToGrid/>
              <w:spacing w:before="0" w:after="0" w:line="360" w:lineRule="auto"/>
              <w:ind w:left="0" w:right="0" w:firstLine="480" w:firstLineChars="200"/>
              <w:textAlignment w:val="auto"/>
              <w:outlineLvl w:val="0"/>
              <w:rPr>
                <w:rFonts w:hint="default" w:ascii="Times New Roman" w:hAnsi="Times New Roman" w:eastAsia="宋体" w:cs="Times New Roman"/>
                <w:b w:val="0"/>
                <w:color w:val="auto"/>
                <w:kern w:val="2"/>
                <w:sz w:val="24"/>
                <w:szCs w:val="22"/>
                <w:lang w:val="en-US" w:eastAsia="zh-CN" w:bidi="ar-SA"/>
              </w:rPr>
            </w:pPr>
            <w:bookmarkStart w:id="34" w:name="_Toc12150"/>
            <w:bookmarkStart w:id="35" w:name="_Toc30956"/>
            <w:r>
              <w:rPr>
                <w:rFonts w:hint="eastAsia" w:ascii="Times New Roman" w:hAnsi="Times New Roman" w:eastAsia="宋体" w:cs="Times New Roman"/>
                <w:b w:val="0"/>
                <w:color w:val="auto"/>
                <w:kern w:val="2"/>
                <w:sz w:val="24"/>
                <w:szCs w:val="22"/>
                <w:lang w:val="en-US" w:eastAsia="zh-CN" w:bidi="ar-SA"/>
              </w:rPr>
              <w:t>3</w:t>
            </w:r>
            <w:r>
              <w:rPr>
                <w:rFonts w:hint="default" w:ascii="Times New Roman" w:hAnsi="Times New Roman" w:eastAsia="宋体" w:cs="Times New Roman"/>
                <w:b w:val="0"/>
                <w:color w:val="auto"/>
                <w:kern w:val="2"/>
                <w:sz w:val="24"/>
                <w:szCs w:val="22"/>
                <w:lang w:val="en-US" w:eastAsia="zh-CN" w:bidi="ar-SA"/>
              </w:rPr>
              <w:t>.1废水</w:t>
            </w:r>
            <w:bookmarkEnd w:id="34"/>
            <w:bookmarkEnd w:id="35"/>
            <w:bookmarkStart w:id="36" w:name="_Toc4286"/>
            <w:bookmarkStart w:id="37" w:name="_Toc1511"/>
          </w:p>
          <w:p w14:paraId="48861976">
            <w:pPr>
              <w:pStyle w:val="2"/>
              <w:keepNext/>
              <w:keepLines/>
              <w:pageBreakBefore w:val="0"/>
              <w:widowControl w:val="0"/>
              <w:suppressLineNumbers w:val="0"/>
              <w:kinsoku/>
              <w:wordWrap/>
              <w:overflowPunct/>
              <w:topLinePunct w:val="0"/>
              <w:autoSpaceDE/>
              <w:autoSpaceDN/>
              <w:bidi w:val="0"/>
              <w:adjustRightInd/>
              <w:snapToGrid/>
              <w:spacing w:before="0" w:after="0" w:line="360" w:lineRule="auto"/>
              <w:ind w:left="0" w:right="0" w:firstLine="482" w:firstLineChars="200"/>
              <w:textAlignment w:val="auto"/>
              <w:outlineLvl w:val="0"/>
              <w:rPr>
                <w:rFonts w:hint="eastAsia" w:cs="Times New Roman"/>
                <w:b/>
                <w:bCs/>
                <w:color w:val="auto"/>
                <w:spacing w:val="8"/>
                <w:kern w:val="2"/>
                <w:sz w:val="24"/>
                <w:szCs w:val="24"/>
                <w:lang w:val="en-US" w:eastAsia="zh-CN" w:bidi="ar-SA"/>
              </w:rPr>
            </w:pPr>
            <w:r>
              <w:rPr>
                <w:rFonts w:hint="default"/>
                <w:sz w:val="24"/>
              </w:rPr>
              <mc:AlternateContent>
                <mc:Choice Requires="wps">
                  <w:drawing>
                    <wp:anchor distT="0" distB="0" distL="114300" distR="114300" simplePos="0" relativeHeight="251676672" behindDoc="0" locked="0" layoutInCell="1" allowOverlap="1">
                      <wp:simplePos x="0" y="0"/>
                      <wp:positionH relativeFrom="column">
                        <wp:posOffset>2452370</wp:posOffset>
                      </wp:positionH>
                      <wp:positionV relativeFrom="paragraph">
                        <wp:posOffset>6350</wp:posOffset>
                      </wp:positionV>
                      <wp:extent cx="1458595" cy="330200"/>
                      <wp:effectExtent l="4445" t="4445" r="15240" b="15875"/>
                      <wp:wrapNone/>
                      <wp:docPr id="26" name="文本框 26"/>
                      <wp:cNvGraphicFramePr/>
                      <a:graphic xmlns:a="http://schemas.openxmlformats.org/drawingml/2006/main">
                        <a:graphicData uri="http://schemas.microsoft.com/office/word/2010/wordprocessingShape">
                          <wps:wsp>
                            <wps:cNvSpPr txBox="1"/>
                            <wps:spPr>
                              <a:xfrm>
                                <a:off x="0" y="0"/>
                                <a:ext cx="1458595" cy="330200"/>
                              </a:xfrm>
                              <a:prstGeom prst="rect">
                                <a:avLst/>
                              </a:prstGeom>
                              <a:noFill/>
                              <a:ln w="6350">
                                <a:solidFill>
                                  <a:schemeClr val="tx1"/>
                                </a:solidFill>
                              </a:ln>
                            </wps:spPr>
                            <wps:style>
                              <a:lnRef idx="0">
                                <a:schemeClr val="accent1"/>
                              </a:lnRef>
                              <a:fillRef idx="0">
                                <a:schemeClr val="accent1"/>
                              </a:fillRef>
                              <a:effectRef idx="0">
                                <a:schemeClr val="accent1"/>
                              </a:effectRef>
                              <a:fontRef idx="minor">
                                <a:schemeClr val="dk1"/>
                              </a:fontRef>
                            </wps:style>
                            <wps:txbx>
                              <w:txbxContent>
                                <w:p w14:paraId="1401D793">
                                  <w:pPr>
                                    <w:ind w:left="0" w:leftChars="0" w:firstLine="0" w:firstLineChars="0"/>
                                    <w:jc w:val="center"/>
                                    <w:rPr>
                                      <w:rFonts w:hint="eastAsia" w:ascii="Times New Roman" w:hAnsi="Times New Roman" w:eastAsia="宋体" w:cs="Times New Roman"/>
                                      <w:b w:val="0"/>
                                      <w:color w:val="auto"/>
                                      <w:kern w:val="2"/>
                                      <w:sz w:val="24"/>
                                      <w:szCs w:val="22"/>
                                      <w:lang w:val="en-US" w:eastAsia="zh-CN" w:bidi="ar-SA"/>
                                    </w:rPr>
                                  </w:pPr>
                                  <w:r>
                                    <w:rPr>
                                      <w:rFonts w:hint="eastAsia" w:ascii="Times New Roman" w:hAnsi="Times New Roman" w:eastAsia="宋体" w:cs="Times New Roman"/>
                                      <w:b w:val="0"/>
                                      <w:color w:val="auto"/>
                                      <w:kern w:val="2"/>
                                      <w:sz w:val="24"/>
                                      <w:szCs w:val="22"/>
                                      <w:lang w:val="en-US" w:eastAsia="zh-CN" w:bidi="ar-SA"/>
                                    </w:rPr>
                                    <w:t>孟庄镇</w:t>
                                  </w:r>
                                  <w:r>
                                    <w:rPr>
                                      <w:rFonts w:hint="eastAsia" w:cs="Times New Roman"/>
                                      <w:b w:val="0"/>
                                      <w:color w:val="auto"/>
                                      <w:kern w:val="2"/>
                                      <w:sz w:val="24"/>
                                      <w:szCs w:val="22"/>
                                      <w:lang w:val="en-US" w:eastAsia="zh-CN" w:bidi="ar-SA"/>
                                    </w:rPr>
                                    <w:t>污水处理厂</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93.1pt;margin-top:0.5pt;height:26pt;width:114.85pt;z-index:251676672;mso-width-relative:page;mso-height-relative:page;" filled="f" stroked="t" coordsize="21600,21600" o:gfxdata="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">
                      <v:fill on="f" focussize="0,0"/>
                      <v:stroke weight="0.5pt" color="#000000 [3213]" joinstyle="round"/>
                      <v:imagedata o:title=""/>
                      <o:lock v:ext="edit" aspectratio="f"/>
                      <v:textbox>
                        <w:txbxContent>
                          <w:p w14:paraId="1401D793">
                            <w:pPr>
                              <w:ind w:left="0" w:leftChars="0" w:firstLine="0" w:firstLineChars="0"/>
                              <w:jc w:val="center"/>
                              <w:rPr>
                                <w:rFonts w:hint="eastAsia" w:ascii="Times New Roman" w:hAnsi="Times New Roman" w:eastAsia="宋体" w:cs="Times New Roman"/>
                                <w:b w:val="0"/>
                                <w:color w:val="auto"/>
                                <w:kern w:val="2"/>
                                <w:sz w:val="24"/>
                                <w:szCs w:val="22"/>
                                <w:lang w:val="en-US" w:eastAsia="zh-CN" w:bidi="ar-SA"/>
                              </w:rPr>
                            </w:pPr>
                            <w:r>
                              <w:rPr>
                                <w:rFonts w:hint="eastAsia" w:ascii="Times New Roman" w:hAnsi="Times New Roman" w:eastAsia="宋体" w:cs="Times New Roman"/>
                                <w:b w:val="0"/>
                                <w:color w:val="auto"/>
                                <w:kern w:val="2"/>
                                <w:sz w:val="24"/>
                                <w:szCs w:val="22"/>
                                <w:lang w:val="en-US" w:eastAsia="zh-CN" w:bidi="ar-SA"/>
                              </w:rPr>
                              <w:t>孟庄镇</w:t>
                            </w:r>
                            <w:r>
                              <w:rPr>
                                <w:rFonts w:hint="eastAsia" w:cs="Times New Roman"/>
                                <w:b w:val="0"/>
                                <w:color w:val="auto"/>
                                <w:kern w:val="2"/>
                                <w:sz w:val="24"/>
                                <w:szCs w:val="22"/>
                                <w:lang w:val="en-US" w:eastAsia="zh-CN" w:bidi="ar-SA"/>
                              </w:rPr>
                              <w:t>污水处理厂</w:t>
                            </w:r>
                          </w:p>
                        </w:txbxContent>
                      </v:textbox>
                    </v:shape>
                  </w:pict>
                </mc:Fallback>
              </mc:AlternateContent>
            </w:r>
            <w:r>
              <w:rPr>
                <w:rFonts w:hint="default"/>
                <w:sz w:val="24"/>
              </w:rPr>
              <mc:AlternateContent>
                <mc:Choice Requires="wps">
                  <w:drawing>
                    <wp:anchor distT="0" distB="0" distL="114300" distR="114300" simplePos="0" relativeHeight="251674624" behindDoc="0" locked="0" layoutInCell="1" allowOverlap="1">
                      <wp:simplePos x="0" y="0"/>
                      <wp:positionH relativeFrom="column">
                        <wp:posOffset>1409065</wp:posOffset>
                      </wp:positionH>
                      <wp:positionV relativeFrom="paragraph">
                        <wp:posOffset>8255</wp:posOffset>
                      </wp:positionV>
                      <wp:extent cx="777240" cy="330200"/>
                      <wp:effectExtent l="4445" t="4445" r="10795" b="15875"/>
                      <wp:wrapNone/>
                      <wp:docPr id="17" name="文本框 17"/>
                      <wp:cNvGraphicFramePr/>
                      <a:graphic xmlns:a="http://schemas.openxmlformats.org/drawingml/2006/main">
                        <a:graphicData uri="http://schemas.microsoft.com/office/word/2010/wordprocessingShape">
                          <wps:wsp>
                            <wps:cNvSpPr txBox="1"/>
                            <wps:spPr>
                              <a:xfrm>
                                <a:off x="2082165" y="2661920"/>
                                <a:ext cx="777240" cy="330200"/>
                              </a:xfrm>
                              <a:prstGeom prst="rect">
                                <a:avLst/>
                              </a:prstGeom>
                              <a:noFill/>
                              <a:ln w="6350">
                                <a:solidFill>
                                  <a:schemeClr val="tx1"/>
                                </a:solidFill>
                              </a:ln>
                            </wps:spPr>
                            <wps:style>
                              <a:lnRef idx="0">
                                <a:schemeClr val="accent1"/>
                              </a:lnRef>
                              <a:fillRef idx="0">
                                <a:schemeClr val="accent1"/>
                              </a:fillRef>
                              <a:effectRef idx="0">
                                <a:schemeClr val="accent1"/>
                              </a:effectRef>
                              <a:fontRef idx="minor">
                                <a:schemeClr val="dk1"/>
                              </a:fontRef>
                            </wps:style>
                            <wps:txbx>
                              <w:txbxContent>
                                <w:p w14:paraId="2B70D7E8">
                                  <w:pPr>
                                    <w:ind w:left="0" w:leftChars="0" w:firstLine="0" w:firstLineChars="0"/>
                                    <w:jc w:val="center"/>
                                    <w:rPr>
                                      <w:rFonts w:hint="eastAsia" w:eastAsia="宋体"/>
                                      <w:lang w:eastAsia="zh-CN"/>
                                    </w:rPr>
                                  </w:pPr>
                                  <w:r>
                                    <w:rPr>
                                      <w:rFonts w:hint="eastAsia" w:ascii="Times New Roman" w:hAnsi="Times New Roman" w:eastAsia="宋体" w:cs="Times New Roman"/>
                                      <w:b w:val="0"/>
                                      <w:color w:val="auto"/>
                                      <w:kern w:val="2"/>
                                      <w:sz w:val="24"/>
                                      <w:szCs w:val="22"/>
                                      <w:lang w:val="en-US" w:eastAsia="zh-CN" w:bidi="ar-SA"/>
                                    </w:rPr>
                                    <w:t>化粪池</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10.95pt;margin-top:0.65pt;height:26pt;width:61.2pt;z-index:251674624;mso-width-relative:page;mso-height-relative:page;" filled="f" stroked="t" coordsize="21600,21600" o:gfxdata="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">
                      <v:fill on="f" focussize="0,0"/>
                      <v:stroke weight="0.5pt" color="#000000 [3213]" joinstyle="round"/>
                      <v:imagedata o:title=""/>
                      <o:lock v:ext="edit" aspectratio="f"/>
                      <v:textbox>
                        <w:txbxContent>
                          <w:p w14:paraId="2B70D7E8">
                            <w:pPr>
                              <w:ind w:left="0" w:leftChars="0" w:firstLine="0" w:firstLineChars="0"/>
                              <w:jc w:val="center"/>
                              <w:rPr>
                                <w:rFonts w:hint="eastAsia" w:eastAsia="宋体"/>
                                <w:lang w:eastAsia="zh-CN"/>
                              </w:rPr>
                            </w:pPr>
                            <w:r>
                              <w:rPr>
                                <w:rFonts w:hint="eastAsia" w:ascii="Times New Roman" w:hAnsi="Times New Roman" w:eastAsia="宋体" w:cs="Times New Roman"/>
                                <w:b w:val="0"/>
                                <w:color w:val="auto"/>
                                <w:kern w:val="2"/>
                                <w:sz w:val="24"/>
                                <w:szCs w:val="22"/>
                                <w:lang w:val="en-US" w:eastAsia="zh-CN" w:bidi="ar-SA"/>
                              </w:rPr>
                              <w:t>化粪池</w:t>
                            </w:r>
                          </w:p>
                        </w:txbxContent>
                      </v:textbox>
                    </v:shape>
                  </w:pict>
                </mc:Fallback>
              </mc:AlternateContent>
            </w:r>
            <w:r>
              <w:rPr>
                <w:rFonts w:hint="default"/>
                <w:sz w:val="24"/>
              </w:rPr>
              <mc:AlternateContent>
                <mc:Choice Requires="wps">
                  <w:drawing>
                    <wp:anchor distT="0" distB="0" distL="114300" distR="114300" simplePos="0" relativeHeight="251675648" behindDoc="0" locked="0" layoutInCell="1" allowOverlap="1">
                      <wp:simplePos x="0" y="0"/>
                      <wp:positionH relativeFrom="column">
                        <wp:posOffset>2202180</wp:posOffset>
                      </wp:positionH>
                      <wp:positionV relativeFrom="paragraph">
                        <wp:posOffset>160655</wp:posOffset>
                      </wp:positionV>
                      <wp:extent cx="218440" cy="0"/>
                      <wp:effectExtent l="0" t="50800" r="10160" b="55880"/>
                      <wp:wrapNone/>
                      <wp:docPr id="24" name="直接箭头连接符 24"/>
                      <wp:cNvGraphicFramePr/>
                      <a:graphic xmlns:a="http://schemas.openxmlformats.org/drawingml/2006/main">
                        <a:graphicData uri="http://schemas.microsoft.com/office/word/2010/wordprocessingShape">
                          <wps:wsp>
                            <wps:cNvCnPr/>
                            <wps:spPr>
                              <a:xfrm>
                                <a:off x="0" y="0"/>
                                <a:ext cx="218440" cy="0"/>
                              </a:xfrm>
                              <a:prstGeom prst="straightConnector1">
                                <a:avLst/>
                              </a:prstGeom>
                              <a:ln>
                                <a:solidFill>
                                  <a:schemeClr val="tx1"/>
                                </a:solidFill>
                                <a:tailEnd type="arrow"/>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shape id="_x0000_s1026" o:spid="_x0000_s1026" o:spt="32" type="#_x0000_t32" style="position:absolute;left:0pt;margin-left:173.4pt;margin-top:12.65pt;height:0pt;width:17.2pt;z-index:251675648;mso-width-relative:page;mso-height-relative:page;" filled="f" stroked="t" coordsize="21600,21600" o:gfxdata="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Awhggh1gAAAAkBAAAPAAAAAAAAAAEAIAAAACIAAABkcnMvZG93&#10;bnJldi54bWxQSwECFAAUAAAACACHTuJARKaZlwICAADgAwAADgAAAAAAAAABACAAAAAlAQAAZHJz&#10;L2Uyb0RvYy54bWxQSwUGAAAAAAYABgBZAQAAmQUAAAAA&#10;">
                      <v:fill on="f" focussize="0,0"/>
                      <v:stroke weight="1pt" color="#000000 [3213]" miterlimit="8" joinstyle="miter" endarrow="open"/>
                      <v:imagedata o:title=""/>
                      <o:lock v:ext="edit" aspectratio="f"/>
                    </v:shape>
                  </w:pict>
                </mc:Fallback>
              </mc:AlternateContent>
            </w:r>
            <w:r>
              <w:rPr>
                <w:rFonts w:hint="default"/>
                <w:sz w:val="24"/>
              </w:rPr>
              <mc:AlternateContent>
                <mc:Choice Requires="wps">
                  <w:drawing>
                    <wp:anchor distT="0" distB="0" distL="114300" distR="114300" simplePos="0" relativeHeight="251673600" behindDoc="0" locked="0" layoutInCell="1" allowOverlap="1">
                      <wp:simplePos x="0" y="0"/>
                      <wp:positionH relativeFrom="column">
                        <wp:posOffset>1189990</wp:posOffset>
                      </wp:positionH>
                      <wp:positionV relativeFrom="paragraph">
                        <wp:posOffset>154305</wp:posOffset>
                      </wp:positionV>
                      <wp:extent cx="218440" cy="0"/>
                      <wp:effectExtent l="0" t="50800" r="10160" b="55880"/>
                      <wp:wrapNone/>
                      <wp:docPr id="4" name="直接箭头连接符 4"/>
                      <wp:cNvGraphicFramePr/>
                      <a:graphic xmlns:a="http://schemas.openxmlformats.org/drawingml/2006/main">
                        <a:graphicData uri="http://schemas.microsoft.com/office/word/2010/wordprocessingShape">
                          <wps:wsp>
                            <wps:cNvCnPr/>
                            <wps:spPr>
                              <a:xfrm>
                                <a:off x="1855470" y="2743200"/>
                                <a:ext cx="218440" cy="0"/>
                              </a:xfrm>
                              <a:prstGeom prst="straightConnector1">
                                <a:avLst/>
                              </a:prstGeom>
                              <a:ln>
                                <a:solidFill>
                                  <a:schemeClr val="tx1"/>
                                </a:solidFill>
                                <a:tailEnd type="arrow"/>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shape id="_x0000_s1026" o:spid="_x0000_s1026" o:spt="32" type="#_x0000_t32" style="position:absolute;left:0pt;margin-left:93.7pt;margin-top:12.15pt;height:0pt;width:17.2pt;z-index:251673600;mso-width-relative:page;mso-height-relative:page;" filled="f" stroked="t" coordsize="21600,21600" o:gfxdata="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y3y7sNUAAAAJAQAADwAAAAAAAAABACAA&#10;AAAiAAAAZHJzL2Rvd25yZXYueG1sUEsBAhQAFAAAAAgAh07iQGpqXK4QAgAA6gMAAA4AAAAAAAAA&#10;AQAgAAAAJAEAAGRycy9lMm9Eb2MueG1sUEsFBgAAAAAGAAYAWQEAAKYFAAAAAA==&#10;">
                      <v:fill on="f" focussize="0,0"/>
                      <v:stroke weight="1pt" color="#000000 [3213]" miterlimit="8" joinstyle="miter" endarrow="open"/>
                      <v:imagedata o:title=""/>
                      <o:lock v:ext="edit" aspectratio="f"/>
                    </v:shape>
                  </w:pict>
                </mc:Fallback>
              </mc:AlternateContent>
            </w:r>
            <w:r>
              <w:rPr>
                <w:rFonts w:hint="eastAsia" w:ascii="Times New Roman" w:hAnsi="Times New Roman" w:eastAsia="宋体" w:cs="Times New Roman"/>
                <w:b w:val="0"/>
                <w:color w:val="auto"/>
                <w:kern w:val="2"/>
                <w:sz w:val="24"/>
                <w:szCs w:val="22"/>
                <w:lang w:val="en-US" w:eastAsia="zh-CN" w:bidi="ar-SA"/>
              </w:rPr>
              <w:t>职工生活污水</w:t>
            </w:r>
          </w:p>
          <w:p w14:paraId="7D958651">
            <w:pPr>
              <w:pStyle w:val="2"/>
              <w:keepNext/>
              <w:keepLines/>
              <w:pageBreakBefore w:val="0"/>
              <w:widowControl w:val="0"/>
              <w:suppressLineNumbers w:val="0"/>
              <w:kinsoku/>
              <w:wordWrap/>
              <w:overflowPunct/>
              <w:topLinePunct w:val="0"/>
              <w:autoSpaceDE/>
              <w:autoSpaceDN/>
              <w:bidi w:val="0"/>
              <w:adjustRightInd/>
              <w:snapToGrid/>
              <w:spacing w:before="0" w:after="0" w:line="360" w:lineRule="auto"/>
              <w:ind w:left="0" w:right="0" w:firstLine="480" w:firstLineChars="200"/>
              <w:textAlignment w:val="auto"/>
              <w:outlineLvl w:val="0"/>
              <w:rPr>
                <w:rFonts w:hint="default" w:ascii="Times New Roman" w:hAnsi="Times New Roman" w:eastAsia="宋体" w:cs="Times New Roman"/>
                <w:b w:val="0"/>
                <w:color w:val="auto"/>
                <w:kern w:val="2"/>
                <w:sz w:val="24"/>
                <w:szCs w:val="22"/>
                <w:lang w:val="en-US" w:eastAsia="zh-CN" w:bidi="ar-SA"/>
              </w:rPr>
            </w:pPr>
            <w:bookmarkStart w:id="38" w:name="_Toc29398"/>
            <w:bookmarkStart w:id="39" w:name="_Toc23210"/>
            <w:r>
              <w:rPr>
                <w:rFonts w:hint="default" w:ascii="Times New Roman" w:hAnsi="Times New Roman" w:eastAsia="宋体" w:cs="Times New Roman"/>
                <w:b w:val="0"/>
                <w:color w:val="auto"/>
                <w:kern w:val="2"/>
                <w:sz w:val="24"/>
                <w:szCs w:val="22"/>
                <w:lang w:val="en-US" w:eastAsia="zh-CN" w:bidi="ar-SA"/>
              </w:rPr>
              <mc:AlternateContent>
                <mc:Choice Requires="wps">
                  <w:drawing>
                    <wp:anchor distT="0" distB="0" distL="114300" distR="114300" simplePos="0" relativeHeight="251680768" behindDoc="0" locked="0" layoutInCell="1" allowOverlap="1">
                      <wp:simplePos x="0" y="0"/>
                      <wp:positionH relativeFrom="column">
                        <wp:posOffset>81280</wp:posOffset>
                      </wp:positionH>
                      <wp:positionV relativeFrom="paragraph">
                        <wp:posOffset>247015</wp:posOffset>
                      </wp:positionV>
                      <wp:extent cx="1652905" cy="638175"/>
                      <wp:effectExtent l="4445" t="4445" r="19050" b="12700"/>
                      <wp:wrapNone/>
                      <wp:docPr id="34" name="文本框 34"/>
                      <wp:cNvGraphicFramePr/>
                      <a:graphic xmlns:a="http://schemas.openxmlformats.org/drawingml/2006/main">
                        <a:graphicData uri="http://schemas.microsoft.com/office/word/2010/wordprocessingShape">
                          <wps:wsp>
                            <wps:cNvSpPr txBox="1"/>
                            <wps:spPr>
                              <a:xfrm>
                                <a:off x="0" y="0"/>
                                <a:ext cx="1652905" cy="638175"/>
                              </a:xfrm>
                              <a:prstGeom prst="rect">
                                <a:avLst/>
                              </a:prstGeom>
                              <a:noFill/>
                              <a:ln w="6350">
                                <a:solidFill>
                                  <a:schemeClr val="tx1"/>
                                </a:solidFill>
                              </a:ln>
                            </wps:spPr>
                            <wps:style>
                              <a:lnRef idx="0">
                                <a:schemeClr val="accent1"/>
                              </a:lnRef>
                              <a:fillRef idx="0">
                                <a:schemeClr val="accent1"/>
                              </a:fillRef>
                              <a:effectRef idx="0">
                                <a:schemeClr val="accent1"/>
                              </a:effectRef>
                              <a:fontRef idx="minor">
                                <a:schemeClr val="dk1"/>
                              </a:fontRef>
                            </wps:style>
                            <wps:txbx>
                              <w:txbxContent>
                                <w:p w14:paraId="666D78FE">
                                  <w:pPr>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360" w:lineRule="auto"/>
                                    <w:ind w:left="0" w:leftChars="0" w:right="0" w:firstLine="0" w:firstLineChars="0"/>
                                    <w:jc w:val="left"/>
                                    <w:textAlignment w:val="auto"/>
                                    <w:outlineLvl w:val="9"/>
                                    <w:rPr>
                                      <w:rFonts w:hint="default" w:cs="Times New Roman"/>
                                      <w:color w:val="auto"/>
                                      <w:sz w:val="24"/>
                                      <w:szCs w:val="22"/>
                                      <w:lang w:val="en-US" w:eastAsia="zh-CN"/>
                                    </w:rPr>
                                  </w:pPr>
                                  <w:r>
                                    <w:rPr>
                                      <w:rFonts w:hint="eastAsia" w:cs="Times New Roman"/>
                                      <w:color w:val="auto"/>
                                      <w:sz w:val="24"/>
                                      <w:szCs w:val="22"/>
                                      <w:lang w:val="en-US" w:eastAsia="zh-CN"/>
                                    </w:rPr>
                                    <w:t>下料、粗细磨、圆弧打磨</w:t>
                                  </w:r>
                                  <w:r>
                                    <w:rPr>
                                      <w:rFonts w:hint="default" w:cs="Times New Roman"/>
                                      <w:color w:val="auto"/>
                                      <w:sz w:val="24"/>
                                      <w:szCs w:val="22"/>
                                      <w:lang w:val="en-US" w:eastAsia="zh-CN"/>
                                    </w:rPr>
                                    <w:t>工序</w:t>
                                  </w:r>
                                  <w:r>
                                    <w:rPr>
                                      <w:rFonts w:hint="eastAsia" w:cs="Times New Roman"/>
                                      <w:color w:val="auto"/>
                                      <w:sz w:val="24"/>
                                      <w:szCs w:val="22"/>
                                      <w:lang w:val="en-US" w:eastAsia="zh-CN"/>
                                    </w:rPr>
                                    <w:t>产生的颗粒物</w:t>
                                  </w:r>
                                </w:p>
                                <w:p w14:paraId="4DFC853D">
                                  <w:pPr>
                                    <w:ind w:left="0" w:leftChars="0" w:firstLine="0" w:firstLineChars="0"/>
                                    <w:jc w:val="center"/>
                                    <w:rPr>
                                      <w:rFonts w:hint="eastAsia" w:ascii="Times New Roman" w:hAnsi="Times New Roman" w:eastAsia="宋体" w:cs="Times New Roman"/>
                                      <w:b w:val="0"/>
                                      <w:color w:val="auto"/>
                                      <w:kern w:val="2"/>
                                      <w:sz w:val="24"/>
                                      <w:szCs w:val="22"/>
                                      <w:lang w:val="en-US" w:eastAsia="zh-CN" w:bidi="ar-SA"/>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6.4pt;margin-top:19.45pt;height:50.25pt;width:130.15pt;z-index:251680768;mso-width-relative:page;mso-height-relative:page;" filled="f" stroked="t" coordsize="21600,21600" o:gfxdata="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">
                      <v:fill on="f" focussize="0,0"/>
                      <v:stroke weight="0.5pt" color="#000000 [3213]" joinstyle="round"/>
                      <v:imagedata o:title=""/>
                      <o:lock v:ext="edit" aspectratio="f"/>
                      <v:textbox>
                        <w:txbxContent>
                          <w:p w14:paraId="666D78FE">
                            <w:pPr>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360" w:lineRule="auto"/>
                              <w:ind w:left="0" w:leftChars="0" w:right="0" w:firstLine="0" w:firstLineChars="0"/>
                              <w:jc w:val="left"/>
                              <w:textAlignment w:val="auto"/>
                              <w:outlineLvl w:val="9"/>
                              <w:rPr>
                                <w:rFonts w:hint="default" w:cs="Times New Roman"/>
                                <w:color w:val="auto"/>
                                <w:sz w:val="24"/>
                                <w:szCs w:val="22"/>
                                <w:lang w:val="en-US" w:eastAsia="zh-CN"/>
                              </w:rPr>
                            </w:pPr>
                            <w:r>
                              <w:rPr>
                                <w:rFonts w:hint="eastAsia" w:cs="Times New Roman"/>
                                <w:color w:val="auto"/>
                                <w:sz w:val="24"/>
                                <w:szCs w:val="22"/>
                                <w:lang w:val="en-US" w:eastAsia="zh-CN"/>
                              </w:rPr>
                              <w:t>下料、粗细磨、圆弧打磨</w:t>
                            </w:r>
                            <w:r>
                              <w:rPr>
                                <w:rFonts w:hint="default" w:cs="Times New Roman"/>
                                <w:color w:val="auto"/>
                                <w:sz w:val="24"/>
                                <w:szCs w:val="22"/>
                                <w:lang w:val="en-US" w:eastAsia="zh-CN"/>
                              </w:rPr>
                              <w:t>工序</w:t>
                            </w:r>
                            <w:r>
                              <w:rPr>
                                <w:rFonts w:hint="eastAsia" w:cs="Times New Roman"/>
                                <w:color w:val="auto"/>
                                <w:sz w:val="24"/>
                                <w:szCs w:val="22"/>
                                <w:lang w:val="en-US" w:eastAsia="zh-CN"/>
                              </w:rPr>
                              <w:t>产生的颗粒物</w:t>
                            </w:r>
                          </w:p>
                          <w:p w14:paraId="4DFC853D">
                            <w:pPr>
                              <w:ind w:left="0" w:leftChars="0" w:firstLine="0" w:firstLineChars="0"/>
                              <w:jc w:val="center"/>
                              <w:rPr>
                                <w:rFonts w:hint="eastAsia" w:ascii="Times New Roman" w:hAnsi="Times New Roman" w:eastAsia="宋体" w:cs="Times New Roman"/>
                                <w:b w:val="0"/>
                                <w:color w:val="auto"/>
                                <w:kern w:val="2"/>
                                <w:sz w:val="24"/>
                                <w:szCs w:val="22"/>
                                <w:lang w:val="en-US" w:eastAsia="zh-CN" w:bidi="ar-SA"/>
                              </w:rPr>
                            </w:pPr>
                          </w:p>
                        </w:txbxContent>
                      </v:textbox>
                    </v:shape>
                  </w:pict>
                </mc:Fallback>
              </mc:AlternateContent>
            </w:r>
            <w:bookmarkEnd w:id="38"/>
            <w:bookmarkEnd w:id="39"/>
            <w:r>
              <w:rPr>
                <w:rFonts w:hint="eastAsia" w:ascii="Times New Roman" w:hAnsi="Times New Roman" w:eastAsia="宋体" w:cs="Times New Roman"/>
                <w:b w:val="0"/>
                <w:color w:val="auto"/>
                <w:kern w:val="2"/>
                <w:sz w:val="24"/>
                <w:szCs w:val="22"/>
                <w:lang w:val="en-US" w:eastAsia="zh-CN" w:bidi="ar-SA"/>
              </w:rPr>
              <w:t>3</w:t>
            </w:r>
            <w:r>
              <w:rPr>
                <w:rFonts w:hint="default" w:ascii="Times New Roman" w:hAnsi="Times New Roman" w:eastAsia="宋体" w:cs="Times New Roman"/>
                <w:b w:val="0"/>
                <w:color w:val="auto"/>
                <w:kern w:val="2"/>
                <w:sz w:val="24"/>
                <w:szCs w:val="22"/>
                <w:lang w:val="en-US" w:eastAsia="zh-CN" w:bidi="ar-SA"/>
              </w:rPr>
              <w:t>.2废气</w:t>
            </w:r>
            <w:bookmarkEnd w:id="36"/>
            <w:bookmarkEnd w:id="37"/>
          </w:p>
          <w:p w14:paraId="58578742">
            <w:pPr>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360" w:lineRule="auto"/>
              <w:ind w:left="0" w:leftChars="0" w:right="0" w:firstLine="480" w:firstLineChars="200"/>
              <w:jc w:val="left"/>
              <w:textAlignment w:val="auto"/>
              <w:outlineLvl w:val="9"/>
              <w:rPr>
                <w:rFonts w:hint="default" w:cs="Times New Roman"/>
                <w:b w:val="0"/>
                <w:color w:val="auto"/>
                <w:kern w:val="2"/>
                <w:sz w:val="24"/>
                <w:szCs w:val="22"/>
                <w:lang w:val="en-US" w:eastAsia="zh-CN" w:bidi="ar-SA"/>
              </w:rPr>
            </w:pPr>
            <w:r>
              <w:rPr>
                <w:rFonts w:hint="default"/>
                <w:sz w:val="24"/>
              </w:rPr>
              <mc:AlternateContent>
                <mc:Choice Requires="wps">
                  <w:drawing>
                    <wp:anchor distT="0" distB="0" distL="114300" distR="114300" simplePos="0" relativeHeight="251683840" behindDoc="0" locked="0" layoutInCell="1" allowOverlap="1">
                      <wp:simplePos x="0" y="0"/>
                      <wp:positionH relativeFrom="column">
                        <wp:posOffset>4916170</wp:posOffset>
                      </wp:positionH>
                      <wp:positionV relativeFrom="paragraph">
                        <wp:posOffset>77470</wp:posOffset>
                      </wp:positionV>
                      <wp:extent cx="1135380" cy="330200"/>
                      <wp:effectExtent l="4445" t="4445" r="18415" b="15875"/>
                      <wp:wrapNone/>
                      <wp:docPr id="37" name="文本框 37"/>
                      <wp:cNvGraphicFramePr/>
                      <a:graphic xmlns:a="http://schemas.openxmlformats.org/drawingml/2006/main">
                        <a:graphicData uri="http://schemas.microsoft.com/office/word/2010/wordprocessingShape">
                          <wps:wsp>
                            <wps:cNvSpPr txBox="1"/>
                            <wps:spPr>
                              <a:xfrm>
                                <a:off x="0" y="0"/>
                                <a:ext cx="1135380" cy="330200"/>
                              </a:xfrm>
                              <a:prstGeom prst="rect">
                                <a:avLst/>
                              </a:prstGeom>
                              <a:noFill/>
                              <a:ln w="6350">
                                <a:solidFill>
                                  <a:schemeClr val="tx1"/>
                                </a:solidFill>
                              </a:ln>
                            </wps:spPr>
                            <wps:style>
                              <a:lnRef idx="0">
                                <a:schemeClr val="accent1"/>
                              </a:lnRef>
                              <a:fillRef idx="0">
                                <a:schemeClr val="accent1"/>
                              </a:fillRef>
                              <a:effectRef idx="0">
                                <a:schemeClr val="accent1"/>
                              </a:effectRef>
                              <a:fontRef idx="minor">
                                <a:schemeClr val="dk1"/>
                              </a:fontRef>
                            </wps:style>
                            <wps:txbx>
                              <w:txbxContent>
                                <w:p w14:paraId="6689DFCD">
                                  <w:pPr>
                                    <w:ind w:left="0" w:leftChars="0" w:firstLine="0" w:firstLineChars="0"/>
                                    <w:jc w:val="both"/>
                                    <w:rPr>
                                      <w:rFonts w:hint="default" w:eastAsia="宋体"/>
                                      <w:lang w:val="en-US" w:eastAsia="zh-CN"/>
                                    </w:rPr>
                                  </w:pPr>
                                  <w:r>
                                    <w:rPr>
                                      <w:rFonts w:hint="eastAsia" w:cs="Times New Roman"/>
                                      <w:b w:val="0"/>
                                      <w:color w:val="auto"/>
                                      <w:kern w:val="2"/>
                                      <w:sz w:val="24"/>
                                      <w:szCs w:val="22"/>
                                      <w:lang w:val="en-US" w:eastAsia="zh-CN" w:bidi="ar-SA"/>
                                    </w:rPr>
                                    <w:t>15米高排气筒</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87.1pt;margin-top:6.1pt;height:26pt;width:89.4pt;z-index:251683840;mso-width-relative:page;mso-height-relative:page;" filled="f" stroked="t" coordsize="21600,21600" o:gfxdata="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">
                      <v:fill on="f" focussize="0,0"/>
                      <v:stroke weight="0.5pt" color="#000000 [3213]" joinstyle="round"/>
                      <v:imagedata o:title=""/>
                      <o:lock v:ext="edit" aspectratio="f"/>
                      <v:textbox>
                        <w:txbxContent>
                          <w:p w14:paraId="6689DFCD">
                            <w:pPr>
                              <w:ind w:left="0" w:leftChars="0" w:firstLine="0" w:firstLineChars="0"/>
                              <w:jc w:val="both"/>
                              <w:rPr>
                                <w:rFonts w:hint="default" w:eastAsia="宋体"/>
                                <w:lang w:val="en-US" w:eastAsia="zh-CN"/>
                              </w:rPr>
                            </w:pPr>
                            <w:r>
                              <w:rPr>
                                <w:rFonts w:hint="eastAsia" w:cs="Times New Roman"/>
                                <w:b w:val="0"/>
                                <w:color w:val="auto"/>
                                <w:kern w:val="2"/>
                                <w:sz w:val="24"/>
                                <w:szCs w:val="22"/>
                                <w:lang w:val="en-US" w:eastAsia="zh-CN" w:bidi="ar-SA"/>
                              </w:rPr>
                              <w:t>15米高排气筒</w:t>
                            </w:r>
                          </w:p>
                        </w:txbxContent>
                      </v:textbox>
                    </v:shape>
                  </w:pict>
                </mc:Fallback>
              </mc:AlternateContent>
            </w:r>
            <w:r>
              <w:rPr>
                <w:rFonts w:hint="eastAsia" w:cs="Times New Roman"/>
                <w:b w:val="0"/>
                <w:color w:val="auto"/>
                <w:kern w:val="2"/>
                <w:sz w:val="24"/>
                <w:szCs w:val="22"/>
                <w:lang w:val="en-US" w:eastAsia="zh-CN" w:bidi="ar-SA"/>
              </w:rPr>
              <mc:AlternateContent>
                <mc:Choice Requires="wps">
                  <w:drawing>
                    <wp:anchor distT="0" distB="0" distL="114300" distR="114300" simplePos="0" relativeHeight="251681792" behindDoc="0" locked="0" layoutInCell="1" allowOverlap="1">
                      <wp:simplePos x="0" y="0"/>
                      <wp:positionH relativeFrom="column">
                        <wp:posOffset>4673600</wp:posOffset>
                      </wp:positionH>
                      <wp:positionV relativeFrom="paragraph">
                        <wp:posOffset>252730</wp:posOffset>
                      </wp:positionV>
                      <wp:extent cx="218440" cy="0"/>
                      <wp:effectExtent l="0" t="50800" r="10160" b="55880"/>
                      <wp:wrapNone/>
                      <wp:docPr id="35" name="直接箭头连接符 35"/>
                      <wp:cNvGraphicFramePr/>
                      <a:graphic xmlns:a="http://schemas.openxmlformats.org/drawingml/2006/main">
                        <a:graphicData uri="http://schemas.microsoft.com/office/word/2010/wordprocessingShape">
                          <wps:wsp>
                            <wps:cNvCnPr/>
                            <wps:spPr>
                              <a:xfrm>
                                <a:off x="0" y="0"/>
                                <a:ext cx="218440" cy="0"/>
                              </a:xfrm>
                              <a:prstGeom prst="straightConnector1">
                                <a:avLst/>
                              </a:prstGeom>
                              <a:ln>
                                <a:solidFill>
                                  <a:schemeClr val="tx1"/>
                                </a:solidFill>
                                <a:tailEnd type="arrow"/>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shape id="_x0000_s1026" o:spid="_x0000_s1026" o:spt="32" type="#_x0000_t32" style="position:absolute;left:0pt;margin-left:368pt;margin-top:19.9pt;height:0pt;width:17.2pt;z-index:251681792;mso-width-relative:page;mso-height-relative:page;" filled="f" stroked="t" coordsize="21600,21600" o:gfxdata="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Q6VTrNYAAAAJAQAADwAAAAAAAAABACAAAAAiAAAAZHJzL2Rv&#10;d25yZXYueG1sUEsBAhQAFAAAAAgAh07iQNd6RwADAgAA4AMAAA4AAAAAAAAAAQAgAAAAJQEAAGRy&#10;cy9lMm9Eb2MueG1sUEsFBgAAAAAGAAYAWQEAAJoFAAAAAA==&#10;">
                      <v:fill on="f" focussize="0,0"/>
                      <v:stroke weight="1pt" color="#000000 [3213]" miterlimit="8" joinstyle="miter" endarrow="open"/>
                      <v:imagedata o:title=""/>
                      <o:lock v:ext="edit" aspectratio="f"/>
                    </v:shape>
                  </w:pict>
                </mc:Fallback>
              </mc:AlternateContent>
            </w:r>
            <w:r>
              <w:rPr>
                <w:rFonts w:hint="default"/>
                <w:sz w:val="24"/>
              </w:rPr>
              <mc:AlternateContent>
                <mc:Choice Requires="wps">
                  <w:drawing>
                    <wp:anchor distT="0" distB="0" distL="114300" distR="114300" simplePos="0" relativeHeight="251678720" behindDoc="0" locked="0" layoutInCell="1" allowOverlap="1">
                      <wp:simplePos x="0" y="0"/>
                      <wp:positionH relativeFrom="column">
                        <wp:posOffset>3379470</wp:posOffset>
                      </wp:positionH>
                      <wp:positionV relativeFrom="paragraph">
                        <wp:posOffset>60960</wp:posOffset>
                      </wp:positionV>
                      <wp:extent cx="1285875" cy="346075"/>
                      <wp:effectExtent l="4445" t="4445" r="5080" b="15240"/>
                      <wp:wrapNone/>
                      <wp:docPr id="32" name="文本框 32"/>
                      <wp:cNvGraphicFramePr/>
                      <a:graphic xmlns:a="http://schemas.openxmlformats.org/drawingml/2006/main">
                        <a:graphicData uri="http://schemas.microsoft.com/office/word/2010/wordprocessingShape">
                          <wps:wsp>
                            <wps:cNvSpPr txBox="1"/>
                            <wps:spPr>
                              <a:xfrm>
                                <a:off x="0" y="0"/>
                                <a:ext cx="1285875" cy="346075"/>
                              </a:xfrm>
                              <a:prstGeom prst="rect">
                                <a:avLst/>
                              </a:prstGeom>
                              <a:noFill/>
                              <a:ln w="6350">
                                <a:solidFill>
                                  <a:schemeClr val="tx1"/>
                                </a:solidFill>
                              </a:ln>
                            </wps:spPr>
                            <wps:style>
                              <a:lnRef idx="0">
                                <a:schemeClr val="accent1"/>
                              </a:lnRef>
                              <a:fillRef idx="0">
                                <a:schemeClr val="accent1"/>
                              </a:fillRef>
                              <a:effectRef idx="0">
                                <a:schemeClr val="accent1"/>
                              </a:effectRef>
                              <a:fontRef idx="minor">
                                <a:schemeClr val="dk1"/>
                              </a:fontRef>
                            </wps:style>
                            <wps:txbx>
                              <w:txbxContent>
                                <w:p w14:paraId="7CD4D603">
                                  <w:pPr>
                                    <w:ind w:left="0" w:leftChars="0" w:firstLine="0" w:firstLineChars="0"/>
                                    <w:jc w:val="both"/>
                                    <w:rPr>
                                      <w:rFonts w:hint="eastAsia" w:ascii="Times New Roman" w:hAnsi="Times New Roman" w:eastAsia="宋体" w:cs="Times New Roman"/>
                                      <w:b w:val="0"/>
                                      <w:color w:val="auto"/>
                                      <w:kern w:val="2"/>
                                      <w:sz w:val="24"/>
                                      <w:szCs w:val="22"/>
                                      <w:lang w:val="en-US" w:eastAsia="zh-CN" w:bidi="ar-SA"/>
                                    </w:rPr>
                                  </w:pPr>
                                  <w:r>
                                    <w:rPr>
                                      <w:rFonts w:hint="eastAsia" w:cs="Times New Roman"/>
                                      <w:b w:val="0"/>
                                      <w:color w:val="auto"/>
                                      <w:kern w:val="2"/>
                                      <w:sz w:val="24"/>
                                      <w:szCs w:val="22"/>
                                      <w:lang w:val="en-US" w:eastAsia="zh-CN" w:bidi="ar-SA"/>
                                    </w:rPr>
                                    <w:t>高效袋式除尘器</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66.1pt;margin-top:4.8pt;height:27.25pt;width:101.25pt;z-index:251678720;mso-width-relative:page;mso-height-relative:page;" filled="f" stroked="t" coordsize="21600,21600" o:gfxdata="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">
                      <v:fill on="f" focussize="0,0"/>
                      <v:stroke weight="0.5pt" color="#000000 [3213]" joinstyle="round"/>
                      <v:imagedata o:title=""/>
                      <o:lock v:ext="edit" aspectratio="f"/>
                      <v:textbox>
                        <w:txbxContent>
                          <w:p w14:paraId="7CD4D603">
                            <w:pPr>
                              <w:ind w:left="0" w:leftChars="0" w:firstLine="0" w:firstLineChars="0"/>
                              <w:jc w:val="both"/>
                              <w:rPr>
                                <w:rFonts w:hint="eastAsia" w:ascii="Times New Roman" w:hAnsi="Times New Roman" w:eastAsia="宋体" w:cs="Times New Roman"/>
                                <w:b w:val="0"/>
                                <w:color w:val="auto"/>
                                <w:kern w:val="2"/>
                                <w:sz w:val="24"/>
                                <w:szCs w:val="22"/>
                                <w:lang w:val="en-US" w:eastAsia="zh-CN" w:bidi="ar-SA"/>
                              </w:rPr>
                            </w:pPr>
                            <w:r>
                              <w:rPr>
                                <w:rFonts w:hint="eastAsia" w:cs="Times New Roman"/>
                                <w:b w:val="0"/>
                                <w:color w:val="auto"/>
                                <w:kern w:val="2"/>
                                <w:sz w:val="24"/>
                                <w:szCs w:val="22"/>
                                <w:lang w:val="en-US" w:eastAsia="zh-CN" w:bidi="ar-SA"/>
                              </w:rPr>
                              <w:t>高效袋式除尘器</w:t>
                            </w:r>
                          </w:p>
                        </w:txbxContent>
                      </v:textbox>
                    </v:shape>
                  </w:pict>
                </mc:Fallback>
              </mc:AlternateContent>
            </w:r>
            <w:r>
              <w:rPr>
                <w:rFonts w:hint="eastAsia" w:cs="Times New Roman"/>
                <w:b w:val="0"/>
                <w:color w:val="auto"/>
                <w:kern w:val="2"/>
                <w:sz w:val="24"/>
                <w:szCs w:val="22"/>
                <w:lang w:val="en-US" w:eastAsia="zh-CN" w:bidi="ar-SA"/>
              </w:rPr>
              <mc:AlternateContent>
                <mc:Choice Requires="wps">
                  <w:drawing>
                    <wp:anchor distT="0" distB="0" distL="114300" distR="114300" simplePos="0" relativeHeight="251682816" behindDoc="0" locked="0" layoutInCell="1" allowOverlap="1">
                      <wp:simplePos x="0" y="0"/>
                      <wp:positionH relativeFrom="column">
                        <wp:posOffset>3148330</wp:posOffset>
                      </wp:positionH>
                      <wp:positionV relativeFrom="paragraph">
                        <wp:posOffset>243840</wp:posOffset>
                      </wp:positionV>
                      <wp:extent cx="218440" cy="0"/>
                      <wp:effectExtent l="0" t="50800" r="10160" b="55880"/>
                      <wp:wrapNone/>
                      <wp:docPr id="36" name="直接箭头连接符 36"/>
                      <wp:cNvGraphicFramePr/>
                      <a:graphic xmlns:a="http://schemas.openxmlformats.org/drawingml/2006/main">
                        <a:graphicData uri="http://schemas.microsoft.com/office/word/2010/wordprocessingShape">
                          <wps:wsp>
                            <wps:cNvCnPr/>
                            <wps:spPr>
                              <a:xfrm>
                                <a:off x="0" y="0"/>
                                <a:ext cx="218440" cy="0"/>
                              </a:xfrm>
                              <a:prstGeom prst="straightConnector1">
                                <a:avLst/>
                              </a:prstGeom>
                              <a:ln>
                                <a:solidFill>
                                  <a:schemeClr val="tx1"/>
                                </a:solidFill>
                                <a:tailEnd type="arrow"/>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shape id="_x0000_s1026" o:spid="_x0000_s1026" o:spt="32" type="#_x0000_t32" style="position:absolute;left:0pt;margin-left:247.9pt;margin-top:19.2pt;height:0pt;width:17.2pt;z-index:251682816;mso-width-relative:page;mso-height-relative:page;" filled="f" stroked="t" coordsize="21600,21600" o:gfxdata="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lchGy9YAAAAJAQAADwAAAAAAAAABACAAAAAiAAAAZHJzL2Rv&#10;d25yZXYueG1sUEsBAhQAFAAAAAgAh07iQPlvPL8DAgAA4AMAAA4AAAAAAAAAAQAgAAAAJQEAAGRy&#10;cy9lMm9Eb2MueG1sUEsFBgAAAAAGAAYAWQEAAJoFAAAAAA==&#10;">
                      <v:fill on="f" focussize="0,0"/>
                      <v:stroke weight="1pt" color="#000000 [3213]" miterlimit="8" joinstyle="miter" endarrow="open"/>
                      <v:imagedata o:title=""/>
                      <o:lock v:ext="edit" aspectratio="f"/>
                    </v:shape>
                  </w:pict>
                </mc:Fallback>
              </mc:AlternateContent>
            </w:r>
            <w:r>
              <w:rPr>
                <w:rFonts w:hint="default"/>
                <w:sz w:val="24"/>
              </w:rPr>
              <mc:AlternateContent>
                <mc:Choice Requires="wps">
                  <w:drawing>
                    <wp:anchor distT="0" distB="0" distL="114300" distR="114300" simplePos="0" relativeHeight="251677696" behindDoc="0" locked="0" layoutInCell="1" allowOverlap="1">
                      <wp:simplePos x="0" y="0"/>
                      <wp:positionH relativeFrom="column">
                        <wp:posOffset>1986280</wp:posOffset>
                      </wp:positionH>
                      <wp:positionV relativeFrom="paragraph">
                        <wp:posOffset>69215</wp:posOffset>
                      </wp:positionV>
                      <wp:extent cx="1149985" cy="330200"/>
                      <wp:effectExtent l="4445" t="4445" r="19050" b="15875"/>
                      <wp:wrapNone/>
                      <wp:docPr id="30" name="文本框 30"/>
                      <wp:cNvGraphicFramePr/>
                      <a:graphic xmlns:a="http://schemas.openxmlformats.org/drawingml/2006/main">
                        <a:graphicData uri="http://schemas.microsoft.com/office/word/2010/wordprocessingShape">
                          <wps:wsp>
                            <wps:cNvSpPr txBox="1"/>
                            <wps:spPr>
                              <a:xfrm>
                                <a:off x="0" y="0"/>
                                <a:ext cx="1149985" cy="330200"/>
                              </a:xfrm>
                              <a:prstGeom prst="rect">
                                <a:avLst/>
                              </a:prstGeom>
                              <a:noFill/>
                              <a:ln w="6350">
                                <a:solidFill>
                                  <a:schemeClr val="tx1"/>
                                </a:solidFill>
                              </a:ln>
                            </wps:spPr>
                            <wps:style>
                              <a:lnRef idx="0">
                                <a:schemeClr val="accent1"/>
                              </a:lnRef>
                              <a:fillRef idx="0">
                                <a:schemeClr val="accent1"/>
                              </a:fillRef>
                              <a:effectRef idx="0">
                                <a:schemeClr val="accent1"/>
                              </a:effectRef>
                              <a:fontRef idx="minor">
                                <a:schemeClr val="dk1"/>
                              </a:fontRef>
                            </wps:style>
                            <wps:txbx>
                              <w:txbxContent>
                                <w:p w14:paraId="22928CB1">
                                  <w:pPr>
                                    <w:ind w:left="0" w:leftChars="0" w:firstLine="0" w:firstLineChars="0"/>
                                    <w:jc w:val="center"/>
                                    <w:rPr>
                                      <w:rFonts w:hint="eastAsia" w:ascii="Times New Roman" w:hAnsi="Times New Roman" w:eastAsia="宋体" w:cs="Times New Roman"/>
                                      <w:b w:val="0"/>
                                      <w:color w:val="auto"/>
                                      <w:kern w:val="2"/>
                                      <w:sz w:val="24"/>
                                      <w:szCs w:val="22"/>
                                      <w:lang w:val="en-US" w:eastAsia="zh-CN" w:bidi="ar-SA"/>
                                    </w:rPr>
                                  </w:pPr>
                                  <w:r>
                                    <w:rPr>
                                      <w:rFonts w:hint="eastAsia" w:cs="Times New Roman"/>
                                      <w:b w:val="0"/>
                                      <w:color w:val="auto"/>
                                      <w:kern w:val="2"/>
                                      <w:sz w:val="24"/>
                                      <w:szCs w:val="22"/>
                                      <w:lang w:val="en-US" w:eastAsia="zh-CN" w:bidi="ar-SA"/>
                                    </w:rPr>
                                    <w:t>集气管道收集</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56.4pt;margin-top:5.45pt;height:26pt;width:90.55pt;z-index:251677696;mso-width-relative:page;mso-height-relative:page;" filled="f" stroked="t" coordsize="21600,21600" o:gfxdata="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">
                      <v:fill on="f" focussize="0,0"/>
                      <v:stroke weight="0.5pt" color="#000000 [3213]" joinstyle="round"/>
                      <v:imagedata o:title=""/>
                      <o:lock v:ext="edit" aspectratio="f"/>
                      <v:textbox>
                        <w:txbxContent>
                          <w:p w14:paraId="22928CB1">
                            <w:pPr>
                              <w:ind w:left="0" w:leftChars="0" w:firstLine="0" w:firstLineChars="0"/>
                              <w:jc w:val="center"/>
                              <w:rPr>
                                <w:rFonts w:hint="eastAsia" w:ascii="Times New Roman" w:hAnsi="Times New Roman" w:eastAsia="宋体" w:cs="Times New Roman"/>
                                <w:b w:val="0"/>
                                <w:color w:val="auto"/>
                                <w:kern w:val="2"/>
                                <w:sz w:val="24"/>
                                <w:szCs w:val="22"/>
                                <w:lang w:val="en-US" w:eastAsia="zh-CN" w:bidi="ar-SA"/>
                              </w:rPr>
                            </w:pPr>
                            <w:r>
                              <w:rPr>
                                <w:rFonts w:hint="eastAsia" w:cs="Times New Roman"/>
                                <w:b w:val="0"/>
                                <w:color w:val="auto"/>
                                <w:kern w:val="2"/>
                                <w:sz w:val="24"/>
                                <w:szCs w:val="22"/>
                                <w:lang w:val="en-US" w:eastAsia="zh-CN" w:bidi="ar-SA"/>
                              </w:rPr>
                              <w:t>集气管道收集</w:t>
                            </w:r>
                          </w:p>
                        </w:txbxContent>
                      </v:textbox>
                    </v:shape>
                  </w:pict>
                </mc:Fallback>
              </mc:AlternateContent>
            </w:r>
            <w:r>
              <w:rPr>
                <w:rFonts w:hint="eastAsia" w:cs="Times New Roman"/>
                <w:b w:val="0"/>
                <w:color w:val="auto"/>
                <w:kern w:val="2"/>
                <w:sz w:val="24"/>
                <w:szCs w:val="22"/>
                <w:lang w:val="en-US" w:eastAsia="zh-CN" w:bidi="ar-SA"/>
              </w:rPr>
              <mc:AlternateContent>
                <mc:Choice Requires="wps">
                  <w:drawing>
                    <wp:anchor distT="0" distB="0" distL="114300" distR="114300" simplePos="0" relativeHeight="251679744" behindDoc="0" locked="0" layoutInCell="1" allowOverlap="1">
                      <wp:simplePos x="0" y="0"/>
                      <wp:positionH relativeFrom="column">
                        <wp:posOffset>1747520</wp:posOffset>
                      </wp:positionH>
                      <wp:positionV relativeFrom="paragraph">
                        <wp:posOffset>253365</wp:posOffset>
                      </wp:positionV>
                      <wp:extent cx="218440" cy="0"/>
                      <wp:effectExtent l="0" t="50800" r="10160" b="55880"/>
                      <wp:wrapNone/>
                      <wp:docPr id="33" name="直接箭头连接符 33"/>
                      <wp:cNvGraphicFramePr/>
                      <a:graphic xmlns:a="http://schemas.openxmlformats.org/drawingml/2006/main">
                        <a:graphicData uri="http://schemas.microsoft.com/office/word/2010/wordprocessingShape">
                          <wps:wsp>
                            <wps:cNvCnPr/>
                            <wps:spPr>
                              <a:xfrm>
                                <a:off x="0" y="0"/>
                                <a:ext cx="218440" cy="0"/>
                              </a:xfrm>
                              <a:prstGeom prst="straightConnector1">
                                <a:avLst/>
                              </a:prstGeom>
                              <a:ln>
                                <a:solidFill>
                                  <a:schemeClr val="tx1"/>
                                </a:solidFill>
                                <a:tailEnd type="arrow"/>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shape id="_x0000_s1026" o:spid="_x0000_s1026" o:spt="32" type="#_x0000_t32" style="position:absolute;left:0pt;margin-left:137.6pt;margin-top:19.95pt;height:0pt;width:17.2pt;z-index:251679744;mso-width-relative:page;mso-height-relative:page;" filled="f" stroked="t" coordsize="21600,21600" o:gfxdata="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IgRBmTXAAAACQEAAA8AAAAAAAAAAQAgAAAAIgAAAGRycy9k&#10;b3ducmV2LnhtbFBLAQIUABQAAAAIAIdO4kDKVsClAwIAAOADAAAOAAAAAAAAAAEAIAAAACYBAABk&#10;cnMvZTJvRG9jLnhtbFBLBQYAAAAABgAGAFkBAACbBQAAAAA=&#10;">
                      <v:fill on="f" focussize="0,0"/>
                      <v:stroke weight="1pt" color="#000000 [3213]" miterlimit="8" joinstyle="miter" endarrow="open"/>
                      <v:imagedata o:title=""/>
                      <o:lock v:ext="edit" aspectratio="f"/>
                    </v:shape>
                  </w:pict>
                </mc:Fallback>
              </mc:AlternateContent>
            </w:r>
          </w:p>
          <w:p w14:paraId="37D7AE86">
            <w:pPr>
              <w:keepNext w:val="0"/>
              <w:keepLines w:val="0"/>
              <w:pageBreakBefore w:val="0"/>
              <w:widowControl w:val="0"/>
              <w:numPr>
                <w:ilvl w:val="0"/>
                <w:numId w:val="0"/>
              </w:numPr>
              <w:suppressLineNumbers w:val="0"/>
              <w:kinsoku/>
              <w:wordWrap/>
              <w:overflowPunct/>
              <w:topLinePunct w:val="0"/>
              <w:autoSpaceDE/>
              <w:autoSpaceDN/>
              <w:bidi w:val="0"/>
              <w:adjustRightInd w:val="0"/>
              <w:snapToGrid/>
              <w:spacing w:before="0" w:beforeAutospacing="0" w:after="0" w:afterAutospacing="0" w:line="360" w:lineRule="auto"/>
              <w:ind w:left="0" w:right="0"/>
              <w:jc w:val="center"/>
              <w:textAlignment w:val="auto"/>
              <w:outlineLvl w:val="9"/>
              <w:rPr>
                <w:rFonts w:hint="default" w:ascii="Times New Roman" w:hAnsi="Times New Roman" w:eastAsia="宋体" w:cs="Times New Roman"/>
                <w:b w:val="0"/>
                <w:color w:val="auto"/>
                <w:kern w:val="2"/>
                <w:sz w:val="24"/>
                <w:szCs w:val="22"/>
                <w:lang w:val="en-US" w:eastAsia="zh-CN" w:bidi="ar-SA"/>
              </w:rPr>
            </w:pPr>
          </w:p>
          <w:p w14:paraId="63A70683">
            <w:pPr>
              <w:pStyle w:val="2"/>
              <w:keepNext/>
              <w:keepLines/>
              <w:pageBreakBefore w:val="0"/>
              <w:widowControl w:val="0"/>
              <w:suppressLineNumbers w:val="0"/>
              <w:kinsoku/>
              <w:wordWrap/>
              <w:overflowPunct/>
              <w:topLinePunct w:val="0"/>
              <w:autoSpaceDE/>
              <w:autoSpaceDN/>
              <w:bidi w:val="0"/>
              <w:adjustRightInd/>
              <w:snapToGrid/>
              <w:spacing w:before="0" w:after="0" w:line="360" w:lineRule="auto"/>
              <w:ind w:left="0" w:right="0" w:firstLine="480" w:firstLineChars="200"/>
              <w:textAlignment w:val="auto"/>
              <w:outlineLvl w:val="0"/>
              <w:rPr>
                <w:rFonts w:hint="default" w:ascii="Times New Roman" w:hAnsi="Times New Roman" w:eastAsia="宋体" w:cs="Times New Roman"/>
                <w:b w:val="0"/>
                <w:color w:val="auto"/>
                <w:kern w:val="2"/>
                <w:sz w:val="24"/>
                <w:szCs w:val="22"/>
                <w:lang w:val="en-US" w:eastAsia="zh-CN" w:bidi="ar-SA"/>
              </w:rPr>
            </w:pPr>
            <w:bookmarkStart w:id="40" w:name="_Toc12655"/>
            <w:bookmarkStart w:id="41" w:name="_Toc15351"/>
            <w:r>
              <w:rPr>
                <w:rFonts w:hint="eastAsia" w:ascii="Times New Roman" w:hAnsi="Times New Roman" w:eastAsia="宋体" w:cs="Times New Roman"/>
                <w:b w:val="0"/>
                <w:color w:val="auto"/>
                <w:kern w:val="2"/>
                <w:sz w:val="24"/>
                <w:szCs w:val="22"/>
                <w:lang w:val="en-US" w:eastAsia="zh-CN" w:bidi="ar-SA"/>
              </w:rPr>
              <mc:AlternateContent>
                <mc:Choice Requires="wps">
                  <w:drawing>
                    <wp:anchor distT="0" distB="0" distL="114300" distR="114300" simplePos="0" relativeHeight="251685888" behindDoc="0" locked="0" layoutInCell="1" allowOverlap="1">
                      <wp:simplePos x="0" y="0"/>
                      <wp:positionH relativeFrom="column">
                        <wp:posOffset>2175510</wp:posOffset>
                      </wp:positionH>
                      <wp:positionV relativeFrom="paragraph">
                        <wp:posOffset>267970</wp:posOffset>
                      </wp:positionV>
                      <wp:extent cx="2714625" cy="330200"/>
                      <wp:effectExtent l="4445" t="4445" r="8890" b="15875"/>
                      <wp:wrapNone/>
                      <wp:docPr id="39" name="文本框 39"/>
                      <wp:cNvGraphicFramePr/>
                      <a:graphic xmlns:a="http://schemas.openxmlformats.org/drawingml/2006/main">
                        <a:graphicData uri="http://schemas.microsoft.com/office/word/2010/wordprocessingShape">
                          <wps:wsp>
                            <wps:cNvSpPr txBox="1"/>
                            <wps:spPr>
                              <a:xfrm>
                                <a:off x="0" y="0"/>
                                <a:ext cx="2714625" cy="330200"/>
                              </a:xfrm>
                              <a:prstGeom prst="rect">
                                <a:avLst/>
                              </a:prstGeom>
                              <a:noFill/>
                              <a:ln w="6350">
                                <a:solidFill>
                                  <a:schemeClr val="tx1"/>
                                </a:solidFill>
                              </a:ln>
                            </wps:spPr>
                            <wps:style>
                              <a:lnRef idx="0">
                                <a:schemeClr val="accent1"/>
                              </a:lnRef>
                              <a:fillRef idx="0">
                                <a:schemeClr val="accent1"/>
                              </a:fillRef>
                              <a:effectRef idx="0">
                                <a:schemeClr val="accent1"/>
                              </a:effectRef>
                              <a:fontRef idx="minor">
                                <a:schemeClr val="dk1"/>
                              </a:fontRef>
                            </wps:style>
                            <wps:txbx>
                              <w:txbxContent>
                                <w:p w14:paraId="7B9DAD10">
                                  <w:pPr>
                                    <w:ind w:left="0" w:leftChars="0" w:firstLine="0" w:firstLineChars="0"/>
                                    <w:jc w:val="left"/>
                                    <w:rPr>
                                      <w:rFonts w:hint="eastAsia" w:ascii="Times New Roman" w:hAnsi="Times New Roman" w:eastAsia="宋体" w:cs="Times New Roman"/>
                                      <w:b w:val="0"/>
                                      <w:color w:val="auto"/>
                                      <w:kern w:val="2"/>
                                      <w:sz w:val="24"/>
                                      <w:szCs w:val="22"/>
                                      <w:lang w:val="en-US" w:eastAsia="zh-CN" w:bidi="ar-SA"/>
                                    </w:rPr>
                                  </w:pPr>
                                  <w:r>
                                    <w:rPr>
                                      <w:rFonts w:hint="default" w:ascii="Times New Roman" w:hAnsi="Times New Roman" w:eastAsia="宋体" w:cs="Times New Roman"/>
                                      <w:b w:val="0"/>
                                      <w:color w:val="auto"/>
                                      <w:kern w:val="2"/>
                                      <w:sz w:val="24"/>
                                      <w:szCs w:val="22"/>
                                      <w:lang w:val="en-US" w:eastAsia="zh-CN" w:bidi="ar-SA"/>
                                    </w:rPr>
                                    <w:t>基础减振、厂房隔音、距离衰减等</w:t>
                                  </w:r>
                                  <w:r>
                                    <w:rPr>
                                      <w:rFonts w:hint="eastAsia" w:cs="Times New Roman"/>
                                      <w:b w:val="0"/>
                                      <w:color w:val="auto"/>
                                      <w:kern w:val="2"/>
                                      <w:sz w:val="24"/>
                                      <w:szCs w:val="22"/>
                                      <w:lang w:val="en-US" w:eastAsia="zh-CN" w:bidi="ar-SA"/>
                                    </w:rPr>
                                    <w:t>措施</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71.3pt;margin-top:21.1pt;height:26pt;width:213.75pt;z-index:251685888;mso-width-relative:page;mso-height-relative:page;" filled="f" stroked="t" coordsize="21600,21600" o:gfxdata="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">
                      <v:fill on="f" focussize="0,0"/>
                      <v:stroke weight="0.5pt" color="#000000 [3213]" joinstyle="round"/>
                      <v:imagedata o:title=""/>
                      <o:lock v:ext="edit" aspectratio="f"/>
                      <v:textbox>
                        <w:txbxContent>
                          <w:p w14:paraId="7B9DAD10">
                            <w:pPr>
                              <w:ind w:left="0" w:leftChars="0" w:firstLine="0" w:firstLineChars="0"/>
                              <w:jc w:val="left"/>
                              <w:rPr>
                                <w:rFonts w:hint="eastAsia" w:ascii="Times New Roman" w:hAnsi="Times New Roman" w:eastAsia="宋体" w:cs="Times New Roman"/>
                                <w:b w:val="0"/>
                                <w:color w:val="auto"/>
                                <w:kern w:val="2"/>
                                <w:sz w:val="24"/>
                                <w:szCs w:val="22"/>
                                <w:lang w:val="en-US" w:eastAsia="zh-CN" w:bidi="ar-SA"/>
                              </w:rPr>
                            </w:pPr>
                            <w:r>
                              <w:rPr>
                                <w:rFonts w:hint="default" w:ascii="Times New Roman" w:hAnsi="Times New Roman" w:eastAsia="宋体" w:cs="Times New Roman"/>
                                <w:b w:val="0"/>
                                <w:color w:val="auto"/>
                                <w:kern w:val="2"/>
                                <w:sz w:val="24"/>
                                <w:szCs w:val="22"/>
                                <w:lang w:val="en-US" w:eastAsia="zh-CN" w:bidi="ar-SA"/>
                              </w:rPr>
                              <w:t>基础减振、厂房隔音、距离衰减等</w:t>
                            </w:r>
                            <w:r>
                              <w:rPr>
                                <w:rFonts w:hint="eastAsia" w:cs="Times New Roman"/>
                                <w:b w:val="0"/>
                                <w:color w:val="auto"/>
                                <w:kern w:val="2"/>
                                <w:sz w:val="24"/>
                                <w:szCs w:val="22"/>
                                <w:lang w:val="en-US" w:eastAsia="zh-CN" w:bidi="ar-SA"/>
                              </w:rPr>
                              <w:t>措施</w:t>
                            </w:r>
                          </w:p>
                        </w:txbxContent>
                      </v:textbox>
                    </v:shape>
                  </w:pict>
                </mc:Fallback>
              </mc:AlternateContent>
            </w:r>
            <w:r>
              <w:rPr>
                <w:rFonts w:hint="eastAsia" w:ascii="Times New Roman" w:hAnsi="Times New Roman" w:eastAsia="宋体" w:cs="Times New Roman"/>
                <w:b w:val="0"/>
                <w:color w:val="auto"/>
                <w:kern w:val="2"/>
                <w:sz w:val="24"/>
                <w:szCs w:val="22"/>
                <w:lang w:val="en-US" w:eastAsia="zh-CN" w:bidi="ar-SA"/>
              </w:rPr>
              <w:t>3</w:t>
            </w:r>
            <w:r>
              <w:rPr>
                <w:rFonts w:hint="default" w:ascii="Times New Roman" w:hAnsi="Times New Roman" w:eastAsia="宋体" w:cs="Times New Roman"/>
                <w:b w:val="0"/>
                <w:color w:val="auto"/>
                <w:kern w:val="2"/>
                <w:sz w:val="24"/>
                <w:szCs w:val="22"/>
                <w:lang w:val="en-US" w:eastAsia="zh-CN" w:bidi="ar-SA"/>
              </w:rPr>
              <w:t>.3噪声</w:t>
            </w:r>
            <w:bookmarkEnd w:id="40"/>
            <w:bookmarkEnd w:id="41"/>
          </w:p>
          <w:p w14:paraId="381BB996">
            <w:pPr>
              <w:pStyle w:val="2"/>
              <w:keepNext/>
              <w:keepLines/>
              <w:pageBreakBefore w:val="0"/>
              <w:widowControl w:val="0"/>
              <w:suppressLineNumbers w:val="0"/>
              <w:kinsoku/>
              <w:wordWrap/>
              <w:overflowPunct/>
              <w:topLinePunct w:val="0"/>
              <w:autoSpaceDE/>
              <w:autoSpaceDN/>
              <w:bidi w:val="0"/>
              <w:adjustRightInd/>
              <w:snapToGrid/>
              <w:spacing w:before="0" w:after="0" w:line="360" w:lineRule="auto"/>
              <w:ind w:left="0" w:right="0" w:firstLine="480" w:firstLineChars="200"/>
              <w:textAlignment w:val="auto"/>
              <w:outlineLvl w:val="0"/>
              <w:rPr>
                <w:rFonts w:hint="default" w:ascii="Times New Roman" w:hAnsi="Times New Roman" w:eastAsia="宋体" w:cs="Times New Roman"/>
                <w:b w:val="0"/>
                <w:color w:val="0000FF"/>
                <w:spacing w:val="8"/>
                <w:kern w:val="2"/>
                <w:sz w:val="24"/>
                <w:szCs w:val="24"/>
                <w:lang w:val="en-US" w:eastAsia="zh-CN" w:bidi="ar-SA"/>
              </w:rPr>
            </w:pPr>
            <w:bookmarkStart w:id="42" w:name="_Toc20152"/>
            <w:bookmarkStart w:id="43" w:name="_Toc5492"/>
            <w:r>
              <w:rPr>
                <w:rFonts w:hint="eastAsia" w:ascii="Times New Roman" w:hAnsi="Times New Roman" w:eastAsia="宋体" w:cs="Times New Roman"/>
                <w:b w:val="0"/>
                <w:color w:val="auto"/>
                <w:kern w:val="2"/>
                <w:sz w:val="24"/>
                <w:szCs w:val="22"/>
                <w:lang w:val="en-US" w:eastAsia="zh-CN" w:bidi="ar-SA"/>
              </w:rPr>
              <mc:AlternateContent>
                <mc:Choice Requires="wps">
                  <w:drawing>
                    <wp:anchor distT="0" distB="0" distL="114300" distR="114300" simplePos="0" relativeHeight="251684864" behindDoc="0" locked="0" layoutInCell="1" allowOverlap="1">
                      <wp:simplePos x="0" y="0"/>
                      <wp:positionH relativeFrom="column">
                        <wp:posOffset>1950085</wp:posOffset>
                      </wp:positionH>
                      <wp:positionV relativeFrom="paragraph">
                        <wp:posOffset>154305</wp:posOffset>
                      </wp:positionV>
                      <wp:extent cx="218440" cy="0"/>
                      <wp:effectExtent l="0" t="50800" r="10160" b="55880"/>
                      <wp:wrapNone/>
                      <wp:docPr id="38" name="直接箭头连接符 38"/>
                      <wp:cNvGraphicFramePr/>
                      <a:graphic xmlns:a="http://schemas.openxmlformats.org/drawingml/2006/main">
                        <a:graphicData uri="http://schemas.microsoft.com/office/word/2010/wordprocessingShape">
                          <wps:wsp>
                            <wps:cNvCnPr/>
                            <wps:spPr>
                              <a:xfrm>
                                <a:off x="0" y="0"/>
                                <a:ext cx="218440" cy="0"/>
                              </a:xfrm>
                              <a:prstGeom prst="straightConnector1">
                                <a:avLst/>
                              </a:prstGeom>
                              <a:ln>
                                <a:solidFill>
                                  <a:schemeClr val="tx1"/>
                                </a:solidFill>
                                <a:tailEnd type="arrow"/>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shape id="_x0000_s1026" o:spid="_x0000_s1026" o:spt="32" type="#_x0000_t32" style="position:absolute;left:0pt;margin-left:153.55pt;margin-top:12.15pt;height:0pt;width:17.2pt;z-index:251684864;mso-width-relative:page;mso-height-relative:page;" filled="f" stroked="t" coordsize="21600,21600" o:gfxdata="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Du9iHI1gAAAAkBAAAPAAAAAAAAAAEAIAAAACIAAABkcnMvZG93&#10;bnJldi54bWxQSwECFAAUAAAACACHTuJAttfu+gICAADgAwAADgAAAAAAAAABACAAAAAlAQAAZHJz&#10;L2Uyb0RvYy54bWxQSwUGAAAAAAYABgBZAQAAmQUAAAAA&#10;">
                      <v:fill on="f" focussize="0,0"/>
                      <v:stroke weight="1pt" color="#000000 [3213]" miterlimit="8" joinstyle="miter" endarrow="open"/>
                      <v:imagedata o:title=""/>
                      <o:lock v:ext="edit" aspectratio="f"/>
                    </v:shape>
                  </w:pict>
                </mc:Fallback>
              </mc:AlternateContent>
            </w:r>
            <w:r>
              <w:rPr>
                <w:rFonts w:hint="eastAsia" w:ascii="Times New Roman" w:hAnsi="Times New Roman" w:eastAsia="宋体" w:cs="Times New Roman"/>
                <w:b w:val="0"/>
                <w:color w:val="auto"/>
                <w:kern w:val="2"/>
                <w:sz w:val="24"/>
                <w:szCs w:val="22"/>
                <w:lang w:val="en-US" w:eastAsia="zh-CN" w:bidi="ar-SA"/>
              </w:rPr>
              <w:t>磨床、钻床</w:t>
            </w:r>
            <w:r>
              <w:rPr>
                <w:rFonts w:hint="default" w:ascii="Times New Roman" w:hAnsi="Times New Roman" w:eastAsia="宋体" w:cs="Times New Roman"/>
                <w:b w:val="0"/>
                <w:color w:val="auto"/>
                <w:kern w:val="2"/>
                <w:sz w:val="24"/>
                <w:szCs w:val="22"/>
                <w:lang w:val="en-US" w:eastAsia="zh-CN" w:bidi="ar-SA"/>
              </w:rPr>
              <w:t>等设备噪声</w:t>
            </w:r>
          </w:p>
          <w:bookmarkEnd w:id="42"/>
          <w:bookmarkEnd w:id="43"/>
          <w:p w14:paraId="346BB9CF">
            <w:pPr>
              <w:pStyle w:val="2"/>
              <w:keepNext/>
              <w:keepLines/>
              <w:pageBreakBefore w:val="0"/>
              <w:widowControl w:val="0"/>
              <w:suppressLineNumbers w:val="0"/>
              <w:kinsoku/>
              <w:wordWrap/>
              <w:overflowPunct/>
              <w:topLinePunct w:val="0"/>
              <w:autoSpaceDE/>
              <w:autoSpaceDN/>
              <w:bidi w:val="0"/>
              <w:adjustRightInd/>
              <w:snapToGrid/>
              <w:spacing w:before="0" w:after="0" w:line="360" w:lineRule="auto"/>
              <w:ind w:left="0" w:right="0" w:firstLine="480" w:firstLineChars="200"/>
              <w:textAlignment w:val="auto"/>
              <w:outlineLvl w:val="0"/>
              <w:rPr>
                <w:rFonts w:hint="default" w:ascii="Times New Roman" w:hAnsi="Times New Roman" w:eastAsia="宋体" w:cs="Times New Roman"/>
                <w:b/>
                <w:bCs/>
                <w:color w:val="0000FF"/>
                <w:spacing w:val="8"/>
                <w:kern w:val="2"/>
                <w:sz w:val="24"/>
                <w:szCs w:val="24"/>
                <w:lang w:val="en-US" w:eastAsia="zh-CN" w:bidi="ar-SA"/>
              </w:rPr>
            </w:pPr>
            <w:bookmarkStart w:id="44" w:name="_Toc12856"/>
            <w:bookmarkStart w:id="45" w:name="_Toc24212"/>
            <w:r>
              <w:rPr>
                <w:rFonts w:hint="eastAsia" w:ascii="Times New Roman" w:hAnsi="Times New Roman" w:eastAsia="宋体" w:cs="Times New Roman"/>
                <w:b w:val="0"/>
                <w:color w:val="auto"/>
                <w:kern w:val="2"/>
                <w:sz w:val="24"/>
                <w:szCs w:val="22"/>
                <w:lang w:val="en-US" w:eastAsia="zh-CN" w:bidi="ar-SA"/>
              </w:rPr>
              <w:t>3</w:t>
            </w:r>
            <w:r>
              <w:rPr>
                <w:rFonts w:hint="default" w:ascii="Times New Roman" w:hAnsi="Times New Roman" w:eastAsia="宋体" w:cs="Times New Roman"/>
                <w:b w:val="0"/>
                <w:color w:val="auto"/>
                <w:kern w:val="2"/>
                <w:sz w:val="24"/>
                <w:szCs w:val="22"/>
                <w:lang w:val="en-US" w:eastAsia="zh-CN" w:bidi="ar-SA"/>
              </w:rPr>
              <w:t>.4固体废物</w:t>
            </w:r>
            <w:bookmarkEnd w:id="44"/>
            <w:bookmarkEnd w:id="45"/>
          </w:p>
          <w:p w14:paraId="7629A6F1">
            <w:pPr>
              <w:keepNext w:val="0"/>
              <w:keepLines w:val="0"/>
              <w:pageBreakBefore w:val="0"/>
              <w:widowControl w:val="0"/>
              <w:numPr>
                <w:ilvl w:val="0"/>
                <w:numId w:val="0"/>
              </w:numPr>
              <w:suppressLineNumbers w:val="0"/>
              <w:kinsoku/>
              <w:wordWrap/>
              <w:overflowPunct/>
              <w:topLinePunct w:val="0"/>
              <w:autoSpaceDE/>
              <w:autoSpaceDN/>
              <w:bidi w:val="0"/>
              <w:adjustRightInd w:val="0"/>
              <w:snapToGrid/>
              <w:spacing w:before="0" w:beforeAutospacing="0" w:after="0" w:afterAutospacing="0" w:line="360" w:lineRule="auto"/>
              <w:ind w:left="0" w:right="0" w:firstLine="480" w:firstLineChars="200"/>
              <w:jc w:val="left"/>
              <w:textAlignment w:val="auto"/>
              <w:outlineLvl w:val="9"/>
              <w:rPr>
                <w:rFonts w:hint="default" w:ascii="Times New Roman" w:hAnsi="Times New Roman" w:eastAsia="宋体" w:cs="Times New Roman"/>
                <w:b w:val="0"/>
                <w:color w:val="auto"/>
                <w:kern w:val="2"/>
                <w:sz w:val="24"/>
                <w:szCs w:val="22"/>
                <w:lang w:val="en-US" w:eastAsia="zh-CN" w:bidi="ar-SA"/>
              </w:rPr>
            </w:pPr>
            <w:r>
              <w:rPr>
                <w:rFonts w:hint="default"/>
                <w:sz w:val="24"/>
              </w:rPr>
              <mc:AlternateContent>
                <mc:Choice Requires="wps">
                  <w:drawing>
                    <wp:anchor distT="0" distB="0" distL="114300" distR="114300" simplePos="0" relativeHeight="251691008" behindDoc="0" locked="0" layoutInCell="1" allowOverlap="1">
                      <wp:simplePos x="0" y="0"/>
                      <wp:positionH relativeFrom="column">
                        <wp:posOffset>113665</wp:posOffset>
                      </wp:positionH>
                      <wp:positionV relativeFrom="paragraph">
                        <wp:posOffset>6350</wp:posOffset>
                      </wp:positionV>
                      <wp:extent cx="1904365" cy="988060"/>
                      <wp:effectExtent l="4445" t="4445" r="11430" b="13335"/>
                      <wp:wrapNone/>
                      <wp:docPr id="45" name="文本框 45"/>
                      <wp:cNvGraphicFramePr/>
                      <a:graphic xmlns:a="http://schemas.openxmlformats.org/drawingml/2006/main">
                        <a:graphicData uri="http://schemas.microsoft.com/office/word/2010/wordprocessingShape">
                          <wps:wsp>
                            <wps:cNvSpPr txBox="1"/>
                            <wps:spPr>
                              <a:xfrm>
                                <a:off x="0" y="0"/>
                                <a:ext cx="1904365" cy="988060"/>
                              </a:xfrm>
                              <a:prstGeom prst="rect">
                                <a:avLst/>
                              </a:prstGeom>
                              <a:noFill/>
                              <a:ln w="6350">
                                <a:solidFill>
                                  <a:schemeClr val="tx1"/>
                                </a:solidFill>
                              </a:ln>
                            </wps:spPr>
                            <wps:style>
                              <a:lnRef idx="0">
                                <a:schemeClr val="accent1"/>
                              </a:lnRef>
                              <a:fillRef idx="0">
                                <a:schemeClr val="accent1"/>
                              </a:fillRef>
                              <a:effectRef idx="0">
                                <a:schemeClr val="accent1"/>
                              </a:effectRef>
                              <a:fontRef idx="minor">
                                <a:schemeClr val="dk1"/>
                              </a:fontRef>
                            </wps:style>
                            <wps:txbx>
                              <w:txbxContent>
                                <w:p w14:paraId="5F6D17D5">
                                  <w:pPr>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360" w:lineRule="auto"/>
                                    <w:ind w:left="0" w:leftChars="0" w:right="0" w:firstLine="0" w:firstLineChars="0"/>
                                    <w:jc w:val="left"/>
                                    <w:textAlignment w:val="auto"/>
                                    <w:outlineLvl w:val="9"/>
                                    <w:rPr>
                                      <w:rFonts w:hint="default" w:cs="Times New Roman"/>
                                      <w:color w:val="auto"/>
                                      <w:sz w:val="24"/>
                                      <w:szCs w:val="22"/>
                                      <w:lang w:val="en-US" w:eastAsia="zh-CN"/>
                                    </w:rPr>
                                  </w:pPr>
                                  <w:r>
                                    <w:rPr>
                                      <w:rFonts w:hint="eastAsia" w:cs="Times New Roman"/>
                                      <w:color w:val="auto"/>
                                      <w:sz w:val="24"/>
                                      <w:szCs w:val="22"/>
                                      <w:lang w:val="en-US" w:eastAsia="zh-CN"/>
                                    </w:rPr>
                                    <w:t>下料、粗细磨、圆弧等工序废边角料、袋式除尘器收集的粉尘、车间沉降粉尘</w:t>
                                  </w:r>
                                </w:p>
                                <w:p w14:paraId="24EAE986">
                                  <w:pPr>
                                    <w:ind w:left="0" w:leftChars="0" w:firstLine="0" w:firstLineChars="0"/>
                                    <w:jc w:val="center"/>
                                    <w:rPr>
                                      <w:rFonts w:hint="eastAsia" w:ascii="Times New Roman" w:hAnsi="Times New Roman" w:eastAsia="宋体" w:cs="Times New Roman"/>
                                      <w:b w:val="0"/>
                                      <w:color w:val="auto"/>
                                      <w:kern w:val="2"/>
                                      <w:sz w:val="24"/>
                                      <w:szCs w:val="22"/>
                                      <w:lang w:val="en-US" w:eastAsia="zh-CN" w:bidi="ar-SA"/>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8.95pt;margin-top:0.5pt;height:77.8pt;width:149.95pt;z-index:251691008;mso-width-relative:page;mso-height-relative:page;" filled="f" stroked="t" coordsize="21600,21600" o:gfxdata="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">
                      <v:fill on="f" focussize="0,0"/>
                      <v:stroke weight="0.5pt" color="#000000 [3213]" joinstyle="round"/>
                      <v:imagedata o:title=""/>
                      <o:lock v:ext="edit" aspectratio="f"/>
                      <v:textbox>
                        <w:txbxContent>
                          <w:p w14:paraId="5F6D17D5">
                            <w:pPr>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360" w:lineRule="auto"/>
                              <w:ind w:left="0" w:leftChars="0" w:right="0" w:firstLine="0" w:firstLineChars="0"/>
                              <w:jc w:val="left"/>
                              <w:textAlignment w:val="auto"/>
                              <w:outlineLvl w:val="9"/>
                              <w:rPr>
                                <w:rFonts w:hint="default" w:cs="Times New Roman"/>
                                <w:color w:val="auto"/>
                                <w:sz w:val="24"/>
                                <w:szCs w:val="22"/>
                                <w:lang w:val="en-US" w:eastAsia="zh-CN"/>
                              </w:rPr>
                            </w:pPr>
                            <w:r>
                              <w:rPr>
                                <w:rFonts w:hint="eastAsia" w:cs="Times New Roman"/>
                                <w:color w:val="auto"/>
                                <w:sz w:val="24"/>
                                <w:szCs w:val="22"/>
                                <w:lang w:val="en-US" w:eastAsia="zh-CN"/>
                              </w:rPr>
                              <w:t>下料、粗细磨、圆弧等工序废边角料、袋式除尘器收集的粉尘、车间沉降粉尘</w:t>
                            </w:r>
                          </w:p>
                          <w:p w14:paraId="24EAE986">
                            <w:pPr>
                              <w:ind w:left="0" w:leftChars="0" w:firstLine="0" w:firstLineChars="0"/>
                              <w:jc w:val="center"/>
                              <w:rPr>
                                <w:rFonts w:hint="eastAsia" w:ascii="Times New Roman" w:hAnsi="Times New Roman" w:eastAsia="宋体" w:cs="Times New Roman"/>
                                <w:b w:val="0"/>
                                <w:color w:val="auto"/>
                                <w:kern w:val="2"/>
                                <w:sz w:val="24"/>
                                <w:szCs w:val="22"/>
                                <w:lang w:val="en-US" w:eastAsia="zh-CN" w:bidi="ar-SA"/>
                              </w:rPr>
                            </w:pPr>
                          </w:p>
                        </w:txbxContent>
                      </v:textbox>
                    </v:shape>
                  </w:pict>
                </mc:Fallback>
              </mc:AlternateContent>
            </w:r>
          </w:p>
          <w:p w14:paraId="2BF1F728">
            <w:pPr>
              <w:keepNext w:val="0"/>
              <w:keepLines w:val="0"/>
              <w:pageBreakBefore w:val="0"/>
              <w:widowControl w:val="0"/>
              <w:numPr>
                <w:ilvl w:val="0"/>
                <w:numId w:val="0"/>
              </w:numPr>
              <w:suppressLineNumbers w:val="0"/>
              <w:kinsoku/>
              <w:wordWrap/>
              <w:overflowPunct/>
              <w:topLinePunct w:val="0"/>
              <w:autoSpaceDE/>
              <w:autoSpaceDN/>
              <w:bidi w:val="0"/>
              <w:adjustRightInd w:val="0"/>
              <w:snapToGrid/>
              <w:spacing w:before="0" w:beforeAutospacing="0" w:after="0" w:afterAutospacing="0" w:line="360" w:lineRule="auto"/>
              <w:ind w:left="0" w:right="0" w:firstLine="480" w:firstLineChars="200"/>
              <w:jc w:val="left"/>
              <w:textAlignment w:val="auto"/>
              <w:outlineLvl w:val="9"/>
              <w:rPr>
                <w:rFonts w:hint="default" w:ascii="Times New Roman" w:hAnsi="Times New Roman" w:eastAsia="宋体" w:cs="Times New Roman"/>
                <w:b w:val="0"/>
                <w:color w:val="auto"/>
                <w:kern w:val="2"/>
                <w:sz w:val="24"/>
                <w:szCs w:val="22"/>
                <w:lang w:val="en-US" w:eastAsia="zh-CN" w:bidi="ar-SA"/>
              </w:rPr>
            </w:pPr>
            <w:r>
              <w:rPr>
                <w:rFonts w:hint="default"/>
                <w:sz w:val="24"/>
              </w:rPr>
              <mc:AlternateContent>
                <mc:Choice Requires="wps">
                  <w:drawing>
                    <wp:anchor distT="0" distB="0" distL="114300" distR="114300" simplePos="0" relativeHeight="251689984" behindDoc="0" locked="0" layoutInCell="1" allowOverlap="1">
                      <wp:simplePos x="0" y="0"/>
                      <wp:positionH relativeFrom="column">
                        <wp:posOffset>3857625</wp:posOffset>
                      </wp:positionH>
                      <wp:positionV relativeFrom="paragraph">
                        <wp:posOffset>48895</wp:posOffset>
                      </wp:positionV>
                      <wp:extent cx="899160" cy="330200"/>
                      <wp:effectExtent l="4445" t="4445" r="10795" b="15875"/>
                      <wp:wrapNone/>
                      <wp:docPr id="44" name="文本框 44"/>
                      <wp:cNvGraphicFramePr/>
                      <a:graphic xmlns:a="http://schemas.openxmlformats.org/drawingml/2006/main">
                        <a:graphicData uri="http://schemas.microsoft.com/office/word/2010/wordprocessingShape">
                          <wps:wsp>
                            <wps:cNvSpPr txBox="1"/>
                            <wps:spPr>
                              <a:xfrm>
                                <a:off x="0" y="0"/>
                                <a:ext cx="899160" cy="330200"/>
                              </a:xfrm>
                              <a:prstGeom prst="rect">
                                <a:avLst/>
                              </a:prstGeom>
                              <a:noFill/>
                              <a:ln w="6350">
                                <a:solidFill>
                                  <a:schemeClr val="tx1"/>
                                </a:solidFill>
                              </a:ln>
                            </wps:spPr>
                            <wps:style>
                              <a:lnRef idx="0">
                                <a:schemeClr val="accent1"/>
                              </a:lnRef>
                              <a:fillRef idx="0">
                                <a:schemeClr val="accent1"/>
                              </a:fillRef>
                              <a:effectRef idx="0">
                                <a:schemeClr val="accent1"/>
                              </a:effectRef>
                              <a:fontRef idx="minor">
                                <a:schemeClr val="dk1"/>
                              </a:fontRef>
                            </wps:style>
                            <wps:txbx>
                              <w:txbxContent>
                                <w:p w14:paraId="63682042">
                                  <w:pPr>
                                    <w:ind w:left="0" w:leftChars="0" w:firstLine="0" w:firstLineChars="0"/>
                                    <w:jc w:val="center"/>
                                    <w:rPr>
                                      <w:rFonts w:hint="eastAsia" w:eastAsia="宋体"/>
                                      <w:lang w:eastAsia="zh-CN"/>
                                    </w:rPr>
                                  </w:pPr>
                                  <w:r>
                                    <w:rPr>
                                      <w:rFonts w:hint="eastAsia" w:cs="Times New Roman"/>
                                      <w:b w:val="0"/>
                                      <w:color w:val="auto"/>
                                      <w:kern w:val="2"/>
                                      <w:sz w:val="24"/>
                                      <w:szCs w:val="22"/>
                                      <w:lang w:val="en-US" w:eastAsia="zh-CN" w:bidi="ar-SA"/>
                                    </w:rPr>
                                    <w:t>定期出售</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03.75pt;margin-top:3.85pt;height:26pt;width:70.8pt;z-index:251689984;mso-width-relative:page;mso-height-relative:page;" filled="f" stroked="t" coordsize="21600,21600" o:gfxdata="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">
                      <v:fill on="f" focussize="0,0"/>
                      <v:stroke weight="0.5pt" color="#000000 [3213]" joinstyle="round"/>
                      <v:imagedata o:title=""/>
                      <o:lock v:ext="edit" aspectratio="f"/>
                      <v:textbox>
                        <w:txbxContent>
                          <w:p w14:paraId="63682042">
                            <w:pPr>
                              <w:ind w:left="0" w:leftChars="0" w:firstLine="0" w:firstLineChars="0"/>
                              <w:jc w:val="center"/>
                              <w:rPr>
                                <w:rFonts w:hint="eastAsia" w:eastAsia="宋体"/>
                                <w:lang w:eastAsia="zh-CN"/>
                              </w:rPr>
                            </w:pPr>
                            <w:r>
                              <w:rPr>
                                <w:rFonts w:hint="eastAsia" w:cs="Times New Roman"/>
                                <w:b w:val="0"/>
                                <w:color w:val="auto"/>
                                <w:kern w:val="2"/>
                                <w:sz w:val="24"/>
                                <w:szCs w:val="22"/>
                                <w:lang w:val="en-US" w:eastAsia="zh-CN" w:bidi="ar-SA"/>
                              </w:rPr>
                              <w:t>定期出售</w:t>
                            </w:r>
                          </w:p>
                        </w:txbxContent>
                      </v:textbox>
                    </v:shape>
                  </w:pict>
                </mc:Fallback>
              </mc:AlternateContent>
            </w:r>
            <w:r>
              <w:rPr>
                <w:rFonts w:hint="eastAsia" w:ascii="Times New Roman" w:hAnsi="Times New Roman" w:eastAsia="宋体" w:cs="Times New Roman"/>
                <w:b w:val="0"/>
                <w:color w:val="auto"/>
                <w:kern w:val="2"/>
                <w:sz w:val="24"/>
                <w:szCs w:val="22"/>
                <w:lang w:val="en-US" w:eastAsia="zh-CN" w:bidi="ar-SA"/>
              </w:rPr>
              <mc:AlternateContent>
                <mc:Choice Requires="wps">
                  <w:drawing>
                    <wp:anchor distT="0" distB="0" distL="114300" distR="114300" simplePos="0" relativeHeight="251688960" behindDoc="0" locked="0" layoutInCell="1" allowOverlap="1">
                      <wp:simplePos x="0" y="0"/>
                      <wp:positionH relativeFrom="column">
                        <wp:posOffset>3620135</wp:posOffset>
                      </wp:positionH>
                      <wp:positionV relativeFrom="paragraph">
                        <wp:posOffset>213995</wp:posOffset>
                      </wp:positionV>
                      <wp:extent cx="218440" cy="0"/>
                      <wp:effectExtent l="0" t="50800" r="10160" b="55880"/>
                      <wp:wrapNone/>
                      <wp:docPr id="43" name="直接箭头连接符 43"/>
                      <wp:cNvGraphicFramePr/>
                      <a:graphic xmlns:a="http://schemas.openxmlformats.org/drawingml/2006/main">
                        <a:graphicData uri="http://schemas.microsoft.com/office/word/2010/wordprocessingShape">
                          <wps:wsp>
                            <wps:cNvCnPr/>
                            <wps:spPr>
                              <a:xfrm>
                                <a:off x="0" y="0"/>
                                <a:ext cx="218440" cy="0"/>
                              </a:xfrm>
                              <a:prstGeom prst="straightConnector1">
                                <a:avLst/>
                              </a:prstGeom>
                              <a:ln>
                                <a:solidFill>
                                  <a:schemeClr val="tx1"/>
                                </a:solidFill>
                                <a:tailEnd type="arrow"/>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shape id="_x0000_s1026" o:spid="_x0000_s1026" o:spt="32" type="#_x0000_t32" style="position:absolute;left:0pt;margin-left:285.05pt;margin-top:16.85pt;height:0pt;width:17.2pt;z-index:251688960;mso-width-relative:page;mso-height-relative:page;" filled="f" stroked="t" coordsize="21600,21600" o:gfxdata="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D6OriX1gAAAAkBAAAPAAAAAAAAAAEAIAAAACIAAABkcnMvZG93&#10;bnJldi54bWxQSwECFAAUAAAACACHTuJAtpJrOwICAADgAwAADgAAAAAAAAABACAAAAAlAQAAZHJz&#10;L2Uyb0RvYy54bWxQSwUGAAAAAAYABgBZAQAAmQUAAAAA&#10;">
                      <v:fill on="f" focussize="0,0"/>
                      <v:stroke weight="1pt" color="#000000 [3213]" miterlimit="8" joinstyle="miter" endarrow="open"/>
                      <v:imagedata o:title=""/>
                      <o:lock v:ext="edit" aspectratio="f"/>
                    </v:shape>
                  </w:pict>
                </mc:Fallback>
              </mc:AlternateContent>
            </w:r>
            <w:r>
              <w:rPr>
                <w:rFonts w:hint="default"/>
                <w:sz w:val="24"/>
              </w:rPr>
              <mc:AlternateContent>
                <mc:Choice Requires="wps">
                  <w:drawing>
                    <wp:anchor distT="0" distB="0" distL="114300" distR="114300" simplePos="0" relativeHeight="251687936" behindDoc="0" locked="0" layoutInCell="1" allowOverlap="1">
                      <wp:simplePos x="0" y="0"/>
                      <wp:positionH relativeFrom="column">
                        <wp:posOffset>2305050</wp:posOffset>
                      </wp:positionH>
                      <wp:positionV relativeFrom="paragraph">
                        <wp:posOffset>32385</wp:posOffset>
                      </wp:positionV>
                      <wp:extent cx="1279525" cy="330200"/>
                      <wp:effectExtent l="4445" t="4445" r="11430" b="15875"/>
                      <wp:wrapNone/>
                      <wp:docPr id="42" name="文本框 42"/>
                      <wp:cNvGraphicFramePr/>
                      <a:graphic xmlns:a="http://schemas.openxmlformats.org/drawingml/2006/main">
                        <a:graphicData uri="http://schemas.microsoft.com/office/word/2010/wordprocessingShape">
                          <wps:wsp>
                            <wps:cNvSpPr txBox="1"/>
                            <wps:spPr>
                              <a:xfrm>
                                <a:off x="0" y="0"/>
                                <a:ext cx="1279525" cy="330200"/>
                              </a:xfrm>
                              <a:prstGeom prst="rect">
                                <a:avLst/>
                              </a:prstGeom>
                              <a:noFill/>
                              <a:ln w="6350">
                                <a:solidFill>
                                  <a:schemeClr val="tx1"/>
                                </a:solidFill>
                              </a:ln>
                            </wps:spPr>
                            <wps:style>
                              <a:lnRef idx="0">
                                <a:schemeClr val="accent1"/>
                              </a:lnRef>
                              <a:fillRef idx="0">
                                <a:schemeClr val="accent1"/>
                              </a:fillRef>
                              <a:effectRef idx="0">
                                <a:schemeClr val="accent1"/>
                              </a:effectRef>
                              <a:fontRef idx="minor">
                                <a:schemeClr val="dk1"/>
                              </a:fontRef>
                            </wps:style>
                            <wps:txbx>
                              <w:txbxContent>
                                <w:p w14:paraId="20B39286">
                                  <w:pPr>
                                    <w:ind w:left="0" w:leftChars="0" w:firstLine="0" w:firstLineChars="0"/>
                                    <w:jc w:val="center"/>
                                    <w:rPr>
                                      <w:rFonts w:hint="eastAsia" w:ascii="Times New Roman" w:hAnsi="Times New Roman" w:eastAsia="宋体" w:cs="Times New Roman"/>
                                      <w:b w:val="0"/>
                                      <w:color w:val="auto"/>
                                      <w:kern w:val="2"/>
                                      <w:sz w:val="24"/>
                                      <w:szCs w:val="22"/>
                                      <w:lang w:val="en-US" w:eastAsia="zh-CN" w:bidi="ar-SA"/>
                                    </w:rPr>
                                  </w:pPr>
                                  <w:r>
                                    <w:rPr>
                                      <w:rFonts w:hint="eastAsia" w:cs="Times New Roman"/>
                                      <w:b w:val="0"/>
                                      <w:color w:val="auto"/>
                                      <w:kern w:val="2"/>
                                      <w:sz w:val="24"/>
                                      <w:szCs w:val="22"/>
                                      <w:lang w:val="en-US" w:eastAsia="zh-CN" w:bidi="ar-SA"/>
                                    </w:rPr>
                                    <w:t>一般固废间暂存</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81.5pt;margin-top:2.55pt;height:26pt;width:100.75pt;z-index:251687936;mso-width-relative:page;mso-height-relative:page;" filled="f" stroked="t" coordsize="21600,21600" o:gfxdata="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">
                      <v:fill on="f" focussize="0,0"/>
                      <v:stroke weight="0.5pt" color="#000000 [3213]" joinstyle="round"/>
                      <v:imagedata o:title=""/>
                      <o:lock v:ext="edit" aspectratio="f"/>
                      <v:textbox>
                        <w:txbxContent>
                          <w:p w14:paraId="20B39286">
                            <w:pPr>
                              <w:ind w:left="0" w:leftChars="0" w:firstLine="0" w:firstLineChars="0"/>
                              <w:jc w:val="center"/>
                              <w:rPr>
                                <w:rFonts w:hint="eastAsia" w:ascii="Times New Roman" w:hAnsi="Times New Roman" w:eastAsia="宋体" w:cs="Times New Roman"/>
                                <w:b w:val="0"/>
                                <w:color w:val="auto"/>
                                <w:kern w:val="2"/>
                                <w:sz w:val="24"/>
                                <w:szCs w:val="22"/>
                                <w:lang w:val="en-US" w:eastAsia="zh-CN" w:bidi="ar-SA"/>
                              </w:rPr>
                            </w:pPr>
                            <w:r>
                              <w:rPr>
                                <w:rFonts w:hint="eastAsia" w:cs="Times New Roman"/>
                                <w:b w:val="0"/>
                                <w:color w:val="auto"/>
                                <w:kern w:val="2"/>
                                <w:sz w:val="24"/>
                                <w:szCs w:val="22"/>
                                <w:lang w:val="en-US" w:eastAsia="zh-CN" w:bidi="ar-SA"/>
                              </w:rPr>
                              <w:t>一般固废间暂存</w:t>
                            </w:r>
                          </w:p>
                        </w:txbxContent>
                      </v:textbox>
                    </v:shape>
                  </w:pict>
                </mc:Fallback>
              </mc:AlternateContent>
            </w:r>
            <w:r>
              <w:rPr>
                <w:rFonts w:hint="eastAsia" w:ascii="Times New Roman" w:hAnsi="Times New Roman" w:eastAsia="宋体" w:cs="Times New Roman"/>
                <w:b w:val="0"/>
                <w:color w:val="auto"/>
                <w:kern w:val="2"/>
                <w:sz w:val="24"/>
                <w:szCs w:val="22"/>
                <w:lang w:val="en-US" w:eastAsia="zh-CN" w:bidi="ar-SA"/>
              </w:rPr>
              <mc:AlternateContent>
                <mc:Choice Requires="wps">
                  <w:drawing>
                    <wp:anchor distT="0" distB="0" distL="114300" distR="114300" simplePos="0" relativeHeight="251686912" behindDoc="0" locked="0" layoutInCell="1" allowOverlap="1">
                      <wp:simplePos x="0" y="0"/>
                      <wp:positionH relativeFrom="column">
                        <wp:posOffset>2018030</wp:posOffset>
                      </wp:positionH>
                      <wp:positionV relativeFrom="paragraph">
                        <wp:posOffset>196850</wp:posOffset>
                      </wp:positionV>
                      <wp:extent cx="264795" cy="6350"/>
                      <wp:effectExtent l="0" t="48895" r="9525" b="51435"/>
                      <wp:wrapNone/>
                      <wp:docPr id="41" name="直接箭头连接符 41"/>
                      <wp:cNvGraphicFramePr/>
                      <a:graphic xmlns:a="http://schemas.openxmlformats.org/drawingml/2006/main">
                        <a:graphicData uri="http://schemas.microsoft.com/office/word/2010/wordprocessingShape">
                          <wps:wsp>
                            <wps:cNvCnPr>
                              <a:stCxn id="45" idx="3"/>
                            </wps:cNvCnPr>
                            <wps:spPr>
                              <a:xfrm flipV="1">
                                <a:off x="0" y="0"/>
                                <a:ext cx="264795" cy="6350"/>
                              </a:xfrm>
                              <a:prstGeom prst="straightConnector1">
                                <a:avLst/>
                              </a:prstGeom>
                              <a:ln>
                                <a:solidFill>
                                  <a:schemeClr val="tx1"/>
                                </a:solidFill>
                                <a:tailEnd type="arrow"/>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shape id="_x0000_s1026" o:spid="_x0000_s1026" o:spt="32" type="#_x0000_t32" style="position:absolute;left:0pt;flip:y;margin-left:158.9pt;margin-top:15.5pt;height:0.5pt;width:20.85pt;z-index:251686912;mso-width-relative:page;mso-height-relative:page;" filled="f" stroked="t" coordsize="21600,21600" o:gfxdata="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Elc&#10;ckraAAAACQEAAA8AAAAAAAAAAQAgAAAAIgAAAGRycy9kb3ducmV2LnhtbFBLAQIUABQAAAAIAIdO&#10;4kDUMSTwIQIAABQEAAAOAAAAAAAAAAEAIAAAACkBAABkcnMvZTJvRG9jLnhtbFBLBQYAAAAABgAG&#10;AFkBAAC8BQAAAAA=&#10;">
                      <v:fill on="f" focussize="0,0"/>
                      <v:stroke weight="1pt" color="#000000 [3213]" miterlimit="8" joinstyle="miter" endarrow="open"/>
                      <v:imagedata o:title=""/>
                      <o:lock v:ext="edit" aspectratio="f"/>
                    </v:shape>
                  </w:pict>
                </mc:Fallback>
              </mc:AlternateContent>
            </w:r>
          </w:p>
          <w:p w14:paraId="716C9F20">
            <w:pPr>
              <w:keepNext w:val="0"/>
              <w:keepLines w:val="0"/>
              <w:pageBreakBefore w:val="0"/>
              <w:widowControl w:val="0"/>
              <w:numPr>
                <w:ilvl w:val="0"/>
                <w:numId w:val="0"/>
              </w:numPr>
              <w:suppressLineNumbers w:val="0"/>
              <w:kinsoku/>
              <w:wordWrap/>
              <w:overflowPunct/>
              <w:topLinePunct w:val="0"/>
              <w:autoSpaceDE/>
              <w:autoSpaceDN/>
              <w:bidi w:val="0"/>
              <w:adjustRightInd w:val="0"/>
              <w:snapToGrid/>
              <w:spacing w:before="0" w:beforeAutospacing="0" w:after="0" w:afterAutospacing="0" w:line="360" w:lineRule="auto"/>
              <w:ind w:left="0" w:right="0" w:firstLine="480" w:firstLineChars="200"/>
              <w:jc w:val="left"/>
              <w:textAlignment w:val="auto"/>
              <w:outlineLvl w:val="9"/>
              <w:rPr>
                <w:rFonts w:hint="default" w:ascii="Times New Roman" w:hAnsi="Times New Roman" w:eastAsia="宋体" w:cs="Times New Roman"/>
                <w:b w:val="0"/>
                <w:color w:val="auto"/>
                <w:kern w:val="2"/>
                <w:sz w:val="24"/>
                <w:szCs w:val="22"/>
                <w:lang w:val="en-US" w:eastAsia="zh-CN" w:bidi="ar-SA"/>
              </w:rPr>
            </w:pPr>
          </w:p>
          <w:p w14:paraId="3F134A04">
            <w:pPr>
              <w:keepNext w:val="0"/>
              <w:keepLines w:val="0"/>
              <w:pageBreakBefore w:val="0"/>
              <w:widowControl w:val="0"/>
              <w:numPr>
                <w:ilvl w:val="0"/>
                <w:numId w:val="0"/>
              </w:numPr>
              <w:suppressLineNumbers w:val="0"/>
              <w:kinsoku/>
              <w:wordWrap/>
              <w:overflowPunct/>
              <w:topLinePunct w:val="0"/>
              <w:autoSpaceDE/>
              <w:autoSpaceDN/>
              <w:bidi w:val="0"/>
              <w:adjustRightInd w:val="0"/>
              <w:snapToGrid/>
              <w:spacing w:before="0" w:beforeAutospacing="0" w:after="0" w:afterAutospacing="0" w:line="360" w:lineRule="auto"/>
              <w:ind w:left="0" w:right="0" w:firstLine="480" w:firstLineChars="200"/>
              <w:jc w:val="left"/>
              <w:textAlignment w:val="auto"/>
              <w:outlineLvl w:val="9"/>
              <w:rPr>
                <w:rFonts w:hint="default" w:ascii="Times New Roman" w:hAnsi="Times New Roman" w:eastAsia="宋体" w:cs="Times New Roman"/>
                <w:b w:val="0"/>
                <w:color w:val="auto"/>
                <w:kern w:val="2"/>
                <w:sz w:val="24"/>
                <w:szCs w:val="22"/>
                <w:lang w:val="en-US" w:eastAsia="zh-CN" w:bidi="ar-SA"/>
              </w:rPr>
            </w:pPr>
          </w:p>
          <w:p w14:paraId="15431208">
            <w:pPr>
              <w:keepNext w:val="0"/>
              <w:keepLines w:val="0"/>
              <w:pageBreakBefore w:val="0"/>
              <w:widowControl w:val="0"/>
              <w:numPr>
                <w:ilvl w:val="0"/>
                <w:numId w:val="0"/>
              </w:numPr>
              <w:suppressLineNumbers w:val="0"/>
              <w:kinsoku/>
              <w:wordWrap/>
              <w:overflowPunct/>
              <w:topLinePunct w:val="0"/>
              <w:autoSpaceDE/>
              <w:autoSpaceDN/>
              <w:bidi w:val="0"/>
              <w:adjustRightInd w:val="0"/>
              <w:snapToGrid/>
              <w:spacing w:before="0" w:beforeAutospacing="0" w:after="0" w:afterAutospacing="0" w:line="360" w:lineRule="auto"/>
              <w:ind w:left="0" w:right="0" w:firstLine="480" w:firstLineChars="200"/>
              <w:jc w:val="left"/>
              <w:textAlignment w:val="auto"/>
              <w:outlineLvl w:val="9"/>
              <w:rPr>
                <w:rFonts w:hint="default" w:ascii="Times New Roman" w:hAnsi="Times New Roman" w:eastAsia="宋体" w:cs="Times New Roman"/>
                <w:b w:val="0"/>
                <w:color w:val="auto"/>
                <w:kern w:val="2"/>
                <w:sz w:val="24"/>
                <w:szCs w:val="22"/>
                <w:lang w:val="en-US" w:eastAsia="zh-CN" w:bidi="ar-SA"/>
              </w:rPr>
            </w:pPr>
            <w:r>
              <w:rPr>
                <w:rFonts w:hint="default" w:ascii="Times New Roman" w:hAnsi="Times New Roman" w:eastAsia="宋体" w:cs="Times New Roman"/>
                <w:b w:val="0"/>
                <w:color w:val="auto"/>
                <w:kern w:val="2"/>
                <w:sz w:val="24"/>
                <w:szCs w:val="22"/>
                <w:lang w:val="en-US" w:eastAsia="zh-CN" w:bidi="ar-SA"/>
              </w:rPr>
              <w:t>固废产生及处置见表</w:t>
            </w:r>
            <w:r>
              <w:rPr>
                <w:rFonts w:hint="eastAsia" w:ascii="Times New Roman" w:hAnsi="Times New Roman" w:eastAsia="宋体" w:cs="Times New Roman"/>
                <w:b w:val="0"/>
                <w:color w:val="auto"/>
                <w:kern w:val="2"/>
                <w:sz w:val="24"/>
                <w:szCs w:val="22"/>
                <w:lang w:val="en-US" w:eastAsia="zh-CN" w:bidi="ar-SA"/>
              </w:rPr>
              <w:t>3</w:t>
            </w:r>
            <w:r>
              <w:rPr>
                <w:rFonts w:hint="default" w:ascii="Times New Roman" w:hAnsi="Times New Roman" w:eastAsia="宋体" w:cs="Times New Roman"/>
                <w:b w:val="0"/>
                <w:color w:val="auto"/>
                <w:kern w:val="2"/>
                <w:sz w:val="24"/>
                <w:szCs w:val="22"/>
                <w:lang w:val="en-US" w:eastAsia="zh-CN" w:bidi="ar-SA"/>
              </w:rPr>
              <w:t>-</w:t>
            </w:r>
            <w:r>
              <w:rPr>
                <w:rFonts w:hint="eastAsia" w:ascii="Times New Roman" w:hAnsi="Times New Roman" w:eastAsia="宋体" w:cs="Times New Roman"/>
                <w:b w:val="0"/>
                <w:color w:val="auto"/>
                <w:kern w:val="2"/>
                <w:sz w:val="24"/>
                <w:szCs w:val="22"/>
                <w:lang w:val="en-US" w:eastAsia="zh-CN" w:bidi="ar-SA"/>
              </w:rPr>
              <w:t>1</w:t>
            </w:r>
            <w:r>
              <w:rPr>
                <w:rFonts w:hint="default" w:ascii="Times New Roman" w:hAnsi="Times New Roman" w:eastAsia="宋体" w:cs="Times New Roman"/>
                <w:b w:val="0"/>
                <w:color w:val="auto"/>
                <w:kern w:val="2"/>
                <w:sz w:val="24"/>
                <w:szCs w:val="22"/>
                <w:lang w:val="en-US" w:eastAsia="zh-CN" w:bidi="ar-SA"/>
              </w:rPr>
              <w:t>。</w:t>
            </w:r>
          </w:p>
          <w:p w14:paraId="43959140">
            <w:pPr>
              <w:pStyle w:val="2"/>
              <w:keepNext/>
              <w:keepLines/>
              <w:pageBreakBefore w:val="0"/>
              <w:widowControl w:val="0"/>
              <w:suppressLineNumbers w:val="0"/>
              <w:kinsoku/>
              <w:wordWrap/>
              <w:overflowPunct/>
              <w:topLinePunct w:val="0"/>
              <w:autoSpaceDE/>
              <w:autoSpaceDN/>
              <w:bidi w:val="0"/>
              <w:adjustRightInd/>
              <w:snapToGrid/>
              <w:spacing w:before="0" w:after="0" w:line="360" w:lineRule="auto"/>
              <w:ind w:left="0" w:right="0"/>
              <w:jc w:val="center"/>
              <w:textAlignment w:val="auto"/>
              <w:outlineLvl w:val="0"/>
              <w:rPr>
                <w:rFonts w:hint="default" w:ascii="Times New Roman" w:hAnsi="Times New Roman" w:eastAsia="宋体" w:cs="Times New Roman"/>
                <w:b w:val="0"/>
                <w:color w:val="auto"/>
                <w:kern w:val="2"/>
                <w:sz w:val="24"/>
                <w:szCs w:val="22"/>
                <w:lang w:val="en-US" w:eastAsia="zh-CN" w:bidi="ar-SA"/>
              </w:rPr>
            </w:pPr>
            <w:bookmarkStart w:id="46" w:name="_Toc16859"/>
            <w:bookmarkStart w:id="47" w:name="_Toc22808"/>
            <w:r>
              <w:rPr>
                <w:rFonts w:hint="default" w:ascii="Times New Roman" w:hAnsi="Times New Roman" w:eastAsia="宋体" w:cs="Times New Roman"/>
                <w:b w:val="0"/>
                <w:color w:val="auto"/>
                <w:kern w:val="2"/>
                <w:sz w:val="24"/>
                <w:szCs w:val="22"/>
                <w:lang w:val="en-US" w:eastAsia="zh-CN" w:bidi="ar-SA"/>
              </w:rPr>
              <w:t>表</w:t>
            </w:r>
            <w:r>
              <w:rPr>
                <w:rFonts w:hint="eastAsia" w:cs="Times New Roman"/>
                <w:b w:val="0"/>
                <w:color w:val="auto"/>
                <w:kern w:val="2"/>
                <w:sz w:val="24"/>
                <w:szCs w:val="22"/>
                <w:lang w:val="en-US" w:eastAsia="zh-CN" w:bidi="ar-SA"/>
              </w:rPr>
              <w:t>3</w:t>
            </w:r>
            <w:r>
              <w:rPr>
                <w:rFonts w:hint="default" w:ascii="Times New Roman" w:hAnsi="Times New Roman" w:eastAsia="宋体" w:cs="Times New Roman"/>
                <w:b w:val="0"/>
                <w:color w:val="auto"/>
                <w:kern w:val="2"/>
                <w:sz w:val="24"/>
                <w:szCs w:val="22"/>
                <w:lang w:val="en-US" w:eastAsia="zh-CN" w:bidi="ar-SA"/>
              </w:rPr>
              <w:t>-</w:t>
            </w:r>
            <w:r>
              <w:rPr>
                <w:rFonts w:hint="eastAsia" w:cs="Times New Roman"/>
                <w:b w:val="0"/>
                <w:color w:val="auto"/>
                <w:kern w:val="2"/>
                <w:sz w:val="24"/>
                <w:szCs w:val="22"/>
                <w:lang w:val="en-US" w:eastAsia="zh-CN" w:bidi="ar-SA"/>
              </w:rPr>
              <w:t>1</w:t>
            </w:r>
            <w:r>
              <w:rPr>
                <w:rFonts w:hint="default" w:ascii="Times New Roman" w:hAnsi="Times New Roman" w:eastAsia="宋体" w:cs="Times New Roman"/>
                <w:b w:val="0"/>
                <w:color w:val="auto"/>
                <w:kern w:val="2"/>
                <w:sz w:val="24"/>
                <w:szCs w:val="22"/>
                <w:lang w:val="en-US" w:eastAsia="zh-CN" w:bidi="ar-SA"/>
              </w:rPr>
              <w:t xml:space="preserve">  固体废物产排情况一览表</w:t>
            </w:r>
            <w:bookmarkEnd w:id="46"/>
            <w:bookmarkEnd w:id="47"/>
          </w:p>
          <w:tbl>
            <w:tblPr>
              <w:tblStyle w:val="17"/>
              <w:tblW w:w="9698"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589"/>
              <w:gridCol w:w="2347"/>
              <w:gridCol w:w="920"/>
              <w:gridCol w:w="1545"/>
              <w:gridCol w:w="1480"/>
              <w:gridCol w:w="1817"/>
            </w:tblGrid>
            <w:tr w14:paraId="082BFF2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26" w:hRule="exact"/>
                <w:jc w:val="center"/>
              </w:trPr>
              <w:tc>
                <w:tcPr>
                  <w:tcW w:w="1589" w:type="dxa"/>
                  <w:tcBorders>
                    <w:tl2br w:val="nil"/>
                    <w:tr2bl w:val="nil"/>
                  </w:tcBorders>
                  <w:vAlign w:val="center"/>
                </w:tcPr>
                <w:p w14:paraId="35D8B254">
                  <w:pPr>
                    <w:keepNext w:val="0"/>
                    <w:keepLines w:val="0"/>
                    <w:pageBreakBefore w:val="0"/>
                    <w:widowControl w:val="0"/>
                    <w:numPr>
                      <w:ilvl w:val="0"/>
                      <w:numId w:val="0"/>
                    </w:numPr>
                    <w:suppressLineNumbers w:val="0"/>
                    <w:kinsoku/>
                    <w:wordWrap/>
                    <w:overflowPunct/>
                    <w:topLinePunct w:val="0"/>
                    <w:autoSpaceDE/>
                    <w:autoSpaceDN/>
                    <w:bidi w:val="0"/>
                    <w:adjustRightInd w:val="0"/>
                    <w:snapToGrid/>
                    <w:spacing w:before="0" w:beforeAutospacing="0" w:after="0" w:afterAutospacing="0" w:line="500" w:lineRule="exact"/>
                    <w:ind w:left="0" w:right="0"/>
                    <w:jc w:val="center"/>
                    <w:textAlignment w:val="auto"/>
                    <w:outlineLvl w:val="9"/>
                    <w:rPr>
                      <w:rFonts w:hint="default" w:ascii="Times New Roman" w:hAnsi="Times New Roman" w:eastAsia="宋体" w:cs="Times New Roman"/>
                      <w:b w:val="0"/>
                      <w:color w:val="auto"/>
                      <w:kern w:val="2"/>
                      <w:sz w:val="24"/>
                      <w:szCs w:val="22"/>
                      <w:lang w:val="en-US" w:eastAsia="zh-CN" w:bidi="ar-SA"/>
                    </w:rPr>
                  </w:pPr>
                  <w:r>
                    <w:rPr>
                      <w:rFonts w:hint="default" w:ascii="Times New Roman" w:hAnsi="Times New Roman" w:eastAsia="宋体" w:cs="Times New Roman"/>
                      <w:b w:val="0"/>
                      <w:color w:val="auto"/>
                      <w:kern w:val="2"/>
                      <w:sz w:val="24"/>
                      <w:szCs w:val="22"/>
                      <w:lang w:val="en-US" w:eastAsia="zh-CN" w:bidi="ar-SA"/>
                    </w:rPr>
                    <w:t>固废名称</w:t>
                  </w:r>
                </w:p>
              </w:tc>
              <w:tc>
                <w:tcPr>
                  <w:tcW w:w="2347" w:type="dxa"/>
                  <w:tcBorders>
                    <w:tl2br w:val="nil"/>
                    <w:tr2bl w:val="nil"/>
                  </w:tcBorders>
                  <w:vAlign w:val="center"/>
                </w:tcPr>
                <w:p w14:paraId="024CC53C">
                  <w:pPr>
                    <w:keepNext w:val="0"/>
                    <w:keepLines w:val="0"/>
                    <w:pageBreakBefore w:val="0"/>
                    <w:widowControl w:val="0"/>
                    <w:numPr>
                      <w:ilvl w:val="0"/>
                      <w:numId w:val="0"/>
                    </w:numPr>
                    <w:suppressLineNumbers w:val="0"/>
                    <w:kinsoku/>
                    <w:wordWrap/>
                    <w:overflowPunct/>
                    <w:topLinePunct w:val="0"/>
                    <w:autoSpaceDE/>
                    <w:autoSpaceDN/>
                    <w:bidi w:val="0"/>
                    <w:adjustRightInd w:val="0"/>
                    <w:snapToGrid/>
                    <w:spacing w:before="0" w:beforeAutospacing="0" w:after="0" w:afterAutospacing="0" w:line="500" w:lineRule="exact"/>
                    <w:ind w:left="0" w:right="0"/>
                    <w:jc w:val="center"/>
                    <w:textAlignment w:val="auto"/>
                    <w:outlineLvl w:val="9"/>
                    <w:rPr>
                      <w:rFonts w:hint="default" w:ascii="Times New Roman" w:hAnsi="Times New Roman" w:eastAsia="宋体" w:cs="Times New Roman"/>
                      <w:b w:val="0"/>
                      <w:color w:val="auto"/>
                      <w:kern w:val="2"/>
                      <w:sz w:val="24"/>
                      <w:szCs w:val="22"/>
                      <w:lang w:val="en-US" w:eastAsia="zh-CN" w:bidi="ar-SA"/>
                    </w:rPr>
                  </w:pPr>
                  <w:r>
                    <w:rPr>
                      <w:rFonts w:hint="default" w:ascii="Times New Roman" w:hAnsi="Times New Roman" w:eastAsia="宋体" w:cs="Times New Roman"/>
                      <w:b w:val="0"/>
                      <w:color w:val="auto"/>
                      <w:kern w:val="2"/>
                      <w:sz w:val="24"/>
                      <w:szCs w:val="22"/>
                      <w:lang w:val="en-US" w:eastAsia="zh-CN" w:bidi="ar-SA"/>
                    </w:rPr>
                    <w:t>排放源</w:t>
                  </w:r>
                </w:p>
              </w:tc>
              <w:tc>
                <w:tcPr>
                  <w:tcW w:w="920" w:type="dxa"/>
                  <w:tcBorders>
                    <w:tl2br w:val="nil"/>
                    <w:tr2bl w:val="nil"/>
                  </w:tcBorders>
                  <w:vAlign w:val="center"/>
                </w:tcPr>
                <w:p w14:paraId="36AC3F0B">
                  <w:pPr>
                    <w:keepNext w:val="0"/>
                    <w:keepLines w:val="0"/>
                    <w:pageBreakBefore w:val="0"/>
                    <w:widowControl w:val="0"/>
                    <w:numPr>
                      <w:ilvl w:val="0"/>
                      <w:numId w:val="0"/>
                    </w:numPr>
                    <w:suppressLineNumbers w:val="0"/>
                    <w:kinsoku/>
                    <w:wordWrap/>
                    <w:overflowPunct/>
                    <w:topLinePunct w:val="0"/>
                    <w:autoSpaceDE/>
                    <w:autoSpaceDN/>
                    <w:bidi w:val="0"/>
                    <w:adjustRightInd w:val="0"/>
                    <w:snapToGrid/>
                    <w:spacing w:before="0" w:beforeAutospacing="0" w:after="0" w:afterAutospacing="0" w:line="500" w:lineRule="exact"/>
                    <w:ind w:left="0" w:right="0"/>
                    <w:jc w:val="center"/>
                    <w:textAlignment w:val="auto"/>
                    <w:outlineLvl w:val="9"/>
                    <w:rPr>
                      <w:rFonts w:hint="default" w:ascii="Times New Roman" w:hAnsi="Times New Roman" w:eastAsia="宋体" w:cs="Times New Roman"/>
                      <w:b w:val="0"/>
                      <w:color w:val="auto"/>
                      <w:kern w:val="2"/>
                      <w:sz w:val="24"/>
                      <w:szCs w:val="22"/>
                      <w:lang w:val="en-US" w:eastAsia="zh-CN" w:bidi="ar-SA"/>
                    </w:rPr>
                  </w:pPr>
                  <w:r>
                    <w:rPr>
                      <w:rFonts w:hint="default" w:ascii="Times New Roman" w:hAnsi="Times New Roman" w:eastAsia="宋体" w:cs="Times New Roman"/>
                      <w:b w:val="0"/>
                      <w:color w:val="auto"/>
                      <w:kern w:val="2"/>
                      <w:sz w:val="24"/>
                      <w:szCs w:val="22"/>
                      <w:lang w:val="en-US" w:eastAsia="zh-CN" w:bidi="ar-SA"/>
                    </w:rPr>
                    <w:t>性质</w:t>
                  </w:r>
                </w:p>
              </w:tc>
              <w:tc>
                <w:tcPr>
                  <w:tcW w:w="1545" w:type="dxa"/>
                  <w:tcBorders>
                    <w:tl2br w:val="nil"/>
                    <w:tr2bl w:val="nil"/>
                  </w:tcBorders>
                  <w:vAlign w:val="center"/>
                </w:tcPr>
                <w:p w14:paraId="37FCC06E">
                  <w:pPr>
                    <w:keepNext w:val="0"/>
                    <w:keepLines w:val="0"/>
                    <w:pageBreakBefore w:val="0"/>
                    <w:widowControl w:val="0"/>
                    <w:numPr>
                      <w:ilvl w:val="0"/>
                      <w:numId w:val="0"/>
                    </w:numPr>
                    <w:suppressLineNumbers w:val="0"/>
                    <w:kinsoku/>
                    <w:wordWrap/>
                    <w:overflowPunct/>
                    <w:topLinePunct w:val="0"/>
                    <w:autoSpaceDE/>
                    <w:autoSpaceDN/>
                    <w:bidi w:val="0"/>
                    <w:adjustRightInd w:val="0"/>
                    <w:snapToGrid/>
                    <w:spacing w:before="0" w:beforeAutospacing="0" w:after="0" w:afterAutospacing="0" w:line="300" w:lineRule="exact"/>
                    <w:ind w:left="0" w:right="0"/>
                    <w:jc w:val="center"/>
                    <w:textAlignment w:val="auto"/>
                    <w:outlineLvl w:val="9"/>
                    <w:rPr>
                      <w:rFonts w:hint="default" w:ascii="Times New Roman" w:hAnsi="Times New Roman" w:eastAsia="宋体" w:cs="Times New Roman"/>
                      <w:b w:val="0"/>
                      <w:color w:val="auto"/>
                      <w:kern w:val="2"/>
                      <w:sz w:val="24"/>
                      <w:szCs w:val="22"/>
                      <w:lang w:val="en-US" w:eastAsia="zh-CN" w:bidi="ar-SA"/>
                    </w:rPr>
                  </w:pPr>
                  <w:r>
                    <w:rPr>
                      <w:rFonts w:hint="default" w:ascii="Times New Roman" w:hAnsi="Times New Roman" w:eastAsia="宋体" w:cs="Times New Roman"/>
                      <w:b w:val="0"/>
                      <w:color w:val="auto"/>
                      <w:kern w:val="2"/>
                      <w:sz w:val="24"/>
                      <w:szCs w:val="22"/>
                      <w:lang w:val="en-US" w:eastAsia="zh-CN" w:bidi="ar-SA"/>
                    </w:rPr>
                    <w:t>产生量</w:t>
                  </w:r>
                  <w:r>
                    <w:rPr>
                      <w:rFonts w:hint="eastAsia" w:ascii="Times New Roman" w:hAnsi="Times New Roman" w:eastAsia="宋体" w:cs="Times New Roman"/>
                      <w:b w:val="0"/>
                      <w:color w:val="auto"/>
                      <w:kern w:val="2"/>
                      <w:sz w:val="24"/>
                      <w:szCs w:val="22"/>
                      <w:lang w:val="en-US" w:eastAsia="zh-CN" w:bidi="ar-SA"/>
                    </w:rPr>
                    <w:t>（</w:t>
                  </w:r>
                  <w:r>
                    <w:rPr>
                      <w:rFonts w:hint="default" w:ascii="Times New Roman" w:hAnsi="Times New Roman" w:eastAsia="宋体" w:cs="Times New Roman"/>
                      <w:b w:val="0"/>
                      <w:color w:val="auto"/>
                      <w:kern w:val="2"/>
                      <w:sz w:val="24"/>
                      <w:szCs w:val="22"/>
                      <w:lang w:val="en-US" w:eastAsia="zh-CN" w:bidi="ar-SA"/>
                    </w:rPr>
                    <w:t>t/a</w:t>
                  </w:r>
                  <w:r>
                    <w:rPr>
                      <w:rFonts w:hint="eastAsia" w:ascii="Times New Roman" w:hAnsi="Times New Roman" w:eastAsia="宋体" w:cs="Times New Roman"/>
                      <w:b w:val="0"/>
                      <w:color w:val="auto"/>
                      <w:kern w:val="2"/>
                      <w:sz w:val="24"/>
                      <w:szCs w:val="22"/>
                      <w:lang w:val="en-US" w:eastAsia="zh-CN" w:bidi="ar-SA"/>
                    </w:rPr>
                    <w:t>）</w:t>
                  </w:r>
                </w:p>
              </w:tc>
              <w:tc>
                <w:tcPr>
                  <w:tcW w:w="1480" w:type="dxa"/>
                  <w:tcBorders>
                    <w:tl2br w:val="nil"/>
                    <w:tr2bl w:val="nil"/>
                  </w:tcBorders>
                  <w:vAlign w:val="center"/>
                </w:tcPr>
                <w:p w14:paraId="1030A55E">
                  <w:pPr>
                    <w:keepNext w:val="0"/>
                    <w:keepLines w:val="0"/>
                    <w:pageBreakBefore w:val="0"/>
                    <w:widowControl w:val="0"/>
                    <w:numPr>
                      <w:ilvl w:val="0"/>
                      <w:numId w:val="0"/>
                    </w:numPr>
                    <w:suppressLineNumbers w:val="0"/>
                    <w:kinsoku/>
                    <w:wordWrap/>
                    <w:overflowPunct/>
                    <w:topLinePunct w:val="0"/>
                    <w:autoSpaceDE/>
                    <w:autoSpaceDN/>
                    <w:bidi w:val="0"/>
                    <w:adjustRightInd w:val="0"/>
                    <w:snapToGrid/>
                    <w:spacing w:before="0" w:beforeAutospacing="0" w:after="0" w:afterAutospacing="0" w:line="300" w:lineRule="exact"/>
                    <w:ind w:left="0" w:right="0"/>
                    <w:jc w:val="center"/>
                    <w:textAlignment w:val="auto"/>
                    <w:outlineLvl w:val="9"/>
                    <w:rPr>
                      <w:rFonts w:hint="default" w:ascii="Times New Roman" w:hAnsi="Times New Roman" w:eastAsia="宋体" w:cs="Times New Roman"/>
                      <w:b w:val="0"/>
                      <w:color w:val="auto"/>
                      <w:kern w:val="2"/>
                      <w:sz w:val="24"/>
                      <w:szCs w:val="22"/>
                      <w:lang w:val="en-US" w:eastAsia="zh-CN" w:bidi="ar-SA"/>
                    </w:rPr>
                  </w:pPr>
                  <w:r>
                    <w:rPr>
                      <w:rFonts w:hint="eastAsia" w:ascii="Times New Roman" w:hAnsi="Times New Roman" w:eastAsia="宋体" w:cs="Times New Roman"/>
                      <w:b w:val="0"/>
                      <w:color w:val="auto"/>
                      <w:kern w:val="2"/>
                      <w:sz w:val="24"/>
                      <w:szCs w:val="22"/>
                      <w:lang w:val="en-US" w:eastAsia="zh-CN" w:bidi="ar-SA"/>
                    </w:rPr>
                    <w:t>一期产生量（</w:t>
                  </w:r>
                  <w:r>
                    <w:rPr>
                      <w:rFonts w:hint="default" w:ascii="Times New Roman" w:hAnsi="Times New Roman" w:eastAsia="宋体" w:cs="Times New Roman"/>
                      <w:b w:val="0"/>
                      <w:color w:val="auto"/>
                      <w:kern w:val="2"/>
                      <w:sz w:val="24"/>
                      <w:szCs w:val="22"/>
                      <w:lang w:val="en-US" w:eastAsia="zh-CN" w:bidi="ar-SA"/>
                    </w:rPr>
                    <w:t>t/a</w:t>
                  </w:r>
                  <w:r>
                    <w:rPr>
                      <w:rFonts w:hint="eastAsia" w:ascii="Times New Roman" w:hAnsi="Times New Roman" w:eastAsia="宋体" w:cs="Times New Roman"/>
                      <w:b w:val="0"/>
                      <w:color w:val="auto"/>
                      <w:kern w:val="2"/>
                      <w:sz w:val="24"/>
                      <w:szCs w:val="22"/>
                      <w:lang w:val="en-US" w:eastAsia="zh-CN" w:bidi="ar-SA"/>
                    </w:rPr>
                    <w:t>）</w:t>
                  </w:r>
                </w:p>
              </w:tc>
              <w:tc>
                <w:tcPr>
                  <w:tcW w:w="1817" w:type="dxa"/>
                  <w:tcBorders>
                    <w:tl2br w:val="nil"/>
                    <w:tr2bl w:val="nil"/>
                  </w:tcBorders>
                  <w:vAlign w:val="center"/>
                </w:tcPr>
                <w:p w14:paraId="164F863D">
                  <w:pPr>
                    <w:keepNext w:val="0"/>
                    <w:keepLines w:val="0"/>
                    <w:pageBreakBefore w:val="0"/>
                    <w:widowControl w:val="0"/>
                    <w:numPr>
                      <w:ilvl w:val="0"/>
                      <w:numId w:val="0"/>
                    </w:numPr>
                    <w:suppressLineNumbers w:val="0"/>
                    <w:kinsoku/>
                    <w:wordWrap/>
                    <w:overflowPunct/>
                    <w:topLinePunct w:val="0"/>
                    <w:autoSpaceDE/>
                    <w:autoSpaceDN/>
                    <w:bidi w:val="0"/>
                    <w:adjustRightInd w:val="0"/>
                    <w:snapToGrid/>
                    <w:spacing w:before="0" w:beforeAutospacing="0" w:after="0" w:afterAutospacing="0" w:line="500" w:lineRule="exact"/>
                    <w:ind w:left="0" w:right="0"/>
                    <w:jc w:val="center"/>
                    <w:textAlignment w:val="auto"/>
                    <w:outlineLvl w:val="9"/>
                    <w:rPr>
                      <w:rFonts w:hint="default" w:ascii="Times New Roman" w:hAnsi="Times New Roman" w:eastAsia="宋体" w:cs="Times New Roman"/>
                      <w:b w:val="0"/>
                      <w:color w:val="auto"/>
                      <w:kern w:val="2"/>
                      <w:sz w:val="24"/>
                      <w:szCs w:val="22"/>
                      <w:lang w:val="en-US" w:eastAsia="zh-CN" w:bidi="ar-SA"/>
                    </w:rPr>
                  </w:pPr>
                  <w:r>
                    <w:rPr>
                      <w:rFonts w:hint="default" w:ascii="Times New Roman" w:hAnsi="Times New Roman" w:eastAsia="宋体" w:cs="Times New Roman"/>
                      <w:b w:val="0"/>
                      <w:color w:val="auto"/>
                      <w:kern w:val="2"/>
                      <w:sz w:val="24"/>
                      <w:szCs w:val="22"/>
                      <w:lang w:val="en-US" w:eastAsia="zh-CN" w:bidi="ar-SA"/>
                    </w:rPr>
                    <w:t>处理方式</w:t>
                  </w:r>
                </w:p>
              </w:tc>
            </w:tr>
            <w:tr w14:paraId="5B91D68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832" w:hRule="exact"/>
                <w:jc w:val="center"/>
              </w:trPr>
              <w:tc>
                <w:tcPr>
                  <w:tcW w:w="1589" w:type="dxa"/>
                  <w:tcBorders>
                    <w:tl2br w:val="nil"/>
                    <w:tr2bl w:val="nil"/>
                  </w:tcBorders>
                  <w:vAlign w:val="center"/>
                </w:tcPr>
                <w:p w14:paraId="0F13C213">
                  <w:pPr>
                    <w:keepNext w:val="0"/>
                    <w:keepLines w:val="0"/>
                    <w:pageBreakBefore w:val="0"/>
                    <w:widowControl w:val="0"/>
                    <w:numPr>
                      <w:ilvl w:val="0"/>
                      <w:numId w:val="0"/>
                    </w:numPr>
                    <w:suppressLineNumbers w:val="0"/>
                    <w:kinsoku/>
                    <w:wordWrap/>
                    <w:overflowPunct/>
                    <w:topLinePunct w:val="0"/>
                    <w:autoSpaceDE/>
                    <w:autoSpaceDN/>
                    <w:bidi w:val="0"/>
                    <w:adjustRightInd w:val="0"/>
                    <w:snapToGrid/>
                    <w:spacing w:before="0" w:beforeAutospacing="0" w:after="0" w:afterAutospacing="0" w:line="280" w:lineRule="exact"/>
                    <w:ind w:left="0" w:leftChars="0" w:right="0" w:firstLine="0" w:firstLineChars="0"/>
                    <w:jc w:val="center"/>
                    <w:textAlignment w:val="auto"/>
                    <w:outlineLvl w:val="9"/>
                    <w:rPr>
                      <w:rFonts w:hint="default" w:cs="Times New Roman"/>
                      <w:color w:val="auto"/>
                      <w:spacing w:val="8"/>
                      <w:sz w:val="24"/>
                      <w:szCs w:val="24"/>
                      <w:highlight w:val="none"/>
                      <w:vertAlign w:val="baseline"/>
                      <w:lang w:val="en-US" w:eastAsia="zh-CN"/>
                    </w:rPr>
                  </w:pPr>
                  <w:r>
                    <w:rPr>
                      <w:rFonts w:hint="eastAsia" w:cs="Times New Roman"/>
                      <w:color w:val="auto"/>
                      <w:spacing w:val="8"/>
                      <w:sz w:val="24"/>
                      <w:szCs w:val="24"/>
                      <w:highlight w:val="none"/>
                      <w:vertAlign w:val="baseline"/>
                      <w:lang w:val="en-US" w:eastAsia="zh-CN"/>
                    </w:rPr>
                    <w:t>废边角料</w:t>
                  </w:r>
                </w:p>
              </w:tc>
              <w:tc>
                <w:tcPr>
                  <w:tcW w:w="2347" w:type="dxa"/>
                  <w:tcBorders>
                    <w:tl2br w:val="nil"/>
                    <w:tr2bl w:val="nil"/>
                  </w:tcBorders>
                  <w:vAlign w:val="center"/>
                </w:tcPr>
                <w:p w14:paraId="73B37FED">
                  <w:pPr>
                    <w:keepNext w:val="0"/>
                    <w:keepLines w:val="0"/>
                    <w:pageBreakBefore w:val="0"/>
                    <w:widowControl w:val="0"/>
                    <w:numPr>
                      <w:ilvl w:val="0"/>
                      <w:numId w:val="0"/>
                    </w:numPr>
                    <w:suppressLineNumbers w:val="0"/>
                    <w:kinsoku/>
                    <w:wordWrap/>
                    <w:overflowPunct/>
                    <w:topLinePunct w:val="0"/>
                    <w:autoSpaceDE/>
                    <w:autoSpaceDN/>
                    <w:bidi w:val="0"/>
                    <w:adjustRightInd w:val="0"/>
                    <w:snapToGrid/>
                    <w:spacing w:before="0" w:beforeAutospacing="0" w:after="0" w:afterAutospacing="0" w:line="280" w:lineRule="exact"/>
                    <w:ind w:left="0" w:leftChars="0" w:right="0" w:firstLine="0" w:firstLineChars="0"/>
                    <w:jc w:val="center"/>
                    <w:textAlignment w:val="auto"/>
                    <w:outlineLvl w:val="9"/>
                    <w:rPr>
                      <w:rFonts w:hint="default" w:cs="Times New Roman"/>
                      <w:color w:val="auto"/>
                      <w:spacing w:val="8"/>
                      <w:sz w:val="24"/>
                      <w:szCs w:val="24"/>
                      <w:highlight w:val="none"/>
                      <w:vertAlign w:val="baseline"/>
                      <w:lang w:val="en-US" w:eastAsia="zh-CN"/>
                    </w:rPr>
                  </w:pPr>
                  <w:r>
                    <w:rPr>
                      <w:rFonts w:hint="eastAsia" w:cs="Times New Roman"/>
                      <w:color w:val="auto"/>
                      <w:spacing w:val="8"/>
                      <w:sz w:val="24"/>
                      <w:szCs w:val="24"/>
                      <w:highlight w:val="none"/>
                      <w:vertAlign w:val="baseline"/>
                      <w:lang w:val="en-US" w:eastAsia="zh-CN"/>
                    </w:rPr>
                    <w:t>下料、粗细磨、圆弧等机械加工工序</w:t>
                  </w:r>
                </w:p>
              </w:tc>
              <w:tc>
                <w:tcPr>
                  <w:tcW w:w="920" w:type="dxa"/>
                  <w:vMerge w:val="restart"/>
                  <w:tcBorders>
                    <w:tl2br w:val="nil"/>
                    <w:tr2bl w:val="nil"/>
                  </w:tcBorders>
                  <w:vAlign w:val="center"/>
                </w:tcPr>
                <w:p w14:paraId="2185CDF8">
                  <w:pPr>
                    <w:keepNext w:val="0"/>
                    <w:keepLines w:val="0"/>
                    <w:pageBreakBefore w:val="0"/>
                    <w:widowControl w:val="0"/>
                    <w:numPr>
                      <w:ilvl w:val="0"/>
                      <w:numId w:val="0"/>
                    </w:numPr>
                    <w:suppressLineNumbers w:val="0"/>
                    <w:kinsoku/>
                    <w:wordWrap/>
                    <w:overflowPunct/>
                    <w:topLinePunct w:val="0"/>
                    <w:autoSpaceDE/>
                    <w:autoSpaceDN/>
                    <w:bidi w:val="0"/>
                    <w:adjustRightInd w:val="0"/>
                    <w:snapToGrid/>
                    <w:spacing w:before="0" w:beforeAutospacing="0" w:after="0" w:afterAutospacing="0" w:line="300" w:lineRule="exact"/>
                    <w:ind w:left="0" w:leftChars="0" w:right="0" w:firstLine="0" w:firstLineChars="0"/>
                    <w:jc w:val="center"/>
                    <w:textAlignment w:val="auto"/>
                    <w:outlineLvl w:val="9"/>
                    <w:rPr>
                      <w:rFonts w:hint="default" w:ascii="Times New Roman" w:hAnsi="Times New Roman" w:eastAsia="宋体" w:cs="Times New Roman"/>
                      <w:color w:val="auto"/>
                      <w:spacing w:val="8"/>
                      <w:sz w:val="24"/>
                      <w:szCs w:val="24"/>
                      <w:vertAlign w:val="baseline"/>
                      <w:lang w:val="en-US" w:eastAsia="zh-CN"/>
                    </w:rPr>
                  </w:pPr>
                  <w:r>
                    <w:rPr>
                      <w:rFonts w:hint="default" w:ascii="Times New Roman" w:hAnsi="Times New Roman" w:eastAsia="宋体" w:cs="Times New Roman"/>
                      <w:color w:val="auto"/>
                      <w:spacing w:val="8"/>
                      <w:sz w:val="24"/>
                      <w:szCs w:val="24"/>
                      <w:vertAlign w:val="baseline"/>
                      <w:lang w:val="en-US" w:eastAsia="zh-CN"/>
                    </w:rPr>
                    <w:t>一般固废</w:t>
                  </w:r>
                </w:p>
              </w:tc>
              <w:tc>
                <w:tcPr>
                  <w:tcW w:w="1545" w:type="dxa"/>
                  <w:tcBorders>
                    <w:tl2br w:val="nil"/>
                    <w:tr2bl w:val="nil"/>
                  </w:tcBorders>
                  <w:vAlign w:val="center"/>
                </w:tcPr>
                <w:p w14:paraId="79E3FC07">
                  <w:pPr>
                    <w:keepNext w:val="0"/>
                    <w:keepLines w:val="0"/>
                    <w:pageBreakBefore w:val="0"/>
                    <w:widowControl w:val="0"/>
                    <w:numPr>
                      <w:ilvl w:val="0"/>
                      <w:numId w:val="0"/>
                    </w:numPr>
                    <w:suppressLineNumbers w:val="0"/>
                    <w:kinsoku/>
                    <w:wordWrap/>
                    <w:overflowPunct/>
                    <w:topLinePunct w:val="0"/>
                    <w:autoSpaceDE/>
                    <w:autoSpaceDN/>
                    <w:bidi w:val="0"/>
                    <w:adjustRightInd w:val="0"/>
                    <w:snapToGrid/>
                    <w:spacing w:before="0" w:beforeAutospacing="0" w:after="0" w:afterAutospacing="0" w:line="500" w:lineRule="exact"/>
                    <w:ind w:left="0" w:right="0"/>
                    <w:jc w:val="center"/>
                    <w:textAlignment w:val="auto"/>
                    <w:outlineLvl w:val="9"/>
                    <w:rPr>
                      <w:rFonts w:hint="default" w:ascii="Times New Roman" w:hAnsi="Times New Roman" w:eastAsia="宋体" w:cs="Times New Roman"/>
                      <w:color w:val="auto"/>
                      <w:spacing w:val="8"/>
                      <w:sz w:val="24"/>
                      <w:szCs w:val="24"/>
                      <w:vertAlign w:val="baseline"/>
                      <w:lang w:val="en-US" w:eastAsia="zh-CN"/>
                    </w:rPr>
                  </w:pPr>
                  <w:r>
                    <w:rPr>
                      <w:rFonts w:hint="eastAsia" w:cs="Times New Roman"/>
                      <w:color w:val="auto"/>
                      <w:spacing w:val="8"/>
                      <w:sz w:val="24"/>
                      <w:szCs w:val="24"/>
                      <w:vertAlign w:val="baseline"/>
                      <w:lang w:val="en-US" w:eastAsia="zh-CN"/>
                    </w:rPr>
                    <w:t>62</w:t>
                  </w:r>
                </w:p>
              </w:tc>
              <w:tc>
                <w:tcPr>
                  <w:tcW w:w="1480" w:type="dxa"/>
                  <w:tcBorders>
                    <w:tl2br w:val="nil"/>
                    <w:tr2bl w:val="nil"/>
                  </w:tcBorders>
                  <w:vAlign w:val="center"/>
                </w:tcPr>
                <w:p w14:paraId="18EF47EB">
                  <w:pPr>
                    <w:keepNext w:val="0"/>
                    <w:keepLines w:val="0"/>
                    <w:pageBreakBefore w:val="0"/>
                    <w:widowControl w:val="0"/>
                    <w:numPr>
                      <w:ilvl w:val="0"/>
                      <w:numId w:val="0"/>
                    </w:numPr>
                    <w:suppressLineNumbers w:val="0"/>
                    <w:kinsoku/>
                    <w:wordWrap/>
                    <w:overflowPunct/>
                    <w:topLinePunct w:val="0"/>
                    <w:autoSpaceDE/>
                    <w:autoSpaceDN/>
                    <w:bidi w:val="0"/>
                    <w:adjustRightInd w:val="0"/>
                    <w:snapToGrid/>
                    <w:spacing w:before="0" w:beforeAutospacing="0" w:after="0" w:afterAutospacing="0" w:line="500" w:lineRule="exact"/>
                    <w:ind w:left="0" w:right="0"/>
                    <w:jc w:val="center"/>
                    <w:textAlignment w:val="auto"/>
                    <w:outlineLvl w:val="9"/>
                    <w:rPr>
                      <w:rFonts w:hint="default" w:cs="Times New Roman"/>
                      <w:color w:val="auto"/>
                      <w:spacing w:val="8"/>
                      <w:sz w:val="24"/>
                      <w:szCs w:val="24"/>
                      <w:vertAlign w:val="baseline"/>
                      <w:lang w:val="en-US" w:eastAsia="zh-CN"/>
                    </w:rPr>
                  </w:pPr>
                  <w:r>
                    <w:rPr>
                      <w:rFonts w:hint="eastAsia" w:cs="Times New Roman"/>
                      <w:color w:val="auto"/>
                      <w:spacing w:val="8"/>
                      <w:sz w:val="24"/>
                      <w:szCs w:val="24"/>
                      <w:vertAlign w:val="baseline"/>
                      <w:lang w:val="en-US" w:eastAsia="zh-CN"/>
                    </w:rPr>
                    <w:t>31</w:t>
                  </w:r>
                </w:p>
              </w:tc>
              <w:tc>
                <w:tcPr>
                  <w:tcW w:w="1817" w:type="dxa"/>
                  <w:vMerge w:val="restart"/>
                  <w:tcBorders>
                    <w:tl2br w:val="nil"/>
                    <w:tr2bl w:val="nil"/>
                  </w:tcBorders>
                  <w:vAlign w:val="center"/>
                </w:tcPr>
                <w:p w14:paraId="57D1953F">
                  <w:pPr>
                    <w:keepNext w:val="0"/>
                    <w:keepLines w:val="0"/>
                    <w:pageBreakBefore w:val="0"/>
                    <w:widowControl w:val="0"/>
                    <w:numPr>
                      <w:ilvl w:val="0"/>
                      <w:numId w:val="0"/>
                    </w:numPr>
                    <w:suppressLineNumbers w:val="0"/>
                    <w:kinsoku/>
                    <w:wordWrap/>
                    <w:overflowPunct/>
                    <w:topLinePunct w:val="0"/>
                    <w:autoSpaceDE/>
                    <w:autoSpaceDN/>
                    <w:bidi w:val="0"/>
                    <w:adjustRightInd w:val="0"/>
                    <w:snapToGrid/>
                    <w:spacing w:before="0" w:beforeAutospacing="0" w:after="0" w:afterAutospacing="0" w:line="280" w:lineRule="exact"/>
                    <w:ind w:left="0" w:leftChars="0" w:right="0" w:firstLine="0" w:firstLineChars="0"/>
                    <w:jc w:val="center"/>
                    <w:textAlignment w:val="auto"/>
                    <w:outlineLvl w:val="9"/>
                    <w:rPr>
                      <w:rFonts w:hint="default" w:cs="Times New Roman"/>
                      <w:color w:val="auto"/>
                      <w:spacing w:val="8"/>
                      <w:sz w:val="24"/>
                      <w:szCs w:val="24"/>
                      <w:highlight w:val="none"/>
                      <w:vertAlign w:val="baseline"/>
                      <w:lang w:val="en-US" w:eastAsia="zh-CN"/>
                    </w:rPr>
                  </w:pPr>
                  <w:r>
                    <w:rPr>
                      <w:rFonts w:hint="default" w:cs="Times New Roman"/>
                      <w:color w:val="auto"/>
                      <w:spacing w:val="8"/>
                      <w:sz w:val="24"/>
                      <w:szCs w:val="24"/>
                      <w:highlight w:val="none"/>
                      <w:vertAlign w:val="baseline"/>
                      <w:lang w:val="en-US" w:eastAsia="zh-CN"/>
                    </w:rPr>
                    <w:t>收集后</w:t>
                  </w:r>
                  <w:r>
                    <w:rPr>
                      <w:rFonts w:hint="eastAsia" w:cs="Times New Roman"/>
                      <w:color w:val="auto"/>
                      <w:spacing w:val="8"/>
                      <w:sz w:val="24"/>
                      <w:szCs w:val="24"/>
                      <w:highlight w:val="none"/>
                      <w:vertAlign w:val="baseline"/>
                      <w:lang w:val="en-US" w:eastAsia="zh-CN"/>
                    </w:rPr>
                    <w:t>暂存于10m</w:t>
                  </w:r>
                  <w:r>
                    <w:rPr>
                      <w:rFonts w:hint="eastAsia" w:cs="Times New Roman"/>
                      <w:color w:val="auto"/>
                      <w:spacing w:val="8"/>
                      <w:sz w:val="24"/>
                      <w:szCs w:val="24"/>
                      <w:highlight w:val="none"/>
                      <w:vertAlign w:val="superscript"/>
                      <w:lang w:val="en-US" w:eastAsia="zh-CN"/>
                    </w:rPr>
                    <w:t>2</w:t>
                  </w:r>
                  <w:r>
                    <w:rPr>
                      <w:rFonts w:hint="eastAsia" w:cs="Times New Roman"/>
                      <w:color w:val="auto"/>
                      <w:spacing w:val="8"/>
                      <w:sz w:val="24"/>
                      <w:szCs w:val="24"/>
                      <w:highlight w:val="none"/>
                      <w:vertAlign w:val="baseline"/>
                      <w:lang w:val="en-US" w:eastAsia="zh-CN"/>
                    </w:rPr>
                    <w:t>一般固废暂存间，定期出售。</w:t>
                  </w:r>
                </w:p>
              </w:tc>
            </w:tr>
            <w:tr w14:paraId="2CDFFB4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817" w:hRule="exact"/>
                <w:jc w:val="center"/>
              </w:trPr>
              <w:tc>
                <w:tcPr>
                  <w:tcW w:w="1589" w:type="dxa"/>
                  <w:tcBorders>
                    <w:tl2br w:val="nil"/>
                    <w:tr2bl w:val="nil"/>
                  </w:tcBorders>
                  <w:vAlign w:val="center"/>
                </w:tcPr>
                <w:p w14:paraId="567662B8">
                  <w:pPr>
                    <w:keepNext w:val="0"/>
                    <w:keepLines w:val="0"/>
                    <w:pageBreakBefore w:val="0"/>
                    <w:widowControl w:val="0"/>
                    <w:numPr>
                      <w:ilvl w:val="0"/>
                      <w:numId w:val="0"/>
                    </w:numPr>
                    <w:suppressLineNumbers w:val="0"/>
                    <w:kinsoku/>
                    <w:wordWrap/>
                    <w:overflowPunct/>
                    <w:topLinePunct w:val="0"/>
                    <w:autoSpaceDE/>
                    <w:autoSpaceDN/>
                    <w:bidi w:val="0"/>
                    <w:adjustRightInd w:val="0"/>
                    <w:snapToGrid/>
                    <w:spacing w:before="0" w:beforeAutospacing="0" w:after="0" w:afterAutospacing="0" w:line="280" w:lineRule="exact"/>
                    <w:ind w:left="0" w:leftChars="0" w:right="0" w:firstLine="0" w:firstLineChars="0"/>
                    <w:jc w:val="center"/>
                    <w:textAlignment w:val="auto"/>
                    <w:outlineLvl w:val="9"/>
                    <w:rPr>
                      <w:rFonts w:hint="default" w:cs="Times New Roman"/>
                      <w:color w:val="auto"/>
                      <w:spacing w:val="8"/>
                      <w:sz w:val="24"/>
                      <w:szCs w:val="24"/>
                      <w:highlight w:val="none"/>
                      <w:vertAlign w:val="baseline"/>
                      <w:lang w:val="en-US" w:eastAsia="zh-CN"/>
                    </w:rPr>
                  </w:pPr>
                  <w:r>
                    <w:rPr>
                      <w:rFonts w:hint="eastAsia" w:cs="Times New Roman"/>
                      <w:color w:val="auto"/>
                      <w:spacing w:val="8"/>
                      <w:sz w:val="24"/>
                      <w:szCs w:val="24"/>
                      <w:highlight w:val="none"/>
                      <w:vertAlign w:val="baseline"/>
                      <w:lang w:val="en-US" w:eastAsia="zh-CN"/>
                    </w:rPr>
                    <w:t>高效袋式</w:t>
                  </w:r>
                  <w:r>
                    <w:rPr>
                      <w:rFonts w:hint="default" w:cs="Times New Roman"/>
                      <w:color w:val="auto"/>
                      <w:spacing w:val="8"/>
                      <w:sz w:val="24"/>
                      <w:szCs w:val="24"/>
                      <w:highlight w:val="none"/>
                      <w:vertAlign w:val="baseline"/>
                      <w:lang w:val="en-US" w:eastAsia="zh-CN"/>
                    </w:rPr>
                    <w:t>除尘器集尘</w:t>
                  </w:r>
                </w:p>
              </w:tc>
              <w:tc>
                <w:tcPr>
                  <w:tcW w:w="2347" w:type="dxa"/>
                  <w:tcBorders>
                    <w:tl2br w:val="nil"/>
                    <w:tr2bl w:val="nil"/>
                  </w:tcBorders>
                  <w:vAlign w:val="center"/>
                </w:tcPr>
                <w:p w14:paraId="380B3A82">
                  <w:pPr>
                    <w:keepNext w:val="0"/>
                    <w:keepLines w:val="0"/>
                    <w:pageBreakBefore w:val="0"/>
                    <w:widowControl w:val="0"/>
                    <w:numPr>
                      <w:ilvl w:val="0"/>
                      <w:numId w:val="0"/>
                    </w:numPr>
                    <w:suppressLineNumbers w:val="0"/>
                    <w:kinsoku/>
                    <w:wordWrap/>
                    <w:overflowPunct/>
                    <w:topLinePunct w:val="0"/>
                    <w:autoSpaceDE/>
                    <w:autoSpaceDN/>
                    <w:bidi w:val="0"/>
                    <w:adjustRightInd w:val="0"/>
                    <w:snapToGrid/>
                    <w:spacing w:before="0" w:beforeAutospacing="0" w:after="0" w:afterAutospacing="0" w:line="280" w:lineRule="exact"/>
                    <w:ind w:left="0" w:leftChars="0" w:right="0" w:firstLine="0" w:firstLineChars="0"/>
                    <w:jc w:val="center"/>
                    <w:textAlignment w:val="auto"/>
                    <w:outlineLvl w:val="9"/>
                    <w:rPr>
                      <w:rFonts w:hint="default" w:cs="Times New Roman"/>
                      <w:color w:val="auto"/>
                      <w:spacing w:val="8"/>
                      <w:sz w:val="24"/>
                      <w:szCs w:val="24"/>
                      <w:highlight w:val="none"/>
                      <w:vertAlign w:val="baseline"/>
                      <w:lang w:val="en-US" w:eastAsia="zh-CN"/>
                    </w:rPr>
                  </w:pPr>
                  <w:r>
                    <w:rPr>
                      <w:rFonts w:hint="eastAsia" w:cs="Times New Roman"/>
                      <w:color w:val="auto"/>
                      <w:spacing w:val="8"/>
                      <w:sz w:val="24"/>
                      <w:szCs w:val="24"/>
                      <w:highlight w:val="none"/>
                      <w:vertAlign w:val="baseline"/>
                      <w:lang w:val="en-US" w:eastAsia="zh-CN"/>
                    </w:rPr>
                    <w:t>高效袋式</w:t>
                  </w:r>
                  <w:r>
                    <w:rPr>
                      <w:rFonts w:hint="default" w:cs="Times New Roman"/>
                      <w:color w:val="auto"/>
                      <w:spacing w:val="8"/>
                      <w:sz w:val="24"/>
                      <w:szCs w:val="24"/>
                      <w:highlight w:val="none"/>
                      <w:vertAlign w:val="baseline"/>
                      <w:lang w:val="en-US" w:eastAsia="zh-CN"/>
                    </w:rPr>
                    <w:t>除尘器</w:t>
                  </w:r>
                </w:p>
              </w:tc>
              <w:tc>
                <w:tcPr>
                  <w:tcW w:w="920" w:type="dxa"/>
                  <w:vMerge w:val="continue"/>
                  <w:tcBorders>
                    <w:tl2br w:val="nil"/>
                    <w:tr2bl w:val="nil"/>
                  </w:tcBorders>
                  <w:vAlign w:val="center"/>
                </w:tcPr>
                <w:p w14:paraId="15548789">
                  <w:pPr>
                    <w:keepNext w:val="0"/>
                    <w:keepLines w:val="0"/>
                    <w:pageBreakBefore w:val="0"/>
                    <w:widowControl w:val="0"/>
                    <w:numPr>
                      <w:ilvl w:val="0"/>
                      <w:numId w:val="0"/>
                    </w:numPr>
                    <w:suppressLineNumbers w:val="0"/>
                    <w:kinsoku/>
                    <w:wordWrap/>
                    <w:overflowPunct/>
                    <w:topLinePunct w:val="0"/>
                    <w:autoSpaceDE/>
                    <w:autoSpaceDN/>
                    <w:bidi w:val="0"/>
                    <w:adjustRightInd w:val="0"/>
                    <w:snapToGrid/>
                    <w:spacing w:before="0" w:beforeAutospacing="0" w:after="0" w:afterAutospacing="0" w:line="300" w:lineRule="exact"/>
                    <w:ind w:left="0" w:right="0"/>
                    <w:jc w:val="center"/>
                    <w:textAlignment w:val="auto"/>
                    <w:outlineLvl w:val="9"/>
                    <w:rPr>
                      <w:rFonts w:hint="default" w:ascii="Times New Roman" w:hAnsi="Times New Roman" w:eastAsia="宋体" w:cs="Times New Roman"/>
                      <w:color w:val="auto"/>
                      <w:spacing w:val="8"/>
                      <w:sz w:val="24"/>
                      <w:szCs w:val="24"/>
                      <w:vertAlign w:val="baseline"/>
                      <w:lang w:val="en-US" w:eastAsia="zh-CN"/>
                    </w:rPr>
                  </w:pPr>
                </w:p>
              </w:tc>
              <w:tc>
                <w:tcPr>
                  <w:tcW w:w="1545" w:type="dxa"/>
                  <w:tcBorders>
                    <w:tl2br w:val="nil"/>
                    <w:tr2bl w:val="nil"/>
                  </w:tcBorders>
                  <w:vAlign w:val="center"/>
                </w:tcPr>
                <w:p w14:paraId="1D12DCED">
                  <w:pPr>
                    <w:keepNext w:val="0"/>
                    <w:keepLines w:val="0"/>
                    <w:pageBreakBefore w:val="0"/>
                    <w:widowControl w:val="0"/>
                    <w:numPr>
                      <w:ilvl w:val="0"/>
                      <w:numId w:val="0"/>
                    </w:numPr>
                    <w:suppressLineNumbers w:val="0"/>
                    <w:kinsoku/>
                    <w:wordWrap/>
                    <w:overflowPunct/>
                    <w:topLinePunct w:val="0"/>
                    <w:autoSpaceDE/>
                    <w:autoSpaceDN/>
                    <w:bidi w:val="0"/>
                    <w:adjustRightInd w:val="0"/>
                    <w:snapToGrid/>
                    <w:spacing w:before="0" w:beforeAutospacing="0" w:after="0" w:afterAutospacing="0" w:line="500" w:lineRule="exact"/>
                    <w:ind w:left="0" w:right="0"/>
                    <w:jc w:val="center"/>
                    <w:textAlignment w:val="auto"/>
                    <w:outlineLvl w:val="9"/>
                    <w:rPr>
                      <w:rFonts w:hint="default" w:ascii="Times New Roman" w:hAnsi="Times New Roman" w:eastAsia="宋体" w:cs="Times New Roman"/>
                      <w:color w:val="auto"/>
                      <w:spacing w:val="8"/>
                      <w:sz w:val="24"/>
                      <w:szCs w:val="24"/>
                      <w:vertAlign w:val="baseline"/>
                      <w:lang w:val="en-US" w:eastAsia="zh-CN"/>
                    </w:rPr>
                  </w:pPr>
                  <w:r>
                    <w:rPr>
                      <w:rFonts w:hint="eastAsia" w:cs="Times New Roman"/>
                      <w:color w:val="auto"/>
                      <w:spacing w:val="8"/>
                      <w:sz w:val="24"/>
                      <w:szCs w:val="24"/>
                      <w:vertAlign w:val="baseline"/>
                      <w:lang w:val="en-US" w:eastAsia="zh-CN"/>
                    </w:rPr>
                    <w:t>64.2045</w:t>
                  </w:r>
                </w:p>
              </w:tc>
              <w:tc>
                <w:tcPr>
                  <w:tcW w:w="1480" w:type="dxa"/>
                  <w:tcBorders>
                    <w:tl2br w:val="nil"/>
                    <w:tr2bl w:val="nil"/>
                  </w:tcBorders>
                  <w:vAlign w:val="center"/>
                </w:tcPr>
                <w:p w14:paraId="424323AF">
                  <w:pPr>
                    <w:keepNext w:val="0"/>
                    <w:keepLines w:val="0"/>
                    <w:pageBreakBefore w:val="0"/>
                    <w:widowControl w:val="0"/>
                    <w:numPr>
                      <w:ilvl w:val="0"/>
                      <w:numId w:val="0"/>
                    </w:numPr>
                    <w:suppressLineNumbers w:val="0"/>
                    <w:kinsoku/>
                    <w:wordWrap/>
                    <w:overflowPunct/>
                    <w:topLinePunct w:val="0"/>
                    <w:autoSpaceDE/>
                    <w:autoSpaceDN/>
                    <w:bidi w:val="0"/>
                    <w:adjustRightInd w:val="0"/>
                    <w:snapToGrid/>
                    <w:spacing w:before="0" w:beforeAutospacing="0" w:after="0" w:afterAutospacing="0" w:line="500" w:lineRule="exact"/>
                    <w:ind w:left="0" w:right="0"/>
                    <w:jc w:val="center"/>
                    <w:textAlignment w:val="auto"/>
                    <w:outlineLvl w:val="9"/>
                    <w:rPr>
                      <w:rFonts w:hint="default" w:cs="Times New Roman"/>
                      <w:color w:val="auto"/>
                      <w:spacing w:val="8"/>
                      <w:sz w:val="24"/>
                      <w:szCs w:val="24"/>
                      <w:vertAlign w:val="baseline"/>
                      <w:lang w:val="en-US" w:eastAsia="zh-CN"/>
                    </w:rPr>
                  </w:pPr>
                  <w:r>
                    <w:rPr>
                      <w:rFonts w:hint="eastAsia" w:cs="Times New Roman"/>
                      <w:color w:val="auto"/>
                      <w:spacing w:val="8"/>
                      <w:sz w:val="24"/>
                      <w:szCs w:val="24"/>
                      <w:vertAlign w:val="baseline"/>
                      <w:lang w:val="en-US" w:eastAsia="zh-CN"/>
                    </w:rPr>
                    <w:t>32.1022</w:t>
                  </w:r>
                </w:p>
              </w:tc>
              <w:tc>
                <w:tcPr>
                  <w:tcW w:w="1817" w:type="dxa"/>
                  <w:vMerge w:val="continue"/>
                  <w:tcBorders>
                    <w:tl2br w:val="nil"/>
                    <w:tr2bl w:val="nil"/>
                  </w:tcBorders>
                  <w:vAlign w:val="center"/>
                </w:tcPr>
                <w:p w14:paraId="3561B729">
                  <w:pPr>
                    <w:keepNext w:val="0"/>
                    <w:keepLines w:val="0"/>
                    <w:pageBreakBefore w:val="0"/>
                    <w:widowControl w:val="0"/>
                    <w:numPr>
                      <w:ilvl w:val="0"/>
                      <w:numId w:val="0"/>
                    </w:numPr>
                    <w:suppressLineNumbers w:val="0"/>
                    <w:kinsoku/>
                    <w:wordWrap/>
                    <w:overflowPunct/>
                    <w:topLinePunct w:val="0"/>
                    <w:autoSpaceDE/>
                    <w:autoSpaceDN/>
                    <w:bidi w:val="0"/>
                    <w:adjustRightInd w:val="0"/>
                    <w:snapToGrid/>
                    <w:spacing w:before="0" w:beforeAutospacing="0" w:after="0" w:afterAutospacing="0" w:line="280" w:lineRule="exact"/>
                    <w:ind w:left="0" w:leftChars="0" w:right="0" w:firstLine="0" w:firstLineChars="0"/>
                    <w:jc w:val="center"/>
                    <w:textAlignment w:val="auto"/>
                    <w:outlineLvl w:val="9"/>
                    <w:rPr>
                      <w:rFonts w:hint="default" w:cs="Times New Roman"/>
                      <w:color w:val="auto"/>
                      <w:spacing w:val="8"/>
                      <w:sz w:val="24"/>
                      <w:szCs w:val="24"/>
                      <w:highlight w:val="none"/>
                      <w:vertAlign w:val="baseline"/>
                      <w:lang w:val="en-US" w:eastAsia="zh-CN"/>
                    </w:rPr>
                  </w:pPr>
                </w:p>
              </w:tc>
            </w:tr>
            <w:tr w14:paraId="11E1959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856" w:hRule="exact"/>
                <w:jc w:val="center"/>
              </w:trPr>
              <w:tc>
                <w:tcPr>
                  <w:tcW w:w="1589" w:type="dxa"/>
                  <w:tcBorders>
                    <w:tl2br w:val="nil"/>
                    <w:tr2bl w:val="nil"/>
                  </w:tcBorders>
                  <w:vAlign w:val="center"/>
                </w:tcPr>
                <w:p w14:paraId="74B90E06">
                  <w:pPr>
                    <w:keepNext w:val="0"/>
                    <w:keepLines w:val="0"/>
                    <w:pageBreakBefore w:val="0"/>
                    <w:widowControl w:val="0"/>
                    <w:numPr>
                      <w:ilvl w:val="0"/>
                      <w:numId w:val="0"/>
                    </w:numPr>
                    <w:suppressLineNumbers w:val="0"/>
                    <w:kinsoku/>
                    <w:wordWrap/>
                    <w:overflowPunct/>
                    <w:topLinePunct w:val="0"/>
                    <w:autoSpaceDE/>
                    <w:autoSpaceDN/>
                    <w:bidi w:val="0"/>
                    <w:adjustRightInd w:val="0"/>
                    <w:snapToGrid/>
                    <w:spacing w:before="0" w:beforeAutospacing="0" w:after="0" w:afterAutospacing="0" w:line="280" w:lineRule="exact"/>
                    <w:ind w:left="0" w:leftChars="0" w:right="0" w:firstLine="0" w:firstLineChars="0"/>
                    <w:jc w:val="center"/>
                    <w:textAlignment w:val="auto"/>
                    <w:outlineLvl w:val="9"/>
                    <w:rPr>
                      <w:rFonts w:hint="eastAsia" w:cs="Times New Roman"/>
                      <w:color w:val="auto"/>
                      <w:spacing w:val="8"/>
                      <w:sz w:val="24"/>
                      <w:szCs w:val="24"/>
                      <w:highlight w:val="none"/>
                      <w:vertAlign w:val="baseline"/>
                      <w:lang w:val="en-US" w:eastAsia="zh-CN"/>
                    </w:rPr>
                  </w:pPr>
                  <w:r>
                    <w:rPr>
                      <w:rFonts w:hint="eastAsia" w:cs="Times New Roman"/>
                      <w:color w:val="auto"/>
                      <w:spacing w:val="8"/>
                      <w:sz w:val="24"/>
                      <w:szCs w:val="24"/>
                      <w:highlight w:val="none"/>
                      <w:vertAlign w:val="baseline"/>
                      <w:lang w:val="en-US" w:eastAsia="zh-CN"/>
                    </w:rPr>
                    <w:t>车间沉降</w:t>
                  </w:r>
                </w:p>
                <w:p w14:paraId="1E41F084">
                  <w:pPr>
                    <w:keepNext w:val="0"/>
                    <w:keepLines w:val="0"/>
                    <w:pageBreakBefore w:val="0"/>
                    <w:widowControl w:val="0"/>
                    <w:numPr>
                      <w:ilvl w:val="0"/>
                      <w:numId w:val="0"/>
                    </w:numPr>
                    <w:suppressLineNumbers w:val="0"/>
                    <w:kinsoku/>
                    <w:wordWrap/>
                    <w:overflowPunct/>
                    <w:topLinePunct w:val="0"/>
                    <w:autoSpaceDE/>
                    <w:autoSpaceDN/>
                    <w:bidi w:val="0"/>
                    <w:adjustRightInd w:val="0"/>
                    <w:snapToGrid/>
                    <w:spacing w:before="0" w:beforeAutospacing="0" w:after="0" w:afterAutospacing="0" w:line="280" w:lineRule="exact"/>
                    <w:ind w:left="0" w:leftChars="0" w:right="0" w:firstLine="0" w:firstLineChars="0"/>
                    <w:jc w:val="center"/>
                    <w:textAlignment w:val="auto"/>
                    <w:outlineLvl w:val="9"/>
                    <w:rPr>
                      <w:rFonts w:hint="eastAsia" w:cs="Times New Roman"/>
                      <w:color w:val="auto"/>
                      <w:spacing w:val="8"/>
                      <w:sz w:val="24"/>
                      <w:szCs w:val="24"/>
                      <w:highlight w:val="none"/>
                      <w:vertAlign w:val="baseline"/>
                      <w:lang w:val="en-US" w:eastAsia="zh-CN"/>
                    </w:rPr>
                  </w:pPr>
                  <w:r>
                    <w:rPr>
                      <w:rFonts w:hint="eastAsia" w:cs="Times New Roman"/>
                      <w:color w:val="auto"/>
                      <w:spacing w:val="8"/>
                      <w:sz w:val="24"/>
                      <w:szCs w:val="24"/>
                      <w:highlight w:val="none"/>
                      <w:vertAlign w:val="baseline"/>
                      <w:lang w:val="en-US" w:eastAsia="zh-CN"/>
                    </w:rPr>
                    <w:t>粉尘</w:t>
                  </w:r>
                </w:p>
              </w:tc>
              <w:tc>
                <w:tcPr>
                  <w:tcW w:w="2347" w:type="dxa"/>
                  <w:tcBorders>
                    <w:tl2br w:val="nil"/>
                    <w:tr2bl w:val="nil"/>
                  </w:tcBorders>
                  <w:vAlign w:val="center"/>
                </w:tcPr>
                <w:p w14:paraId="108B0D43">
                  <w:pPr>
                    <w:keepNext w:val="0"/>
                    <w:keepLines w:val="0"/>
                    <w:pageBreakBefore w:val="0"/>
                    <w:widowControl w:val="0"/>
                    <w:numPr>
                      <w:ilvl w:val="0"/>
                      <w:numId w:val="0"/>
                    </w:numPr>
                    <w:suppressLineNumbers w:val="0"/>
                    <w:kinsoku/>
                    <w:wordWrap/>
                    <w:overflowPunct/>
                    <w:topLinePunct w:val="0"/>
                    <w:autoSpaceDE/>
                    <w:autoSpaceDN/>
                    <w:bidi w:val="0"/>
                    <w:adjustRightInd w:val="0"/>
                    <w:snapToGrid/>
                    <w:spacing w:before="0" w:beforeAutospacing="0" w:after="0" w:afterAutospacing="0" w:line="280" w:lineRule="exact"/>
                    <w:ind w:left="0" w:leftChars="0" w:right="0" w:firstLine="0" w:firstLineChars="0"/>
                    <w:jc w:val="center"/>
                    <w:textAlignment w:val="auto"/>
                    <w:outlineLvl w:val="9"/>
                    <w:rPr>
                      <w:rFonts w:hint="eastAsia" w:cs="Times New Roman"/>
                      <w:color w:val="auto"/>
                      <w:spacing w:val="8"/>
                      <w:sz w:val="24"/>
                      <w:szCs w:val="24"/>
                      <w:highlight w:val="none"/>
                      <w:vertAlign w:val="baseline"/>
                      <w:lang w:val="en-US" w:eastAsia="zh-CN"/>
                    </w:rPr>
                  </w:pPr>
                  <w:r>
                    <w:rPr>
                      <w:rFonts w:hint="eastAsia" w:cs="Times New Roman"/>
                      <w:color w:val="auto"/>
                      <w:spacing w:val="8"/>
                      <w:sz w:val="24"/>
                      <w:szCs w:val="24"/>
                      <w:highlight w:val="none"/>
                      <w:vertAlign w:val="baseline"/>
                      <w:lang w:val="en-US" w:eastAsia="zh-CN"/>
                    </w:rPr>
                    <w:t>车间</w:t>
                  </w:r>
                </w:p>
              </w:tc>
              <w:tc>
                <w:tcPr>
                  <w:tcW w:w="920" w:type="dxa"/>
                  <w:vMerge w:val="continue"/>
                  <w:tcBorders>
                    <w:tl2br w:val="nil"/>
                    <w:tr2bl w:val="nil"/>
                  </w:tcBorders>
                  <w:vAlign w:val="center"/>
                </w:tcPr>
                <w:p w14:paraId="427D11FF">
                  <w:pPr>
                    <w:keepNext w:val="0"/>
                    <w:keepLines w:val="0"/>
                    <w:pageBreakBefore w:val="0"/>
                    <w:widowControl w:val="0"/>
                    <w:numPr>
                      <w:ilvl w:val="0"/>
                      <w:numId w:val="0"/>
                    </w:numPr>
                    <w:suppressLineNumbers w:val="0"/>
                    <w:kinsoku/>
                    <w:wordWrap/>
                    <w:overflowPunct/>
                    <w:topLinePunct w:val="0"/>
                    <w:autoSpaceDE/>
                    <w:autoSpaceDN/>
                    <w:bidi w:val="0"/>
                    <w:adjustRightInd w:val="0"/>
                    <w:snapToGrid/>
                    <w:spacing w:before="0" w:beforeAutospacing="0" w:after="0" w:afterAutospacing="0" w:line="300" w:lineRule="exact"/>
                    <w:ind w:left="0" w:right="0"/>
                    <w:jc w:val="center"/>
                    <w:textAlignment w:val="auto"/>
                    <w:outlineLvl w:val="9"/>
                    <w:rPr>
                      <w:rFonts w:hint="default" w:ascii="Times New Roman" w:hAnsi="Times New Roman" w:eastAsia="宋体" w:cs="Times New Roman"/>
                      <w:color w:val="auto"/>
                      <w:spacing w:val="8"/>
                      <w:sz w:val="24"/>
                      <w:szCs w:val="24"/>
                      <w:vertAlign w:val="baseline"/>
                      <w:lang w:val="en-US" w:eastAsia="zh-CN"/>
                    </w:rPr>
                  </w:pPr>
                </w:p>
              </w:tc>
              <w:tc>
                <w:tcPr>
                  <w:tcW w:w="1545" w:type="dxa"/>
                  <w:tcBorders>
                    <w:tl2br w:val="nil"/>
                    <w:tr2bl w:val="nil"/>
                  </w:tcBorders>
                  <w:vAlign w:val="center"/>
                </w:tcPr>
                <w:p w14:paraId="59DB7D64">
                  <w:pPr>
                    <w:keepNext w:val="0"/>
                    <w:keepLines w:val="0"/>
                    <w:pageBreakBefore w:val="0"/>
                    <w:widowControl w:val="0"/>
                    <w:numPr>
                      <w:ilvl w:val="0"/>
                      <w:numId w:val="0"/>
                    </w:numPr>
                    <w:suppressLineNumbers w:val="0"/>
                    <w:kinsoku/>
                    <w:wordWrap/>
                    <w:overflowPunct/>
                    <w:topLinePunct w:val="0"/>
                    <w:autoSpaceDE/>
                    <w:autoSpaceDN/>
                    <w:bidi w:val="0"/>
                    <w:adjustRightInd w:val="0"/>
                    <w:snapToGrid/>
                    <w:spacing w:before="0" w:beforeAutospacing="0" w:after="0" w:afterAutospacing="0" w:line="500" w:lineRule="exact"/>
                    <w:ind w:left="0" w:right="0"/>
                    <w:jc w:val="center"/>
                    <w:textAlignment w:val="auto"/>
                    <w:outlineLvl w:val="9"/>
                    <w:rPr>
                      <w:rFonts w:hint="default" w:ascii="Times New Roman" w:hAnsi="Times New Roman" w:eastAsia="宋体" w:cs="Times New Roman"/>
                      <w:color w:val="auto"/>
                      <w:spacing w:val="8"/>
                      <w:sz w:val="24"/>
                      <w:szCs w:val="24"/>
                      <w:vertAlign w:val="baseline"/>
                      <w:lang w:val="en-US" w:eastAsia="zh-CN"/>
                    </w:rPr>
                  </w:pPr>
                  <w:r>
                    <w:rPr>
                      <w:rFonts w:hint="eastAsia" w:cs="Times New Roman"/>
                      <w:color w:val="auto"/>
                      <w:spacing w:val="8"/>
                      <w:sz w:val="24"/>
                      <w:szCs w:val="24"/>
                      <w:vertAlign w:val="baseline"/>
                      <w:lang w:val="en-US" w:eastAsia="zh-CN"/>
                    </w:rPr>
                    <w:t>1.1852</w:t>
                  </w:r>
                </w:p>
              </w:tc>
              <w:tc>
                <w:tcPr>
                  <w:tcW w:w="1480" w:type="dxa"/>
                  <w:tcBorders>
                    <w:tl2br w:val="nil"/>
                    <w:tr2bl w:val="nil"/>
                  </w:tcBorders>
                  <w:vAlign w:val="center"/>
                </w:tcPr>
                <w:p w14:paraId="1C32E07F">
                  <w:pPr>
                    <w:keepNext w:val="0"/>
                    <w:keepLines w:val="0"/>
                    <w:pageBreakBefore w:val="0"/>
                    <w:widowControl w:val="0"/>
                    <w:numPr>
                      <w:ilvl w:val="0"/>
                      <w:numId w:val="0"/>
                    </w:numPr>
                    <w:suppressLineNumbers w:val="0"/>
                    <w:kinsoku/>
                    <w:wordWrap/>
                    <w:overflowPunct/>
                    <w:topLinePunct w:val="0"/>
                    <w:autoSpaceDE/>
                    <w:autoSpaceDN/>
                    <w:bidi w:val="0"/>
                    <w:adjustRightInd w:val="0"/>
                    <w:snapToGrid/>
                    <w:spacing w:before="0" w:beforeAutospacing="0" w:after="0" w:afterAutospacing="0" w:line="500" w:lineRule="exact"/>
                    <w:ind w:left="0" w:right="0"/>
                    <w:jc w:val="center"/>
                    <w:textAlignment w:val="auto"/>
                    <w:outlineLvl w:val="9"/>
                    <w:rPr>
                      <w:rFonts w:hint="default" w:cs="Times New Roman"/>
                      <w:color w:val="auto"/>
                      <w:spacing w:val="8"/>
                      <w:sz w:val="24"/>
                      <w:szCs w:val="24"/>
                      <w:vertAlign w:val="baseline"/>
                      <w:lang w:val="en-US" w:eastAsia="zh-CN"/>
                    </w:rPr>
                  </w:pPr>
                  <w:r>
                    <w:rPr>
                      <w:rFonts w:hint="eastAsia" w:cs="Times New Roman"/>
                      <w:color w:val="auto"/>
                      <w:spacing w:val="8"/>
                      <w:sz w:val="24"/>
                      <w:szCs w:val="24"/>
                      <w:vertAlign w:val="baseline"/>
                      <w:lang w:val="en-US" w:eastAsia="zh-CN"/>
                    </w:rPr>
                    <w:t>0.5926</w:t>
                  </w:r>
                </w:p>
              </w:tc>
              <w:tc>
                <w:tcPr>
                  <w:tcW w:w="1817" w:type="dxa"/>
                  <w:vMerge w:val="continue"/>
                  <w:tcBorders>
                    <w:tl2br w:val="nil"/>
                    <w:tr2bl w:val="nil"/>
                  </w:tcBorders>
                  <w:vAlign w:val="center"/>
                </w:tcPr>
                <w:p w14:paraId="76463535">
                  <w:pPr>
                    <w:keepNext w:val="0"/>
                    <w:keepLines w:val="0"/>
                    <w:pageBreakBefore w:val="0"/>
                    <w:widowControl w:val="0"/>
                    <w:numPr>
                      <w:ilvl w:val="0"/>
                      <w:numId w:val="0"/>
                    </w:numPr>
                    <w:suppressLineNumbers w:val="0"/>
                    <w:kinsoku/>
                    <w:wordWrap/>
                    <w:overflowPunct/>
                    <w:topLinePunct w:val="0"/>
                    <w:autoSpaceDE/>
                    <w:autoSpaceDN/>
                    <w:bidi w:val="0"/>
                    <w:adjustRightInd w:val="0"/>
                    <w:snapToGrid/>
                    <w:spacing w:before="0" w:beforeAutospacing="0" w:after="0" w:afterAutospacing="0" w:line="280" w:lineRule="exact"/>
                    <w:ind w:left="0" w:leftChars="0" w:right="0" w:firstLine="0" w:firstLineChars="0"/>
                    <w:jc w:val="center"/>
                    <w:textAlignment w:val="auto"/>
                    <w:outlineLvl w:val="9"/>
                    <w:rPr>
                      <w:rFonts w:hint="default" w:cs="Times New Roman"/>
                      <w:color w:val="auto"/>
                      <w:spacing w:val="8"/>
                      <w:sz w:val="24"/>
                      <w:szCs w:val="24"/>
                      <w:highlight w:val="none"/>
                      <w:vertAlign w:val="baseline"/>
                      <w:lang w:val="en-US" w:eastAsia="zh-CN"/>
                    </w:rPr>
                  </w:pPr>
                </w:p>
              </w:tc>
            </w:tr>
          </w:tbl>
          <w:p w14:paraId="1FC13776">
            <w:pPr>
              <w:pStyle w:val="2"/>
              <w:suppressLineNumbers w:val="0"/>
              <w:spacing w:before="0" w:after="0"/>
              <w:ind w:left="0" w:right="0"/>
              <w:rPr>
                <w:rFonts w:hint="eastAsia" w:ascii="Times New Roman" w:hAnsi="Times New Roman" w:eastAsia="宋体" w:cs="Times New Roman"/>
                <w:b w:val="0"/>
                <w:color w:val="auto"/>
                <w:kern w:val="2"/>
                <w:sz w:val="24"/>
                <w:szCs w:val="22"/>
                <w:lang w:val="en-US" w:eastAsia="zh-CN" w:bidi="ar-SA"/>
              </w:rPr>
            </w:pPr>
          </w:p>
          <w:p w14:paraId="4B49B2CE">
            <w:pPr>
              <w:pStyle w:val="2"/>
              <w:suppressLineNumbers w:val="0"/>
              <w:spacing w:before="0" w:after="0"/>
              <w:ind w:left="0" w:right="0" w:firstLine="240" w:firstLineChars="100"/>
              <w:rPr>
                <w:rFonts w:hint="default" w:ascii="Times New Roman" w:hAnsi="Times New Roman" w:eastAsia="宋体" w:cs="Times New Roman"/>
                <w:lang w:eastAsia="zh-CN"/>
              </w:rPr>
            </w:pPr>
            <w:r>
              <w:rPr>
                <w:rFonts w:hint="eastAsia" w:ascii="Times New Roman" w:hAnsi="Times New Roman" w:eastAsia="宋体" w:cs="Times New Roman"/>
                <w:b w:val="0"/>
                <w:color w:val="auto"/>
                <w:kern w:val="2"/>
                <w:sz w:val="24"/>
                <w:szCs w:val="22"/>
                <w:lang w:val="en-US" w:eastAsia="zh-CN" w:bidi="ar-SA"/>
              </w:rPr>
              <w:t>检测点位图见检测报告</w:t>
            </w:r>
          </w:p>
        </w:tc>
      </w:tr>
    </w:tbl>
    <w:p w14:paraId="66A7E57E">
      <w:pPr>
        <w:pStyle w:val="2"/>
        <w:rPr>
          <w:rFonts w:hint="default" w:ascii="Times New Roman" w:hAnsi="Times New Roman" w:eastAsia="宋体" w:cs="Times New Roman"/>
          <w:sz w:val="24"/>
          <w:szCs w:val="24"/>
          <w:lang w:val="en-US" w:eastAsia="zh-CN"/>
        </w:rPr>
      </w:pPr>
      <w:bookmarkStart w:id="48" w:name="_Toc785"/>
      <w:r>
        <w:rPr>
          <w:rFonts w:hint="default" w:ascii="Times New Roman" w:hAnsi="Times New Roman" w:eastAsia="宋体" w:cs="Times New Roman"/>
          <w:sz w:val="24"/>
          <w:szCs w:val="24"/>
          <w:lang w:eastAsia="zh-CN"/>
        </w:rPr>
        <w:t>表</w:t>
      </w:r>
      <w:r>
        <w:rPr>
          <w:rFonts w:hint="eastAsia" w:cs="Times New Roman"/>
          <w:sz w:val="24"/>
          <w:szCs w:val="24"/>
          <w:lang w:eastAsia="zh-CN"/>
        </w:rPr>
        <w:t>四</w:t>
      </w:r>
      <w:bookmarkEnd w:id="48"/>
    </w:p>
    <w:tbl>
      <w:tblPr>
        <w:tblStyle w:val="17"/>
        <w:tblW w:w="99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62"/>
      </w:tblGrid>
      <w:tr w14:paraId="700B9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51" w:hRule="atLeast"/>
          <w:jc w:val="center"/>
        </w:trPr>
        <w:tc>
          <w:tcPr>
            <w:tcW w:w="9962" w:type="dxa"/>
            <w:vAlign w:val="top"/>
          </w:tcPr>
          <w:p w14:paraId="4EF14E9D">
            <w:pPr>
              <w:keepNext w:val="0"/>
              <w:keepLines w:val="0"/>
              <w:pageBreakBefore w:val="0"/>
              <w:widowControl w:val="0"/>
              <w:numPr>
                <w:ilvl w:val="0"/>
                <w:numId w:val="0"/>
              </w:numPr>
              <w:suppressLineNumbers w:val="0"/>
              <w:kinsoku/>
              <w:wordWrap/>
              <w:overflowPunct/>
              <w:topLinePunct w:val="0"/>
              <w:autoSpaceDE/>
              <w:autoSpaceDN/>
              <w:bidi w:val="0"/>
              <w:adjustRightInd w:val="0"/>
              <w:snapToGrid/>
              <w:spacing w:before="0" w:beforeAutospacing="0" w:after="0" w:afterAutospacing="0" w:line="360" w:lineRule="auto"/>
              <w:ind w:left="0" w:leftChars="0" w:right="0"/>
              <w:jc w:val="left"/>
              <w:textAlignment w:val="auto"/>
              <w:outlineLvl w:val="9"/>
              <w:rPr>
                <w:rFonts w:hint="default" w:ascii="Times New Roman" w:hAnsi="Times New Roman" w:eastAsia="宋体" w:cs="Times New Roman"/>
                <w:b/>
                <w:bCs/>
                <w:color w:val="auto"/>
                <w:spacing w:val="8"/>
                <w:sz w:val="24"/>
                <w:lang w:val="en-US" w:eastAsia="zh-CN"/>
              </w:rPr>
            </w:pPr>
            <w:r>
              <w:rPr>
                <w:rFonts w:hint="eastAsia" w:ascii="Times New Roman" w:hAnsi="Times New Roman" w:eastAsia="宋体" w:cs="Times New Roman"/>
                <w:b/>
                <w:bCs/>
                <w:color w:val="auto"/>
                <w:spacing w:val="8"/>
                <w:sz w:val="24"/>
                <w:lang w:val="en-US" w:eastAsia="zh-CN"/>
              </w:rPr>
              <w:t>建设</w:t>
            </w:r>
            <w:r>
              <w:rPr>
                <w:rFonts w:hint="default" w:ascii="Times New Roman" w:hAnsi="Times New Roman" w:eastAsia="宋体" w:cs="Times New Roman"/>
                <w:b/>
                <w:bCs/>
                <w:color w:val="auto"/>
                <w:spacing w:val="8"/>
                <w:sz w:val="24"/>
                <w:lang w:val="en-US" w:eastAsia="zh-CN"/>
              </w:rPr>
              <w:t>项目环境影响报告表主要结论及审批部门审批决定：</w:t>
            </w:r>
          </w:p>
          <w:p w14:paraId="37A8983B">
            <w:pPr>
              <w:keepNext w:val="0"/>
              <w:keepLines w:val="0"/>
              <w:pageBreakBefore w:val="0"/>
              <w:widowControl w:val="0"/>
              <w:numPr>
                <w:ilvl w:val="0"/>
                <w:numId w:val="0"/>
              </w:numPr>
              <w:suppressLineNumbers w:val="0"/>
              <w:kinsoku/>
              <w:wordWrap/>
              <w:overflowPunct/>
              <w:topLinePunct w:val="0"/>
              <w:autoSpaceDE/>
              <w:autoSpaceDN/>
              <w:bidi w:val="0"/>
              <w:adjustRightInd w:val="0"/>
              <w:snapToGrid/>
              <w:spacing w:before="0" w:beforeAutospacing="0" w:after="0" w:afterAutospacing="0" w:line="360" w:lineRule="auto"/>
              <w:ind w:left="0" w:right="0" w:firstLine="514" w:firstLineChars="200"/>
              <w:jc w:val="left"/>
              <w:textAlignment w:val="auto"/>
              <w:outlineLvl w:val="9"/>
              <w:rPr>
                <w:rFonts w:hint="default" w:ascii="Times New Roman" w:hAnsi="Times New Roman" w:eastAsia="宋体" w:cs="Times New Roman"/>
                <w:b/>
                <w:bCs/>
                <w:color w:val="auto"/>
                <w:spacing w:val="8"/>
                <w:sz w:val="24"/>
                <w:szCs w:val="24"/>
                <w:highlight w:val="none"/>
                <w:lang w:val="en-US" w:eastAsia="zh-CN"/>
              </w:rPr>
            </w:pPr>
            <w:r>
              <w:rPr>
                <w:rFonts w:hint="eastAsia" w:ascii="Times New Roman" w:hAnsi="Times New Roman" w:eastAsia="宋体" w:cs="Times New Roman"/>
                <w:b/>
                <w:bCs/>
                <w:color w:val="auto"/>
                <w:spacing w:val="8"/>
                <w:sz w:val="24"/>
                <w:szCs w:val="24"/>
                <w:highlight w:val="none"/>
                <w:lang w:val="en-US" w:eastAsia="zh-CN"/>
              </w:rPr>
              <w:t>4</w:t>
            </w:r>
            <w:r>
              <w:rPr>
                <w:rFonts w:hint="default" w:ascii="Times New Roman" w:hAnsi="Times New Roman" w:eastAsia="宋体" w:cs="Times New Roman"/>
                <w:b/>
                <w:bCs/>
                <w:color w:val="auto"/>
                <w:spacing w:val="8"/>
                <w:sz w:val="24"/>
                <w:szCs w:val="24"/>
                <w:highlight w:val="none"/>
                <w:lang w:val="en-US" w:eastAsia="zh-CN"/>
              </w:rPr>
              <w:t xml:space="preserve">.1环境影响报告表主要结论 </w:t>
            </w:r>
          </w:p>
          <w:p w14:paraId="169FFCE3">
            <w:pPr>
              <w:keepNext w:val="0"/>
              <w:keepLines w:val="0"/>
              <w:pageBreakBefore w:val="0"/>
              <w:widowControl w:val="0"/>
              <w:suppressLineNumbers w:val="0"/>
              <w:kinsoku/>
              <w:wordWrap/>
              <w:overflowPunct/>
              <w:topLinePunct w:val="0"/>
              <w:autoSpaceDE/>
              <w:autoSpaceDN/>
              <w:bidi w:val="0"/>
              <w:snapToGrid w:val="0"/>
              <w:spacing w:before="0" w:beforeAutospacing="0" w:after="0" w:afterAutospacing="0" w:line="360" w:lineRule="auto"/>
              <w:ind w:left="0" w:right="0" w:firstLine="512" w:firstLineChars="200"/>
              <w:textAlignment w:val="auto"/>
              <w:rPr>
                <w:rFonts w:hint="default" w:ascii="Times New Roman" w:hAnsi="Times New Roman" w:eastAsia="宋体" w:cs="Times New Roman"/>
                <w:b w:val="0"/>
                <w:color w:val="auto"/>
                <w:spacing w:val="8"/>
                <w:kern w:val="2"/>
                <w:sz w:val="24"/>
                <w:szCs w:val="24"/>
                <w:lang w:val="en-US" w:eastAsia="zh-CN" w:bidi="ar-SA"/>
              </w:rPr>
            </w:pPr>
            <w:r>
              <w:rPr>
                <w:rFonts w:hint="eastAsia" w:ascii="Times New Roman" w:hAnsi="Times New Roman" w:eastAsia="宋体" w:cs="Times New Roman"/>
                <w:b w:val="0"/>
                <w:color w:val="auto"/>
                <w:spacing w:val="8"/>
                <w:kern w:val="2"/>
                <w:sz w:val="24"/>
                <w:szCs w:val="24"/>
                <w:lang w:val="en-US" w:eastAsia="zh-CN" w:bidi="ar-SA"/>
              </w:rPr>
              <w:t>辉县市共创新材料</w:t>
            </w:r>
            <w:r>
              <w:rPr>
                <w:rFonts w:hint="default" w:ascii="Times New Roman" w:hAnsi="Times New Roman" w:eastAsia="宋体" w:cs="Times New Roman"/>
                <w:b w:val="0"/>
                <w:color w:val="auto"/>
                <w:spacing w:val="8"/>
                <w:kern w:val="2"/>
                <w:sz w:val="24"/>
                <w:szCs w:val="24"/>
                <w:lang w:val="en-US" w:eastAsia="zh-CN" w:bidi="ar-SA"/>
              </w:rPr>
              <w:t>有限公司年产</w:t>
            </w:r>
            <w:r>
              <w:rPr>
                <w:rFonts w:hint="eastAsia" w:ascii="Times New Roman" w:hAnsi="Times New Roman" w:eastAsia="宋体" w:cs="Times New Roman"/>
                <w:b w:val="0"/>
                <w:color w:val="auto"/>
                <w:spacing w:val="8"/>
                <w:kern w:val="2"/>
                <w:sz w:val="24"/>
                <w:szCs w:val="24"/>
                <w:lang w:val="en-US" w:eastAsia="zh-CN" w:bidi="ar-SA"/>
              </w:rPr>
              <w:t>30</w:t>
            </w:r>
            <w:r>
              <w:rPr>
                <w:rFonts w:hint="default" w:ascii="Times New Roman" w:hAnsi="Times New Roman" w:eastAsia="宋体" w:cs="Times New Roman"/>
                <w:b w:val="0"/>
                <w:color w:val="auto"/>
                <w:spacing w:val="8"/>
                <w:kern w:val="2"/>
                <w:sz w:val="24"/>
                <w:szCs w:val="24"/>
                <w:lang w:val="en-US" w:eastAsia="zh-CN" w:bidi="ar-SA"/>
              </w:rPr>
              <w:t>00吨</w:t>
            </w:r>
            <w:r>
              <w:rPr>
                <w:rFonts w:hint="eastAsia" w:ascii="Times New Roman" w:hAnsi="Times New Roman" w:eastAsia="宋体" w:cs="Times New Roman"/>
                <w:b w:val="0"/>
                <w:color w:val="auto"/>
                <w:spacing w:val="8"/>
                <w:kern w:val="2"/>
                <w:sz w:val="24"/>
                <w:szCs w:val="24"/>
                <w:lang w:val="en-US" w:eastAsia="zh-CN" w:bidi="ar-SA"/>
              </w:rPr>
              <w:t>石墨模具制品</w:t>
            </w:r>
            <w:r>
              <w:rPr>
                <w:rFonts w:hint="default" w:ascii="Times New Roman" w:hAnsi="Times New Roman" w:eastAsia="宋体" w:cs="Times New Roman"/>
                <w:b w:val="0"/>
                <w:color w:val="auto"/>
                <w:spacing w:val="8"/>
                <w:kern w:val="2"/>
                <w:sz w:val="24"/>
                <w:szCs w:val="24"/>
                <w:lang w:val="en-US" w:eastAsia="zh-CN" w:bidi="ar-SA"/>
              </w:rPr>
              <w:t>项目选址位于河南省新乡市辉县市</w:t>
            </w:r>
            <w:r>
              <w:rPr>
                <w:rFonts w:hint="eastAsia" w:ascii="Times New Roman" w:hAnsi="Times New Roman" w:eastAsia="宋体" w:cs="Times New Roman"/>
                <w:b w:val="0"/>
                <w:color w:val="auto"/>
                <w:spacing w:val="8"/>
                <w:kern w:val="2"/>
                <w:sz w:val="24"/>
                <w:szCs w:val="24"/>
                <w:lang w:val="en-US" w:eastAsia="zh-CN" w:bidi="ar-SA"/>
              </w:rPr>
              <w:t>孟庄镇孟庄村256号</w:t>
            </w:r>
            <w:r>
              <w:rPr>
                <w:rFonts w:hint="default" w:ascii="Times New Roman" w:hAnsi="Times New Roman" w:eastAsia="宋体" w:cs="Times New Roman"/>
                <w:b w:val="0"/>
                <w:color w:val="auto"/>
                <w:spacing w:val="8"/>
                <w:kern w:val="2"/>
                <w:sz w:val="24"/>
                <w:szCs w:val="24"/>
                <w:lang w:val="en-US" w:eastAsia="zh-CN" w:bidi="ar-SA"/>
              </w:rPr>
              <w:t>，符合</w:t>
            </w:r>
            <w:r>
              <w:rPr>
                <w:rFonts w:hint="eastAsia" w:ascii="Times New Roman" w:hAnsi="Times New Roman" w:eastAsia="宋体" w:cs="Times New Roman"/>
                <w:b w:val="0"/>
                <w:color w:val="auto"/>
                <w:spacing w:val="8"/>
                <w:kern w:val="2"/>
                <w:sz w:val="24"/>
                <w:szCs w:val="24"/>
                <w:lang w:val="en-US" w:eastAsia="zh-CN" w:bidi="ar-SA"/>
              </w:rPr>
              <w:t>辉县市总体发展</w:t>
            </w:r>
            <w:r>
              <w:rPr>
                <w:rFonts w:hint="eastAsia" w:cs="Times New Roman"/>
                <w:b w:val="0"/>
                <w:color w:val="auto"/>
                <w:spacing w:val="8"/>
                <w:kern w:val="2"/>
                <w:sz w:val="24"/>
                <w:szCs w:val="24"/>
                <w:lang w:val="en-US" w:eastAsia="zh-CN" w:bidi="ar-SA"/>
              </w:rPr>
              <w:t>规划和新乡市环境管理的要求</w:t>
            </w:r>
            <w:r>
              <w:rPr>
                <w:rFonts w:hint="default" w:ascii="Times New Roman" w:hAnsi="Times New Roman" w:eastAsia="宋体" w:cs="Times New Roman"/>
                <w:b w:val="0"/>
                <w:color w:val="auto"/>
                <w:spacing w:val="8"/>
                <w:kern w:val="2"/>
                <w:sz w:val="24"/>
                <w:szCs w:val="24"/>
                <w:lang w:val="en-US" w:eastAsia="zh-CN" w:bidi="ar-SA"/>
              </w:rPr>
              <w:t>，</w:t>
            </w:r>
            <w:r>
              <w:rPr>
                <w:rFonts w:hint="eastAsia" w:cs="Times New Roman"/>
                <w:b w:val="0"/>
                <w:color w:val="auto"/>
                <w:spacing w:val="8"/>
                <w:kern w:val="2"/>
                <w:sz w:val="24"/>
                <w:szCs w:val="24"/>
                <w:lang w:val="en-US" w:eastAsia="zh-CN" w:bidi="ar-SA"/>
              </w:rPr>
              <w:t>项目选址可行。在采取评价提出的污染防治措施以及充分落实评价建议的基础上，项目产生的污染物实现达标排放，对周围环境影响较小，工程建设不涉及自燃保护区、世界自然和文化遗产地、风景名胜区、森林公园等环境敏感区，不存在环境制约因素，从环境保护角度分析，工程建设是可行的。</w:t>
            </w:r>
          </w:p>
          <w:p w14:paraId="4C7EA332">
            <w:pPr>
              <w:keepNext w:val="0"/>
              <w:keepLines w:val="0"/>
              <w:pageBreakBefore w:val="0"/>
              <w:widowControl w:val="0"/>
              <w:numPr>
                <w:ilvl w:val="0"/>
                <w:numId w:val="0"/>
              </w:numPr>
              <w:suppressLineNumbers w:val="0"/>
              <w:kinsoku/>
              <w:wordWrap/>
              <w:overflowPunct/>
              <w:topLinePunct w:val="0"/>
              <w:autoSpaceDE/>
              <w:autoSpaceDN/>
              <w:bidi w:val="0"/>
              <w:adjustRightInd w:val="0"/>
              <w:snapToGrid/>
              <w:spacing w:before="0" w:beforeAutospacing="0" w:after="0" w:afterAutospacing="0" w:line="360" w:lineRule="auto"/>
              <w:ind w:left="0" w:right="0" w:firstLine="514" w:firstLineChars="200"/>
              <w:jc w:val="left"/>
              <w:textAlignment w:val="auto"/>
              <w:outlineLvl w:val="9"/>
              <w:rPr>
                <w:rFonts w:hint="default" w:ascii="Times New Roman" w:hAnsi="Times New Roman" w:eastAsia="宋体" w:cs="Times New Roman"/>
                <w:b/>
                <w:bCs/>
                <w:color w:val="auto"/>
                <w:spacing w:val="8"/>
                <w:sz w:val="24"/>
                <w:szCs w:val="24"/>
                <w:highlight w:val="none"/>
                <w:lang w:val="en-US" w:eastAsia="zh-CN"/>
              </w:rPr>
            </w:pPr>
            <w:r>
              <w:rPr>
                <w:rFonts w:hint="eastAsia" w:cs="Times New Roman"/>
                <w:b/>
                <w:bCs/>
                <w:color w:val="auto"/>
                <w:spacing w:val="8"/>
                <w:sz w:val="24"/>
                <w:szCs w:val="24"/>
                <w:highlight w:val="none"/>
                <w:lang w:val="en-US" w:eastAsia="zh-CN"/>
              </w:rPr>
              <w:t>4</w:t>
            </w:r>
            <w:r>
              <w:rPr>
                <w:rFonts w:hint="default" w:ascii="Times New Roman" w:hAnsi="Times New Roman" w:eastAsia="宋体" w:cs="Times New Roman"/>
                <w:b/>
                <w:bCs/>
                <w:color w:val="auto"/>
                <w:spacing w:val="8"/>
                <w:sz w:val="24"/>
                <w:szCs w:val="24"/>
                <w:highlight w:val="none"/>
                <w:lang w:val="en-US" w:eastAsia="zh-CN"/>
              </w:rPr>
              <w:t>.2新乡市生态环境局辉县分局环评审批决定</w:t>
            </w:r>
          </w:p>
          <w:p w14:paraId="2315E3DD">
            <w:pPr>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leftChars="0" w:right="0" w:firstLine="512" w:firstLineChars="200"/>
              <w:jc w:val="both"/>
              <w:textAlignment w:val="auto"/>
              <w:rPr>
                <w:rFonts w:hint="default" w:ascii="Times New Roman" w:hAnsi="Times New Roman" w:eastAsia="宋体" w:cs="Times New Roman"/>
                <w:color w:val="auto"/>
                <w:spacing w:val="8"/>
                <w:sz w:val="24"/>
                <w:lang w:val="en-US" w:eastAsia="zh-CN"/>
              </w:rPr>
            </w:pPr>
            <w:r>
              <w:rPr>
                <w:rFonts w:hint="default" w:ascii="Times New Roman" w:hAnsi="Times New Roman" w:eastAsia="宋体" w:cs="Times New Roman"/>
                <w:color w:val="auto"/>
                <w:spacing w:val="8"/>
                <w:sz w:val="24"/>
                <w:lang w:val="en-US" w:eastAsia="zh-CN"/>
              </w:rPr>
              <w:t>辉县市共创新材料有限公司:</w:t>
            </w:r>
          </w:p>
          <w:p w14:paraId="13B18AA9">
            <w:pPr>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leftChars="0" w:right="0" w:firstLine="512" w:firstLineChars="200"/>
              <w:jc w:val="both"/>
              <w:textAlignment w:val="auto"/>
              <w:rPr>
                <w:rFonts w:hint="default" w:ascii="Times New Roman" w:hAnsi="Times New Roman" w:eastAsia="宋体" w:cs="Times New Roman"/>
                <w:color w:val="auto"/>
                <w:spacing w:val="8"/>
                <w:sz w:val="24"/>
                <w:lang w:val="en-US" w:eastAsia="zh-CN"/>
              </w:rPr>
            </w:pPr>
            <w:r>
              <w:rPr>
                <w:rFonts w:hint="default" w:ascii="Times New Roman" w:hAnsi="Times New Roman" w:eastAsia="宋体" w:cs="Times New Roman"/>
                <w:color w:val="auto"/>
                <w:spacing w:val="8"/>
                <w:sz w:val="24"/>
                <w:lang w:val="en-US" w:eastAsia="zh-CN"/>
              </w:rPr>
              <w:t>你单位委托新乡市译洋环境技术有限公司环评工程师刘向东(资格证书编号:20210503541000000019)编制的《辉县市共创新材料有限公司年产3000吨石墨模具制品项目环境影响报告表》(以下简称《报告表》)已收悉，并已公示期满，根据《中华人民共和国环境保护法》、《中华人民共和国行政许可法》、《中华人民共和国环境影响评价法》、《建设项目环境保护管理条例》等法律、法规规定，经局长办公会研究，批复如下:</w:t>
            </w:r>
          </w:p>
          <w:p w14:paraId="252DB49D">
            <w:pPr>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leftChars="0" w:right="0" w:firstLine="512" w:firstLineChars="200"/>
              <w:jc w:val="both"/>
              <w:textAlignment w:val="auto"/>
              <w:rPr>
                <w:rFonts w:hint="default" w:ascii="Times New Roman" w:hAnsi="Times New Roman" w:eastAsia="宋体" w:cs="Times New Roman"/>
                <w:color w:val="auto"/>
                <w:spacing w:val="8"/>
                <w:sz w:val="24"/>
                <w:lang w:val="en-US" w:eastAsia="zh-CN"/>
              </w:rPr>
            </w:pPr>
            <w:r>
              <w:rPr>
                <w:rFonts w:hint="default" w:ascii="Times New Roman" w:hAnsi="Times New Roman" w:eastAsia="宋体" w:cs="Times New Roman"/>
                <w:color w:val="auto"/>
                <w:spacing w:val="8"/>
                <w:sz w:val="24"/>
                <w:lang w:val="en-US" w:eastAsia="zh-CN"/>
              </w:rPr>
              <w:t>我局批准该《报告表》，原则同意你单位按照《报告表》中所列项目的地点、性质、规模、生产工艺和环境保护对策措施建设。项目总投资600万元,于辉县市孟庄镇孟庄村256号建设辉县市共创新材料有限公司年产3000吨石墨模具制品项目。</w:t>
            </w:r>
          </w:p>
          <w:p w14:paraId="06D01B00">
            <w:pPr>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leftChars="0" w:right="0" w:firstLine="512" w:firstLineChars="200"/>
              <w:jc w:val="both"/>
              <w:textAlignment w:val="auto"/>
              <w:rPr>
                <w:rFonts w:hint="default" w:ascii="Times New Roman" w:hAnsi="Times New Roman" w:eastAsia="宋体" w:cs="Times New Roman"/>
                <w:color w:val="auto"/>
                <w:spacing w:val="8"/>
                <w:sz w:val="24"/>
                <w:lang w:val="en-US" w:eastAsia="zh-CN"/>
              </w:rPr>
            </w:pPr>
            <w:r>
              <w:rPr>
                <w:rFonts w:hint="default" w:ascii="Times New Roman" w:hAnsi="Times New Roman" w:eastAsia="宋体" w:cs="Times New Roman"/>
                <w:color w:val="auto"/>
                <w:spacing w:val="8"/>
                <w:sz w:val="24"/>
                <w:lang w:val="en-US" w:eastAsia="zh-CN"/>
              </w:rPr>
              <w:t>二、你单位应主动向社会公众公开经批准的《报告表》，并接受相关方的咨询。</w:t>
            </w:r>
          </w:p>
          <w:p w14:paraId="31A9A282">
            <w:pPr>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leftChars="0" w:right="0" w:firstLine="512" w:firstLineChars="200"/>
              <w:jc w:val="both"/>
              <w:textAlignment w:val="auto"/>
              <w:rPr>
                <w:rFonts w:hint="default" w:ascii="Times New Roman" w:hAnsi="Times New Roman" w:eastAsia="宋体" w:cs="Times New Roman"/>
                <w:color w:val="auto"/>
                <w:spacing w:val="8"/>
                <w:sz w:val="24"/>
                <w:lang w:val="en-US" w:eastAsia="zh-CN"/>
              </w:rPr>
            </w:pPr>
            <w:r>
              <w:rPr>
                <w:rFonts w:hint="default" w:ascii="Times New Roman" w:hAnsi="Times New Roman" w:eastAsia="宋体" w:cs="Times New Roman"/>
                <w:color w:val="auto"/>
                <w:spacing w:val="8"/>
                <w:sz w:val="24"/>
                <w:lang w:val="en-US" w:eastAsia="zh-CN"/>
              </w:rPr>
              <w:t>三、你单位应全面落实《报告表》提出的各项环保措施及环保投资，确保各项环境保护设施与主体工程同时设计、同时施工、同时投入使用，确保各项污染物达标排放。</w:t>
            </w:r>
          </w:p>
          <w:p w14:paraId="3ED7173A">
            <w:pPr>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leftChars="0" w:right="0" w:firstLine="512" w:firstLineChars="200"/>
              <w:jc w:val="both"/>
              <w:textAlignment w:val="auto"/>
              <w:rPr>
                <w:rFonts w:hint="default" w:ascii="Times New Roman" w:hAnsi="Times New Roman" w:eastAsia="宋体" w:cs="Times New Roman"/>
                <w:color w:val="auto"/>
                <w:spacing w:val="8"/>
                <w:sz w:val="24"/>
                <w:lang w:val="en-US" w:eastAsia="zh-CN"/>
              </w:rPr>
            </w:pPr>
            <w:r>
              <w:rPr>
                <w:rFonts w:hint="default" w:ascii="Times New Roman" w:hAnsi="Times New Roman" w:eastAsia="宋体" w:cs="Times New Roman"/>
                <w:color w:val="auto"/>
                <w:spacing w:val="8"/>
                <w:sz w:val="24"/>
                <w:lang w:val="en-US" w:eastAsia="zh-CN"/>
              </w:rPr>
              <w:t>(一)依据《报告表》和本批复文件，对项目建设过程中产生的废水、废气、噪声、固体废物等污染，以及因施工对生态环境造成的影响，采取相应的防治措施。</w:t>
            </w:r>
          </w:p>
          <w:p w14:paraId="56384EDC">
            <w:pPr>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leftChars="0" w:right="0" w:firstLine="512" w:firstLineChars="200"/>
              <w:jc w:val="both"/>
              <w:textAlignment w:val="auto"/>
              <w:rPr>
                <w:rFonts w:hint="default" w:ascii="Times New Roman" w:hAnsi="Times New Roman" w:eastAsia="宋体" w:cs="Times New Roman"/>
                <w:color w:val="auto"/>
                <w:spacing w:val="8"/>
                <w:sz w:val="24"/>
                <w:lang w:val="en-US" w:eastAsia="zh-CN"/>
              </w:rPr>
            </w:pPr>
            <w:r>
              <w:rPr>
                <w:rFonts w:hint="default" w:ascii="Times New Roman" w:hAnsi="Times New Roman" w:eastAsia="宋体" w:cs="Times New Roman"/>
                <w:color w:val="auto"/>
                <w:spacing w:val="8"/>
                <w:sz w:val="24"/>
                <w:lang w:val="en-US" w:eastAsia="zh-CN"/>
              </w:rPr>
              <w:t>(二)项目运行时，外排污染物应满足以下要求:</w:t>
            </w:r>
          </w:p>
          <w:p w14:paraId="7CE024B0">
            <w:pPr>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leftChars="0" w:right="0" w:firstLine="512" w:firstLineChars="200"/>
              <w:jc w:val="both"/>
              <w:textAlignment w:val="auto"/>
              <w:rPr>
                <w:rFonts w:hint="default" w:ascii="Times New Roman" w:hAnsi="Times New Roman" w:eastAsia="宋体" w:cs="Times New Roman"/>
                <w:color w:val="auto"/>
                <w:spacing w:val="8"/>
                <w:sz w:val="24"/>
                <w:lang w:val="en-US" w:eastAsia="zh-CN"/>
              </w:rPr>
            </w:pPr>
            <w:r>
              <w:rPr>
                <w:rFonts w:hint="default" w:ascii="Times New Roman" w:hAnsi="Times New Roman" w:eastAsia="宋体" w:cs="Times New Roman"/>
                <w:color w:val="auto"/>
                <w:spacing w:val="8"/>
                <w:sz w:val="24"/>
                <w:lang w:val="en-US" w:eastAsia="zh-CN"/>
              </w:rPr>
              <w:t>1、废水</w:t>
            </w:r>
            <w:r>
              <w:rPr>
                <w:rFonts w:hint="eastAsia" w:cs="Times New Roman"/>
                <w:color w:val="auto"/>
                <w:spacing w:val="8"/>
                <w:sz w:val="24"/>
                <w:lang w:val="en-US" w:eastAsia="zh-CN"/>
              </w:rPr>
              <w:t>：</w:t>
            </w:r>
            <w:r>
              <w:rPr>
                <w:rFonts w:hint="default" w:ascii="Times New Roman" w:hAnsi="Times New Roman" w:eastAsia="宋体" w:cs="Times New Roman"/>
                <w:color w:val="auto"/>
                <w:spacing w:val="8"/>
                <w:sz w:val="24"/>
                <w:lang w:val="en-US" w:eastAsia="zh-CN"/>
              </w:rPr>
              <w:t>生活废水经化粪池处理后，排入辉县市孟庄污水处理厂。</w:t>
            </w:r>
          </w:p>
          <w:p w14:paraId="1303D366">
            <w:pPr>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leftChars="0" w:right="0" w:firstLine="512" w:firstLineChars="200"/>
              <w:jc w:val="both"/>
              <w:textAlignment w:val="auto"/>
              <w:rPr>
                <w:rFonts w:hint="default" w:ascii="Times New Roman" w:hAnsi="Times New Roman" w:eastAsia="宋体" w:cs="Times New Roman"/>
                <w:color w:val="auto"/>
                <w:spacing w:val="8"/>
                <w:sz w:val="24"/>
                <w:lang w:val="en-US" w:eastAsia="zh-CN"/>
              </w:rPr>
            </w:pPr>
            <w:r>
              <w:rPr>
                <w:rFonts w:hint="default" w:ascii="Times New Roman" w:hAnsi="Times New Roman" w:eastAsia="宋体" w:cs="Times New Roman"/>
                <w:color w:val="auto"/>
                <w:spacing w:val="8"/>
                <w:sz w:val="24"/>
                <w:lang w:val="en-US" w:eastAsia="zh-CN"/>
              </w:rPr>
              <w:t>2、废气</w:t>
            </w:r>
            <w:r>
              <w:rPr>
                <w:rFonts w:hint="eastAsia" w:cs="Times New Roman"/>
                <w:color w:val="auto"/>
                <w:spacing w:val="8"/>
                <w:sz w:val="24"/>
                <w:lang w:val="en-US" w:eastAsia="zh-CN"/>
              </w:rPr>
              <w:t>：</w:t>
            </w:r>
            <w:r>
              <w:rPr>
                <w:rFonts w:hint="default" w:ascii="Times New Roman" w:hAnsi="Times New Roman" w:eastAsia="宋体" w:cs="Times New Roman"/>
                <w:color w:val="auto"/>
                <w:spacing w:val="8"/>
                <w:sz w:val="24"/>
                <w:lang w:val="en-US" w:eastAsia="zh-CN"/>
              </w:rPr>
              <w:t>生产过程产生的废气经高效袋式除尘器处理后，通过15米高排气筒排放，外排废气应满足《大气污染物综合排放标准》(GB16297-1996)表2二级标准和《新乡市生态环境局关于进一步规范工业企业颗粒物排放限值的通知》的相关要求。</w:t>
            </w:r>
          </w:p>
          <w:p w14:paraId="291B8DF2">
            <w:pPr>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leftChars="0" w:right="0" w:firstLine="512" w:firstLineChars="200"/>
              <w:jc w:val="both"/>
              <w:textAlignment w:val="auto"/>
              <w:rPr>
                <w:rFonts w:hint="default" w:ascii="Times New Roman" w:hAnsi="Times New Roman" w:eastAsia="宋体" w:cs="Times New Roman"/>
                <w:color w:val="auto"/>
                <w:spacing w:val="8"/>
                <w:sz w:val="24"/>
                <w:lang w:val="en-US" w:eastAsia="zh-CN"/>
              </w:rPr>
            </w:pPr>
            <w:r>
              <w:rPr>
                <w:rFonts w:hint="default" w:ascii="Times New Roman" w:hAnsi="Times New Roman" w:eastAsia="宋体" w:cs="Times New Roman"/>
                <w:color w:val="auto"/>
                <w:spacing w:val="8"/>
                <w:sz w:val="24"/>
                <w:lang w:val="en-US" w:eastAsia="zh-CN"/>
              </w:rPr>
              <w:t>3、噪声</w:t>
            </w:r>
            <w:r>
              <w:rPr>
                <w:rFonts w:hint="eastAsia" w:cs="Times New Roman"/>
                <w:color w:val="auto"/>
                <w:spacing w:val="8"/>
                <w:sz w:val="24"/>
                <w:lang w:val="en-US" w:eastAsia="zh-CN"/>
              </w:rPr>
              <w:t>：</w:t>
            </w:r>
            <w:r>
              <w:rPr>
                <w:rFonts w:hint="default" w:ascii="Times New Roman" w:hAnsi="Times New Roman" w:eastAsia="宋体" w:cs="Times New Roman"/>
                <w:color w:val="auto"/>
                <w:spacing w:val="8"/>
                <w:sz w:val="24"/>
                <w:lang w:val="en-US" w:eastAsia="zh-CN"/>
              </w:rPr>
              <w:t>高噪声设备采取厂房隔音、减振等措施处理后，厂界噪声应满足《工业企业厂界环境噪声排放标准》(GB12348-2008)2类标准要求.</w:t>
            </w:r>
          </w:p>
          <w:p w14:paraId="505B246B">
            <w:pPr>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leftChars="0" w:right="0" w:firstLine="512" w:firstLineChars="200"/>
              <w:jc w:val="both"/>
              <w:textAlignment w:val="auto"/>
              <w:rPr>
                <w:rFonts w:hint="default" w:ascii="Times New Roman" w:hAnsi="Times New Roman" w:eastAsia="宋体" w:cs="Times New Roman"/>
                <w:color w:val="auto"/>
                <w:spacing w:val="8"/>
                <w:sz w:val="24"/>
                <w:lang w:val="en-US" w:eastAsia="zh-CN"/>
              </w:rPr>
            </w:pPr>
            <w:r>
              <w:rPr>
                <w:rFonts w:hint="default" w:ascii="Times New Roman" w:hAnsi="Times New Roman" w:eastAsia="宋体" w:cs="Times New Roman"/>
                <w:color w:val="auto"/>
                <w:spacing w:val="8"/>
                <w:sz w:val="24"/>
                <w:lang w:val="en-US" w:eastAsia="zh-CN"/>
              </w:rPr>
              <w:t>4、固废:固体废物全部按环评要求妥善处理或综合利用。固废临时贮存按照《一般工业固体废物贮存和填埋污染控制标准》(GB18599-2020)的标准要求进行控制。</w:t>
            </w:r>
          </w:p>
          <w:p w14:paraId="14FBF0E1">
            <w:pPr>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leftChars="0" w:right="0" w:firstLine="512" w:firstLineChars="200"/>
              <w:jc w:val="both"/>
              <w:textAlignment w:val="auto"/>
              <w:rPr>
                <w:rFonts w:hint="default" w:ascii="Times New Roman" w:hAnsi="Times New Roman" w:eastAsia="宋体" w:cs="Times New Roman"/>
                <w:color w:val="auto"/>
                <w:spacing w:val="8"/>
                <w:sz w:val="24"/>
                <w:lang w:val="en-US" w:eastAsia="zh-CN"/>
              </w:rPr>
            </w:pPr>
            <w:r>
              <w:rPr>
                <w:rFonts w:hint="default" w:ascii="Times New Roman" w:hAnsi="Times New Roman" w:eastAsia="宋体" w:cs="Times New Roman"/>
                <w:color w:val="auto"/>
                <w:spacing w:val="8"/>
                <w:sz w:val="24"/>
                <w:lang w:val="en-US" w:eastAsia="zh-CN"/>
              </w:rPr>
              <w:t>四、按照国家、省、市有关规定设置规范的污染物排放口,安装相应的监测及监控设施，并与生态环境部门联网。</w:t>
            </w:r>
          </w:p>
          <w:p w14:paraId="4A331CA3">
            <w:pPr>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leftChars="0" w:right="0" w:firstLine="512" w:firstLineChars="200"/>
              <w:jc w:val="both"/>
              <w:textAlignment w:val="auto"/>
              <w:rPr>
                <w:rFonts w:hint="default" w:ascii="Times New Roman" w:hAnsi="Times New Roman" w:eastAsia="宋体" w:cs="Times New Roman"/>
                <w:color w:val="auto"/>
                <w:spacing w:val="8"/>
                <w:sz w:val="24"/>
                <w:lang w:val="en-US" w:eastAsia="zh-CN"/>
              </w:rPr>
            </w:pPr>
            <w:r>
              <w:rPr>
                <w:rFonts w:hint="default" w:ascii="Times New Roman" w:hAnsi="Times New Roman" w:eastAsia="宋体" w:cs="Times New Roman"/>
                <w:color w:val="auto"/>
                <w:spacing w:val="8"/>
                <w:sz w:val="24"/>
                <w:lang w:val="en-US" w:eastAsia="zh-CN"/>
              </w:rPr>
              <w:t>五、本批复仅对该项目的污染防治措施和相关污染物达标排放情况进行了审查。</w:t>
            </w:r>
          </w:p>
          <w:p w14:paraId="568A4E3F">
            <w:pPr>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leftChars="0" w:right="0" w:firstLine="512" w:firstLineChars="200"/>
              <w:jc w:val="both"/>
              <w:textAlignment w:val="auto"/>
              <w:rPr>
                <w:rFonts w:hint="default" w:ascii="Times New Roman" w:hAnsi="Times New Roman" w:eastAsia="宋体" w:cs="Times New Roman"/>
                <w:color w:val="auto"/>
                <w:spacing w:val="8"/>
                <w:sz w:val="24"/>
                <w:lang w:val="en-US" w:eastAsia="zh-CN"/>
              </w:rPr>
            </w:pPr>
            <w:r>
              <w:rPr>
                <w:rFonts w:hint="default" w:ascii="Times New Roman" w:hAnsi="Times New Roman" w:eastAsia="宋体" w:cs="Times New Roman"/>
                <w:color w:val="auto"/>
                <w:spacing w:val="8"/>
                <w:sz w:val="24"/>
                <w:lang w:val="en-US" w:eastAsia="zh-CN"/>
              </w:rPr>
              <w:t>六、项目建成后，须按照《固定污染源排污许可分类管理名录》规定的时限及时申报办理排污许可证,按规定程序和标准进行竣工环境保护验收,并将验收信息上传至全国建设项目竣工环境保护验收信息系统，接受各级生态环境部门监督检查。</w:t>
            </w:r>
          </w:p>
          <w:p w14:paraId="6ECE1951">
            <w:pPr>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leftChars="0" w:right="0" w:firstLine="512" w:firstLineChars="200"/>
              <w:jc w:val="both"/>
              <w:textAlignment w:val="auto"/>
              <w:rPr>
                <w:rFonts w:hint="default" w:ascii="Times New Roman" w:hAnsi="Times New Roman" w:eastAsia="宋体" w:cs="Times New Roman"/>
                <w:color w:val="auto"/>
                <w:spacing w:val="8"/>
                <w:sz w:val="24"/>
                <w:lang w:val="en-US" w:eastAsia="zh-CN"/>
              </w:rPr>
            </w:pPr>
            <w:r>
              <w:rPr>
                <w:rFonts w:hint="default" w:ascii="Times New Roman" w:hAnsi="Times New Roman" w:eastAsia="宋体" w:cs="Times New Roman"/>
                <w:color w:val="auto"/>
                <w:spacing w:val="8"/>
                <w:sz w:val="24"/>
                <w:lang w:val="en-US" w:eastAsia="zh-CN"/>
              </w:rPr>
              <w:t>七、如果今后国家或我省颁布严于本批复指标的新标准，届时你单位应按新标准执行。</w:t>
            </w:r>
          </w:p>
          <w:p w14:paraId="0E51CB75">
            <w:pPr>
              <w:keepNext w:val="0"/>
              <w:keepLines w:val="0"/>
              <w:suppressLineNumbers w:val="0"/>
              <w:spacing w:before="0" w:beforeAutospacing="0" w:after="0" w:afterAutospacing="0"/>
              <w:ind w:left="0" w:right="0"/>
              <w:rPr>
                <w:rFonts w:hint="default" w:ascii="Times New Roman" w:hAnsi="Times New Roman" w:eastAsia="宋体" w:cs="Times New Roman"/>
                <w:color w:val="auto"/>
                <w:spacing w:val="8"/>
                <w:sz w:val="24"/>
                <w:lang w:val="en-US" w:eastAsia="zh-CN"/>
              </w:rPr>
            </w:pPr>
            <w:r>
              <w:rPr>
                <w:rFonts w:hint="default" w:ascii="Times New Roman" w:hAnsi="Times New Roman" w:eastAsia="宋体" w:cs="Times New Roman"/>
                <w:color w:val="auto"/>
                <w:spacing w:val="8"/>
                <w:sz w:val="24"/>
                <w:lang w:val="en-US" w:eastAsia="zh-CN"/>
              </w:rPr>
              <w:t>八、本批复有效期为5年，如该项目逾期方开工建设，其环境影响报告表应报我局重新审核。</w:t>
            </w:r>
          </w:p>
          <w:p w14:paraId="42948268">
            <w:pPr>
              <w:keepNext w:val="0"/>
              <w:keepLines w:val="0"/>
              <w:suppressLineNumbers w:val="0"/>
              <w:spacing w:before="0" w:beforeAutospacing="0" w:after="0" w:afterAutospacing="0"/>
              <w:ind w:left="0" w:right="0"/>
              <w:rPr>
                <w:rFonts w:hint="default" w:ascii="Times New Roman" w:hAnsi="Times New Roman" w:eastAsia="宋体" w:cs="Times New Roman"/>
                <w:color w:val="auto"/>
                <w:spacing w:val="8"/>
                <w:sz w:val="24"/>
                <w:lang w:val="en-US" w:eastAsia="zh-CN"/>
              </w:rPr>
            </w:pPr>
            <w:r>
              <w:rPr>
                <w:rFonts w:hint="default" w:ascii="Times New Roman" w:hAnsi="Times New Roman" w:eastAsia="宋体" w:cs="Times New Roman"/>
                <w:color w:val="auto"/>
                <w:spacing w:val="8"/>
                <w:sz w:val="24"/>
                <w:lang w:val="en-US" w:eastAsia="zh-CN"/>
              </w:rPr>
              <w:t>九、新乡市生态环境局辉县分局孟庄环保中心所负责本项目“三同时”监督检查和日常监督管理工作。</w:t>
            </w:r>
          </w:p>
          <w:p w14:paraId="456B3C21">
            <w:pPr>
              <w:pStyle w:val="2"/>
              <w:suppressLineNumbers w:val="0"/>
              <w:spacing w:before="0" w:after="0"/>
              <w:ind w:left="0" w:right="0"/>
              <w:rPr>
                <w:rFonts w:hint="default" w:ascii="Times New Roman" w:hAnsi="Times New Roman" w:eastAsia="宋体" w:cs="Times New Roman"/>
                <w:color w:val="auto"/>
                <w:spacing w:val="8"/>
                <w:sz w:val="24"/>
                <w:lang w:val="en-US" w:eastAsia="zh-CN"/>
              </w:rPr>
            </w:pPr>
          </w:p>
          <w:p w14:paraId="61715ECE">
            <w:pPr>
              <w:keepNext w:val="0"/>
              <w:keepLines w:val="0"/>
              <w:suppressLineNumbers w:val="0"/>
              <w:spacing w:before="0" w:beforeAutospacing="0" w:after="0" w:afterAutospacing="0"/>
              <w:ind w:left="0" w:right="0"/>
              <w:rPr>
                <w:rFonts w:hint="default" w:ascii="Times New Roman" w:hAnsi="Times New Roman" w:eastAsia="宋体" w:cs="Times New Roman"/>
                <w:color w:val="auto"/>
                <w:spacing w:val="8"/>
                <w:sz w:val="24"/>
                <w:lang w:val="en-US" w:eastAsia="zh-CN"/>
              </w:rPr>
            </w:pPr>
          </w:p>
          <w:p w14:paraId="795AD6F0">
            <w:pPr>
              <w:pStyle w:val="2"/>
              <w:suppressLineNumbers w:val="0"/>
              <w:spacing w:before="0" w:after="0"/>
              <w:ind w:left="0" w:right="0"/>
              <w:rPr>
                <w:rFonts w:hint="default" w:ascii="Times New Roman" w:hAnsi="Times New Roman" w:eastAsia="宋体" w:cs="Times New Roman"/>
                <w:color w:val="auto"/>
                <w:spacing w:val="8"/>
                <w:sz w:val="24"/>
                <w:lang w:val="en-US" w:eastAsia="zh-CN"/>
              </w:rPr>
            </w:pPr>
          </w:p>
          <w:p w14:paraId="708045D8">
            <w:pPr>
              <w:keepNext w:val="0"/>
              <w:keepLines w:val="0"/>
              <w:suppressLineNumbers w:val="0"/>
              <w:spacing w:before="0" w:beforeAutospacing="0" w:after="0" w:afterAutospacing="0"/>
              <w:ind w:left="0" w:right="0"/>
              <w:rPr>
                <w:rFonts w:hint="default" w:ascii="Times New Roman" w:hAnsi="Times New Roman" w:eastAsia="宋体" w:cs="Times New Roman"/>
                <w:color w:val="auto"/>
                <w:spacing w:val="8"/>
                <w:sz w:val="24"/>
                <w:lang w:val="en-US" w:eastAsia="zh-CN"/>
              </w:rPr>
            </w:pPr>
          </w:p>
          <w:p w14:paraId="28FD10E1">
            <w:pPr>
              <w:pStyle w:val="2"/>
              <w:suppressLineNumbers w:val="0"/>
              <w:spacing w:before="0" w:after="0"/>
              <w:ind w:left="0" w:right="0"/>
              <w:rPr>
                <w:rFonts w:hint="default" w:ascii="Times New Roman" w:hAnsi="Times New Roman" w:eastAsia="宋体" w:cs="Times New Roman"/>
                <w:color w:val="auto"/>
                <w:spacing w:val="8"/>
                <w:sz w:val="24"/>
                <w:lang w:val="en-US" w:eastAsia="zh-CN"/>
              </w:rPr>
            </w:pPr>
          </w:p>
          <w:p w14:paraId="1A389C03">
            <w:pPr>
              <w:keepNext w:val="0"/>
              <w:keepLines w:val="0"/>
              <w:suppressLineNumbers w:val="0"/>
              <w:spacing w:before="0" w:beforeAutospacing="0" w:after="0" w:afterAutospacing="0"/>
              <w:ind w:left="0" w:right="0"/>
              <w:rPr>
                <w:rFonts w:hint="default" w:ascii="Times New Roman" w:hAnsi="Times New Roman" w:eastAsia="宋体" w:cs="Times New Roman"/>
                <w:color w:val="auto"/>
                <w:spacing w:val="8"/>
                <w:sz w:val="24"/>
                <w:lang w:val="en-US" w:eastAsia="zh-CN"/>
              </w:rPr>
            </w:pPr>
          </w:p>
          <w:p w14:paraId="63985013">
            <w:pPr>
              <w:pStyle w:val="2"/>
              <w:suppressLineNumbers w:val="0"/>
              <w:spacing w:before="0" w:after="0"/>
              <w:ind w:left="0" w:right="0"/>
              <w:rPr>
                <w:rFonts w:hint="default" w:ascii="Times New Roman" w:hAnsi="Times New Roman" w:eastAsia="宋体" w:cs="Times New Roman"/>
                <w:color w:val="auto"/>
                <w:spacing w:val="8"/>
                <w:sz w:val="24"/>
                <w:lang w:val="en-US" w:eastAsia="zh-CN"/>
              </w:rPr>
            </w:pPr>
          </w:p>
          <w:p w14:paraId="1DEF07AC">
            <w:pPr>
              <w:keepNext w:val="0"/>
              <w:keepLines w:val="0"/>
              <w:suppressLineNumbers w:val="0"/>
              <w:spacing w:before="0" w:beforeAutospacing="0" w:after="0" w:afterAutospacing="0"/>
              <w:ind w:left="0" w:right="0"/>
              <w:rPr>
                <w:rFonts w:hint="default" w:ascii="Times New Roman" w:hAnsi="Times New Roman" w:eastAsia="宋体" w:cs="Times New Roman"/>
                <w:color w:val="auto"/>
                <w:spacing w:val="8"/>
                <w:sz w:val="24"/>
                <w:lang w:val="en-US" w:eastAsia="zh-CN"/>
              </w:rPr>
            </w:pPr>
          </w:p>
          <w:p w14:paraId="27BC2ABB">
            <w:pPr>
              <w:pStyle w:val="2"/>
              <w:suppressLineNumbers w:val="0"/>
              <w:spacing w:before="0" w:after="0"/>
              <w:ind w:left="0" w:right="0"/>
              <w:rPr>
                <w:rFonts w:hint="default" w:ascii="Times New Roman" w:hAnsi="Times New Roman" w:eastAsia="宋体" w:cs="Times New Roman"/>
                <w:color w:val="auto"/>
                <w:spacing w:val="8"/>
                <w:sz w:val="24"/>
                <w:lang w:val="en-US" w:eastAsia="zh-CN"/>
              </w:rPr>
            </w:pPr>
          </w:p>
          <w:p w14:paraId="5C0F9FC5">
            <w:pPr>
              <w:keepNext w:val="0"/>
              <w:keepLines w:val="0"/>
              <w:suppressLineNumbers w:val="0"/>
              <w:spacing w:before="0" w:beforeAutospacing="0" w:after="0" w:afterAutospacing="0"/>
              <w:ind w:left="0" w:right="0"/>
              <w:rPr>
                <w:rFonts w:hint="default" w:ascii="Times New Roman" w:hAnsi="Times New Roman" w:eastAsia="宋体" w:cs="Times New Roman"/>
                <w:color w:val="auto"/>
                <w:spacing w:val="8"/>
                <w:sz w:val="24"/>
                <w:lang w:val="en-US" w:eastAsia="zh-CN"/>
              </w:rPr>
            </w:pPr>
          </w:p>
          <w:p w14:paraId="0ECFD98B">
            <w:pPr>
              <w:pStyle w:val="2"/>
              <w:suppressLineNumbers w:val="0"/>
              <w:spacing w:before="0" w:after="0"/>
              <w:ind w:left="0" w:right="0"/>
              <w:rPr>
                <w:rFonts w:hint="default" w:ascii="Times New Roman" w:hAnsi="Times New Roman" w:eastAsia="宋体" w:cs="Times New Roman"/>
                <w:color w:val="auto"/>
                <w:spacing w:val="8"/>
                <w:sz w:val="24"/>
                <w:lang w:val="en-US" w:eastAsia="zh-CN"/>
              </w:rPr>
            </w:pPr>
          </w:p>
          <w:p w14:paraId="5D96CEAC">
            <w:pPr>
              <w:keepNext w:val="0"/>
              <w:keepLines w:val="0"/>
              <w:suppressLineNumbers w:val="0"/>
              <w:spacing w:before="0" w:beforeAutospacing="0" w:after="0" w:afterAutospacing="0"/>
              <w:ind w:left="0" w:right="0"/>
              <w:rPr>
                <w:rFonts w:hint="default" w:ascii="Times New Roman" w:hAnsi="Times New Roman" w:eastAsia="宋体" w:cs="Times New Roman"/>
                <w:color w:val="auto"/>
                <w:spacing w:val="8"/>
                <w:sz w:val="24"/>
                <w:lang w:val="en-US" w:eastAsia="zh-CN"/>
              </w:rPr>
            </w:pPr>
          </w:p>
          <w:p w14:paraId="17C94AED">
            <w:pPr>
              <w:pStyle w:val="2"/>
              <w:suppressLineNumbers w:val="0"/>
              <w:spacing w:before="0" w:after="0"/>
              <w:ind w:left="0" w:right="0"/>
              <w:rPr>
                <w:rFonts w:hint="default" w:ascii="Times New Roman" w:hAnsi="Times New Roman" w:eastAsia="宋体" w:cs="Times New Roman"/>
                <w:color w:val="auto"/>
                <w:spacing w:val="8"/>
                <w:sz w:val="24"/>
                <w:lang w:val="en-US" w:eastAsia="zh-CN"/>
              </w:rPr>
            </w:pPr>
          </w:p>
          <w:p w14:paraId="3329C427">
            <w:pPr>
              <w:keepNext w:val="0"/>
              <w:keepLines w:val="0"/>
              <w:suppressLineNumbers w:val="0"/>
              <w:spacing w:before="0" w:beforeAutospacing="0" w:after="0" w:afterAutospacing="0"/>
              <w:ind w:left="0" w:right="0"/>
              <w:rPr>
                <w:rFonts w:hint="default" w:ascii="Times New Roman" w:hAnsi="Times New Roman" w:eastAsia="宋体" w:cs="Times New Roman"/>
                <w:color w:val="auto"/>
                <w:spacing w:val="8"/>
                <w:sz w:val="24"/>
                <w:lang w:val="en-US" w:eastAsia="zh-CN"/>
              </w:rPr>
            </w:pPr>
          </w:p>
          <w:p w14:paraId="13CFB475">
            <w:pPr>
              <w:pStyle w:val="2"/>
              <w:suppressLineNumbers w:val="0"/>
              <w:spacing w:before="0" w:after="0"/>
              <w:ind w:left="0" w:right="0"/>
              <w:rPr>
                <w:rFonts w:hint="default" w:ascii="Times New Roman" w:hAnsi="Times New Roman" w:eastAsia="宋体" w:cs="Times New Roman"/>
                <w:color w:val="auto"/>
                <w:spacing w:val="8"/>
                <w:sz w:val="24"/>
                <w:lang w:val="en-US" w:eastAsia="zh-CN"/>
              </w:rPr>
            </w:pPr>
          </w:p>
          <w:p w14:paraId="5E24D83C">
            <w:pPr>
              <w:keepNext w:val="0"/>
              <w:keepLines w:val="0"/>
              <w:suppressLineNumbers w:val="0"/>
              <w:spacing w:before="0" w:beforeAutospacing="0" w:after="0" w:afterAutospacing="0"/>
              <w:ind w:left="0" w:right="0"/>
              <w:rPr>
                <w:rFonts w:hint="default" w:ascii="Times New Roman" w:hAnsi="Times New Roman" w:eastAsia="宋体" w:cs="Times New Roman"/>
                <w:color w:val="auto"/>
                <w:spacing w:val="8"/>
                <w:sz w:val="24"/>
                <w:lang w:val="en-US" w:eastAsia="zh-CN"/>
              </w:rPr>
            </w:pPr>
          </w:p>
          <w:p w14:paraId="669F15AE">
            <w:pPr>
              <w:pStyle w:val="2"/>
              <w:suppressLineNumbers w:val="0"/>
              <w:spacing w:before="0" w:after="0"/>
              <w:ind w:left="0" w:right="0"/>
              <w:rPr>
                <w:rFonts w:hint="default" w:ascii="Times New Roman" w:hAnsi="Times New Roman" w:eastAsia="宋体" w:cs="Times New Roman"/>
                <w:color w:val="auto"/>
                <w:spacing w:val="8"/>
                <w:sz w:val="24"/>
                <w:lang w:val="en-US" w:eastAsia="zh-CN"/>
              </w:rPr>
            </w:pPr>
          </w:p>
          <w:p w14:paraId="1CCC3B5D">
            <w:pPr>
              <w:keepNext w:val="0"/>
              <w:keepLines w:val="0"/>
              <w:suppressLineNumbers w:val="0"/>
              <w:spacing w:before="0" w:beforeAutospacing="0" w:after="0" w:afterAutospacing="0"/>
              <w:ind w:left="0" w:right="0"/>
              <w:rPr>
                <w:rFonts w:hint="default"/>
                <w:lang w:val="en-US" w:eastAsia="zh-CN"/>
              </w:rPr>
            </w:pPr>
          </w:p>
          <w:p w14:paraId="5CEEAA96">
            <w:pPr>
              <w:pStyle w:val="2"/>
              <w:suppressLineNumbers w:val="0"/>
              <w:spacing w:before="0" w:after="0"/>
              <w:ind w:left="0" w:right="0"/>
              <w:rPr>
                <w:rFonts w:hint="default"/>
                <w:lang w:val="en-US" w:eastAsia="zh-CN"/>
              </w:rPr>
            </w:pPr>
          </w:p>
        </w:tc>
      </w:tr>
    </w:tbl>
    <w:p w14:paraId="0AE20CA3">
      <w:pPr>
        <w:pStyle w:val="2"/>
        <w:rPr>
          <w:rFonts w:hint="default" w:ascii="Times New Roman" w:hAnsi="Times New Roman" w:eastAsia="宋体" w:cs="Times New Roman"/>
          <w:sz w:val="24"/>
          <w:szCs w:val="24"/>
          <w:lang w:eastAsia="zh-CN"/>
        </w:rPr>
      </w:pPr>
      <w:bookmarkStart w:id="49" w:name="_Toc826"/>
      <w:r>
        <w:rPr>
          <w:rFonts w:hint="default" w:ascii="Times New Roman" w:hAnsi="Times New Roman" w:eastAsia="宋体" w:cs="Times New Roman"/>
          <w:sz w:val="24"/>
          <w:szCs w:val="24"/>
        </w:rPr>
        <w:t>表</w:t>
      </w:r>
      <w:r>
        <w:rPr>
          <w:rFonts w:hint="eastAsia" w:cs="Times New Roman"/>
          <w:sz w:val="24"/>
          <w:szCs w:val="24"/>
          <w:lang w:eastAsia="zh-CN"/>
        </w:rPr>
        <w:t>五</w:t>
      </w:r>
      <w:bookmarkEnd w:id="49"/>
    </w:p>
    <w:tbl>
      <w:tblPr>
        <w:tblStyle w:val="16"/>
        <w:tblW w:w="1005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fixed"/>
        <w:tblCellMar>
          <w:top w:w="0" w:type="dxa"/>
          <w:left w:w="0" w:type="dxa"/>
          <w:bottom w:w="0" w:type="dxa"/>
          <w:right w:w="0" w:type="dxa"/>
        </w:tblCellMar>
      </w:tblPr>
      <w:tblGrid>
        <w:gridCol w:w="10057"/>
      </w:tblGrid>
      <w:tr w14:paraId="504E56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13365" w:hRule="atLeast"/>
        </w:trPr>
        <w:tc>
          <w:tcPr>
            <w:tcW w:w="10057" w:type="dxa"/>
            <w:tcBorders>
              <w:top w:val="single" w:color="auto" w:sz="6" w:space="0"/>
              <w:left w:val="single" w:color="auto" w:sz="6" w:space="0"/>
              <w:bottom w:val="single" w:color="auto" w:sz="6" w:space="0"/>
              <w:right w:val="single" w:color="auto" w:sz="6" w:space="0"/>
            </w:tcBorders>
            <w:shd w:val="clear" w:color="auto" w:fill="FFFFFF"/>
            <w:tcMar>
              <w:left w:w="105" w:type="dxa"/>
              <w:right w:w="105" w:type="dxa"/>
            </w:tcMar>
            <w:vAlign w:val="top"/>
          </w:tcPr>
          <w:p w14:paraId="2DC54C65">
            <w:pPr>
              <w:keepNext w:val="0"/>
              <w:keepLines w:val="0"/>
              <w:pageBreakBefore w:val="0"/>
              <w:widowControl w:val="0"/>
              <w:numPr>
                <w:ilvl w:val="0"/>
                <w:numId w:val="0"/>
              </w:numPr>
              <w:suppressLineNumbers w:val="0"/>
              <w:kinsoku/>
              <w:wordWrap/>
              <w:overflowPunct/>
              <w:topLinePunct w:val="0"/>
              <w:autoSpaceDE/>
              <w:autoSpaceDN/>
              <w:bidi w:val="0"/>
              <w:adjustRightInd w:val="0"/>
              <w:snapToGrid/>
              <w:spacing w:before="0" w:beforeAutospacing="0" w:after="0" w:afterAutospacing="0" w:line="360" w:lineRule="auto"/>
              <w:ind w:left="0" w:right="0"/>
              <w:jc w:val="left"/>
              <w:textAlignment w:val="auto"/>
              <w:outlineLvl w:val="9"/>
              <w:rPr>
                <w:rFonts w:hint="default" w:ascii="Times New Roman" w:hAnsi="Times New Roman" w:eastAsia="宋体" w:cs="Times New Roman"/>
                <w:color w:val="auto"/>
                <w:spacing w:val="8"/>
                <w:sz w:val="24"/>
                <w:lang w:val="en-US" w:eastAsia="zh-CN"/>
              </w:rPr>
            </w:pPr>
            <w:r>
              <w:rPr>
                <w:rFonts w:hint="eastAsia" w:cs="Times New Roman"/>
                <w:color w:val="auto"/>
                <w:spacing w:val="8"/>
                <w:sz w:val="24"/>
                <w:lang w:val="en-US" w:eastAsia="zh-CN"/>
              </w:rPr>
              <w:t>验收检测质量保证及质量控制</w:t>
            </w:r>
          </w:p>
          <w:p w14:paraId="19F239D9">
            <w:pPr>
              <w:pStyle w:val="29"/>
              <w:keepNext w:val="0"/>
              <w:keepLines w:val="0"/>
              <w:pageBreakBefore w:val="0"/>
              <w:suppressLineNumbers w:val="0"/>
              <w:tabs>
                <w:tab w:val="left" w:pos="5625"/>
              </w:tabs>
              <w:kinsoku/>
              <w:wordWrap/>
              <w:overflowPunct/>
              <w:topLinePunct w:val="0"/>
              <w:autoSpaceDE/>
              <w:autoSpaceDN/>
              <w:bidi w:val="0"/>
              <w:snapToGrid/>
              <w:spacing w:before="0" w:beforeAutospacing="0" w:after="0" w:afterAutospacing="0" w:line="360" w:lineRule="auto"/>
              <w:ind w:left="0" w:right="0" w:firstLine="512" w:firstLineChars="200"/>
              <w:jc w:val="left"/>
              <w:textAlignment w:val="auto"/>
              <w:rPr>
                <w:rFonts w:hint="default" w:ascii="Times New Roman" w:hAnsi="Times New Roman" w:eastAsia="宋体" w:cs="Times New Roman"/>
                <w:b w:val="0"/>
                <w:bCs w:val="0"/>
                <w:color w:val="auto"/>
                <w:spacing w:val="8"/>
                <w:kern w:val="2"/>
                <w:sz w:val="24"/>
                <w:szCs w:val="24"/>
                <w:lang w:val="en-US" w:eastAsia="zh-CN" w:bidi="ar-SA"/>
              </w:rPr>
            </w:pPr>
            <w:r>
              <w:rPr>
                <w:rFonts w:hint="default" w:ascii="Times New Roman" w:hAnsi="Times New Roman" w:eastAsia="宋体" w:cs="Times New Roman"/>
                <w:b w:val="0"/>
                <w:bCs w:val="0"/>
                <w:color w:val="auto"/>
                <w:spacing w:val="8"/>
                <w:kern w:val="2"/>
                <w:sz w:val="24"/>
                <w:szCs w:val="24"/>
                <w:lang w:val="en-US" w:eastAsia="zh-CN" w:bidi="ar-SA"/>
              </w:rPr>
              <w:t>1.废气：测量前对测量仪器进行校准，检测仪器现场要进行气密性检查。</w:t>
            </w:r>
          </w:p>
          <w:p w14:paraId="1DB0B60D">
            <w:pPr>
              <w:pStyle w:val="29"/>
              <w:keepNext w:val="0"/>
              <w:keepLines w:val="0"/>
              <w:pageBreakBefore w:val="0"/>
              <w:suppressLineNumbers w:val="0"/>
              <w:tabs>
                <w:tab w:val="left" w:pos="5625"/>
              </w:tabs>
              <w:kinsoku/>
              <w:wordWrap/>
              <w:overflowPunct/>
              <w:topLinePunct w:val="0"/>
              <w:autoSpaceDE/>
              <w:autoSpaceDN/>
              <w:bidi w:val="0"/>
              <w:snapToGrid/>
              <w:spacing w:before="0" w:beforeAutospacing="0" w:after="0" w:afterAutospacing="0" w:line="360" w:lineRule="auto"/>
              <w:ind w:left="0" w:right="0" w:firstLine="512" w:firstLineChars="200"/>
              <w:jc w:val="left"/>
              <w:textAlignment w:val="auto"/>
              <w:rPr>
                <w:rFonts w:hint="default" w:ascii="Times New Roman" w:hAnsi="Times New Roman" w:eastAsia="宋体" w:cs="Times New Roman"/>
                <w:b w:val="0"/>
                <w:bCs w:val="0"/>
                <w:color w:val="auto"/>
                <w:spacing w:val="8"/>
                <w:kern w:val="2"/>
                <w:sz w:val="24"/>
                <w:szCs w:val="24"/>
                <w:lang w:val="en-US" w:eastAsia="zh-CN" w:bidi="ar-SA"/>
              </w:rPr>
            </w:pPr>
            <w:r>
              <w:rPr>
                <w:rFonts w:hint="default" w:ascii="Times New Roman" w:hAnsi="Times New Roman" w:eastAsia="宋体" w:cs="Times New Roman"/>
                <w:b w:val="0"/>
                <w:bCs w:val="0"/>
                <w:color w:val="auto"/>
                <w:spacing w:val="8"/>
                <w:kern w:val="2"/>
                <w:sz w:val="24"/>
                <w:szCs w:val="24"/>
                <w:lang w:val="en-US" w:eastAsia="zh-CN" w:bidi="ar-SA"/>
              </w:rPr>
              <w:t>2</w:t>
            </w:r>
            <w:r>
              <w:rPr>
                <w:rFonts w:hint="eastAsia" w:cs="Times New Roman"/>
                <w:b w:val="0"/>
                <w:bCs w:val="0"/>
                <w:color w:val="auto"/>
                <w:spacing w:val="8"/>
                <w:kern w:val="2"/>
                <w:sz w:val="24"/>
                <w:szCs w:val="24"/>
                <w:lang w:val="en-US" w:eastAsia="zh-CN" w:bidi="ar-SA"/>
              </w:rPr>
              <w:t>.</w:t>
            </w:r>
            <w:r>
              <w:rPr>
                <w:rFonts w:hint="default" w:ascii="Times New Roman" w:hAnsi="Times New Roman" w:eastAsia="宋体" w:cs="Times New Roman"/>
                <w:b w:val="0"/>
                <w:bCs w:val="0"/>
                <w:color w:val="auto"/>
                <w:spacing w:val="8"/>
                <w:kern w:val="2"/>
                <w:sz w:val="24"/>
                <w:szCs w:val="24"/>
                <w:lang w:val="en-US" w:eastAsia="zh-CN" w:bidi="ar-SA"/>
              </w:rPr>
              <w:t>噪声：测量前、后核准仪器并记录存档。</w:t>
            </w:r>
          </w:p>
          <w:p w14:paraId="661B2015">
            <w:pPr>
              <w:keepNext w:val="0"/>
              <w:keepLines w:val="0"/>
              <w:pageBreakBefore w:val="0"/>
              <w:suppressLineNumbers w:val="0"/>
              <w:kinsoku/>
              <w:wordWrap/>
              <w:overflowPunct/>
              <w:topLinePunct w:val="0"/>
              <w:autoSpaceDE/>
              <w:autoSpaceDN/>
              <w:bidi w:val="0"/>
              <w:snapToGrid/>
              <w:spacing w:before="0" w:beforeAutospacing="0" w:after="0" w:afterAutospacing="0" w:line="360" w:lineRule="auto"/>
              <w:ind w:left="0" w:right="0"/>
              <w:textAlignment w:val="auto"/>
              <w:rPr>
                <w:rFonts w:hint="default" w:ascii="Times New Roman" w:hAnsi="Times New Roman" w:eastAsia="宋体" w:cs="Times New Roman"/>
                <w:b w:val="0"/>
                <w:bCs w:val="0"/>
                <w:color w:val="auto"/>
                <w:spacing w:val="8"/>
                <w:kern w:val="2"/>
                <w:sz w:val="24"/>
                <w:szCs w:val="24"/>
                <w:lang w:val="en-US" w:eastAsia="zh-CN" w:bidi="ar-SA"/>
              </w:rPr>
            </w:pPr>
            <w:r>
              <w:rPr>
                <w:rFonts w:hint="default" w:ascii="Times New Roman" w:hAnsi="Times New Roman" w:eastAsia="宋体" w:cs="Times New Roman"/>
                <w:b w:val="0"/>
                <w:bCs w:val="0"/>
                <w:color w:val="auto"/>
                <w:spacing w:val="8"/>
                <w:kern w:val="2"/>
                <w:sz w:val="24"/>
                <w:szCs w:val="24"/>
                <w:lang w:val="en-US" w:eastAsia="zh-CN" w:bidi="ar-SA"/>
              </w:rPr>
              <w:t>3</w:t>
            </w:r>
            <w:r>
              <w:rPr>
                <w:rFonts w:hint="eastAsia" w:cs="Times New Roman"/>
                <w:b w:val="0"/>
                <w:bCs w:val="0"/>
                <w:color w:val="auto"/>
                <w:spacing w:val="8"/>
                <w:kern w:val="2"/>
                <w:sz w:val="24"/>
                <w:szCs w:val="24"/>
                <w:lang w:val="en-US" w:eastAsia="zh-CN" w:bidi="ar-SA"/>
              </w:rPr>
              <w:t>.</w:t>
            </w:r>
            <w:r>
              <w:rPr>
                <w:rFonts w:hint="default" w:ascii="Times New Roman" w:hAnsi="Times New Roman" w:eastAsia="宋体" w:cs="Times New Roman"/>
                <w:b w:val="0"/>
                <w:bCs w:val="0"/>
                <w:color w:val="auto"/>
                <w:spacing w:val="8"/>
                <w:kern w:val="2"/>
                <w:sz w:val="24"/>
                <w:szCs w:val="24"/>
                <w:lang w:val="en-US" w:eastAsia="zh-CN" w:bidi="ar-SA"/>
              </w:rPr>
              <w:t>水质：水质检测仪器符合国家有关标准或技术要求。</w:t>
            </w:r>
          </w:p>
          <w:p w14:paraId="6EFF16DE">
            <w:pPr>
              <w:keepNext w:val="0"/>
              <w:keepLines w:val="0"/>
              <w:pageBreakBefore w:val="0"/>
              <w:suppressLineNumbers w:val="0"/>
              <w:kinsoku/>
              <w:wordWrap/>
              <w:overflowPunct/>
              <w:topLinePunct w:val="0"/>
              <w:autoSpaceDE/>
              <w:autoSpaceDN/>
              <w:bidi w:val="0"/>
              <w:snapToGrid/>
              <w:spacing w:before="0" w:beforeAutospacing="0" w:after="0" w:afterAutospacing="0" w:line="360" w:lineRule="auto"/>
              <w:ind w:left="0" w:right="0"/>
              <w:textAlignment w:val="auto"/>
              <w:rPr>
                <w:rFonts w:hint="default" w:ascii="Times New Roman" w:hAnsi="Times New Roman" w:eastAsia="宋体" w:cs="Times New Roman"/>
                <w:b w:val="0"/>
                <w:bCs w:val="0"/>
                <w:color w:val="auto"/>
                <w:spacing w:val="8"/>
                <w:kern w:val="2"/>
                <w:sz w:val="24"/>
                <w:szCs w:val="24"/>
                <w:lang w:val="en-US" w:eastAsia="zh-CN" w:bidi="ar-SA"/>
              </w:rPr>
            </w:pPr>
            <w:r>
              <w:rPr>
                <w:rFonts w:hint="eastAsia" w:ascii="Times New Roman" w:hAnsi="Times New Roman" w:eastAsia="宋体" w:cs="Times New Roman"/>
                <w:b w:val="0"/>
                <w:bCs w:val="0"/>
                <w:color w:val="auto"/>
                <w:spacing w:val="8"/>
                <w:kern w:val="2"/>
                <w:sz w:val="24"/>
                <w:szCs w:val="24"/>
                <w:lang w:val="en-US" w:eastAsia="zh-CN" w:bidi="ar-SA"/>
              </w:rPr>
              <w:t>4.</w:t>
            </w:r>
            <w:r>
              <w:rPr>
                <w:rFonts w:hint="default" w:ascii="Times New Roman" w:hAnsi="Times New Roman" w:eastAsia="宋体" w:cs="Times New Roman"/>
                <w:b w:val="0"/>
                <w:bCs w:val="0"/>
                <w:color w:val="auto"/>
                <w:spacing w:val="8"/>
                <w:kern w:val="2"/>
                <w:sz w:val="24"/>
                <w:szCs w:val="24"/>
                <w:lang w:val="en-US" w:eastAsia="zh-CN" w:bidi="ar-SA"/>
              </w:rPr>
              <w:t>检测所使用仪器均经过有资质单位检定/校准合格并在有效期内。</w:t>
            </w:r>
          </w:p>
          <w:p w14:paraId="285F26BD">
            <w:pPr>
              <w:pStyle w:val="29"/>
              <w:keepNext w:val="0"/>
              <w:keepLines w:val="0"/>
              <w:pageBreakBefore w:val="0"/>
              <w:suppressLineNumbers w:val="0"/>
              <w:tabs>
                <w:tab w:val="left" w:pos="5625"/>
              </w:tabs>
              <w:kinsoku/>
              <w:wordWrap/>
              <w:overflowPunct/>
              <w:topLinePunct w:val="0"/>
              <w:autoSpaceDE/>
              <w:autoSpaceDN/>
              <w:bidi w:val="0"/>
              <w:snapToGrid/>
              <w:spacing w:before="0" w:beforeAutospacing="0" w:after="0" w:afterAutospacing="0" w:line="360" w:lineRule="auto"/>
              <w:ind w:left="0" w:right="0" w:firstLine="512" w:firstLineChars="200"/>
              <w:jc w:val="left"/>
              <w:textAlignment w:val="auto"/>
              <w:rPr>
                <w:rFonts w:hint="default" w:ascii="Times New Roman" w:hAnsi="Times New Roman" w:eastAsia="宋体" w:cs="Times New Roman"/>
                <w:b w:val="0"/>
                <w:bCs w:val="0"/>
                <w:color w:val="auto"/>
                <w:spacing w:val="8"/>
                <w:kern w:val="2"/>
                <w:sz w:val="24"/>
                <w:szCs w:val="24"/>
                <w:lang w:val="en-US" w:eastAsia="zh-CN" w:bidi="ar-SA"/>
              </w:rPr>
            </w:pPr>
            <w:r>
              <w:rPr>
                <w:rFonts w:hint="eastAsia" w:cs="Times New Roman"/>
                <w:b w:val="0"/>
                <w:bCs w:val="0"/>
                <w:color w:val="auto"/>
                <w:spacing w:val="8"/>
                <w:kern w:val="2"/>
                <w:sz w:val="24"/>
                <w:szCs w:val="24"/>
                <w:lang w:val="en-US" w:eastAsia="zh-CN" w:bidi="ar-SA"/>
              </w:rPr>
              <w:t>5.</w:t>
            </w:r>
            <w:r>
              <w:rPr>
                <w:rFonts w:hint="default" w:ascii="Times New Roman" w:hAnsi="Times New Roman" w:eastAsia="宋体" w:cs="Times New Roman"/>
                <w:b w:val="0"/>
                <w:bCs w:val="0"/>
                <w:color w:val="auto"/>
                <w:spacing w:val="8"/>
                <w:kern w:val="2"/>
                <w:sz w:val="24"/>
                <w:szCs w:val="24"/>
                <w:lang w:val="en-US" w:eastAsia="zh-CN" w:bidi="ar-SA"/>
              </w:rPr>
              <w:t>检测分析方法采用国家或行业标准方法，检测人员经过考核并持证上岗。</w:t>
            </w:r>
          </w:p>
          <w:p w14:paraId="0DF2AA6E">
            <w:pPr>
              <w:pStyle w:val="2"/>
              <w:suppressLineNumbers w:val="0"/>
              <w:spacing w:before="0" w:after="0"/>
              <w:ind w:left="0" w:right="0" w:firstLine="512" w:firstLineChars="200"/>
              <w:outlineLvl w:val="9"/>
              <w:rPr>
                <w:rFonts w:hint="default" w:ascii="Times New Roman" w:hAnsi="Times New Roman" w:eastAsia="宋体" w:cs="Times New Roman"/>
              </w:rPr>
            </w:pPr>
            <w:r>
              <w:rPr>
                <w:rFonts w:hint="eastAsia" w:cs="Times New Roman"/>
                <w:b w:val="0"/>
                <w:bCs w:val="0"/>
                <w:color w:val="auto"/>
                <w:spacing w:val="8"/>
                <w:kern w:val="2"/>
                <w:sz w:val="24"/>
                <w:szCs w:val="24"/>
                <w:lang w:val="en-US" w:eastAsia="zh-CN" w:bidi="ar-SA"/>
              </w:rPr>
              <w:t>6.</w:t>
            </w:r>
            <w:r>
              <w:rPr>
                <w:rFonts w:hint="default" w:ascii="Times New Roman" w:hAnsi="Times New Roman" w:eastAsia="宋体" w:cs="Times New Roman"/>
                <w:b w:val="0"/>
                <w:bCs w:val="0"/>
                <w:color w:val="auto"/>
                <w:spacing w:val="8"/>
                <w:kern w:val="2"/>
                <w:sz w:val="24"/>
                <w:szCs w:val="24"/>
                <w:lang w:val="en-US" w:eastAsia="zh-CN" w:bidi="ar-SA"/>
              </w:rPr>
              <w:t>检测数据及报告实行三级审核。</w:t>
            </w:r>
          </w:p>
        </w:tc>
      </w:tr>
    </w:tbl>
    <w:p w14:paraId="1C11CD9E">
      <w:pPr>
        <w:pStyle w:val="2"/>
        <w:rPr>
          <w:rFonts w:hint="default" w:ascii="Times New Roman" w:hAnsi="Times New Roman" w:eastAsia="宋体" w:cs="Times New Roman"/>
          <w:sz w:val="24"/>
          <w:szCs w:val="24"/>
          <w:lang w:val="en-US" w:eastAsia="zh-CN"/>
        </w:rPr>
      </w:pPr>
      <w:bookmarkStart w:id="50" w:name="_Toc9284"/>
      <w:r>
        <w:rPr>
          <w:rFonts w:hint="default" w:ascii="Times New Roman" w:hAnsi="Times New Roman" w:eastAsia="宋体" w:cs="Times New Roman"/>
          <w:sz w:val="24"/>
          <w:szCs w:val="24"/>
          <w:lang w:val="en-US" w:eastAsia="zh-CN"/>
        </w:rPr>
        <w:t>表</w:t>
      </w:r>
      <w:r>
        <w:rPr>
          <w:rFonts w:hint="eastAsia" w:cs="Times New Roman"/>
          <w:sz w:val="24"/>
          <w:szCs w:val="24"/>
          <w:lang w:val="en-US" w:eastAsia="zh-CN"/>
        </w:rPr>
        <w:t>六</w:t>
      </w:r>
      <w:bookmarkEnd w:id="50"/>
    </w:p>
    <w:tbl>
      <w:tblPr>
        <w:tblStyle w:val="17"/>
        <w:tblW w:w="98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60"/>
      </w:tblGrid>
      <w:tr w14:paraId="25645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39" w:hRule="atLeast"/>
        </w:trPr>
        <w:tc>
          <w:tcPr>
            <w:tcW w:w="9860" w:type="dxa"/>
          </w:tcPr>
          <w:p w14:paraId="2DFCA47F">
            <w:pPr>
              <w:keepNext w:val="0"/>
              <w:keepLines w:val="0"/>
              <w:pageBreakBefore w:val="0"/>
              <w:widowControl w:val="0"/>
              <w:numPr>
                <w:ilvl w:val="0"/>
                <w:numId w:val="0"/>
              </w:numPr>
              <w:suppressLineNumbers w:val="0"/>
              <w:kinsoku/>
              <w:wordWrap/>
              <w:overflowPunct/>
              <w:topLinePunct w:val="0"/>
              <w:autoSpaceDE/>
              <w:autoSpaceDN/>
              <w:bidi w:val="0"/>
              <w:adjustRightInd w:val="0"/>
              <w:snapToGrid/>
              <w:spacing w:before="0" w:beforeAutospacing="0" w:after="0" w:afterAutospacing="0" w:line="360" w:lineRule="auto"/>
              <w:ind w:left="0" w:leftChars="0" w:right="0"/>
              <w:jc w:val="left"/>
              <w:textAlignment w:val="auto"/>
              <w:outlineLvl w:val="9"/>
              <w:rPr>
                <w:rFonts w:hint="default" w:ascii="Times New Roman" w:hAnsi="Times New Roman" w:eastAsia="宋体" w:cs="Times New Roman"/>
                <w:b/>
                <w:bCs/>
                <w:color w:val="auto"/>
                <w:spacing w:val="8"/>
                <w:sz w:val="24"/>
                <w:lang w:val="en-US" w:eastAsia="zh-CN"/>
              </w:rPr>
            </w:pPr>
            <w:r>
              <w:rPr>
                <w:rFonts w:hint="default" w:ascii="Times New Roman" w:hAnsi="Times New Roman" w:eastAsia="宋体" w:cs="Times New Roman"/>
                <w:b/>
                <w:bCs/>
                <w:color w:val="auto"/>
                <w:spacing w:val="8"/>
                <w:sz w:val="24"/>
                <w:lang w:val="en-US" w:eastAsia="zh-CN"/>
              </w:rPr>
              <w:t>验收监测内容</w:t>
            </w:r>
          </w:p>
          <w:p w14:paraId="209461D6">
            <w:pPr>
              <w:keepNext w:val="0"/>
              <w:keepLines w:val="0"/>
              <w:pageBreakBefore w:val="0"/>
              <w:widowControl w:val="0"/>
              <w:numPr>
                <w:ilvl w:val="0"/>
                <w:numId w:val="0"/>
              </w:numPr>
              <w:suppressLineNumbers w:val="0"/>
              <w:kinsoku/>
              <w:wordWrap/>
              <w:overflowPunct/>
              <w:topLinePunct w:val="0"/>
              <w:autoSpaceDE/>
              <w:autoSpaceDN/>
              <w:bidi w:val="0"/>
              <w:adjustRightInd w:val="0"/>
              <w:snapToGrid/>
              <w:spacing w:before="0" w:beforeAutospacing="0" w:after="0" w:afterAutospacing="0" w:line="360" w:lineRule="auto"/>
              <w:ind w:left="0" w:right="0" w:firstLine="512" w:firstLineChars="200"/>
              <w:jc w:val="left"/>
              <w:textAlignment w:val="auto"/>
              <w:outlineLvl w:val="9"/>
              <w:rPr>
                <w:rFonts w:hint="default" w:ascii="Times New Roman" w:hAnsi="Times New Roman" w:eastAsia="宋体" w:cs="Times New Roman"/>
                <w:color w:val="auto"/>
                <w:spacing w:val="8"/>
                <w:sz w:val="24"/>
                <w:lang w:val="en-US" w:eastAsia="zh-CN"/>
              </w:rPr>
            </w:pPr>
            <w:r>
              <w:rPr>
                <w:rFonts w:hint="default" w:ascii="Times New Roman" w:hAnsi="Times New Roman" w:eastAsia="宋体" w:cs="Times New Roman"/>
                <w:color w:val="auto"/>
                <w:spacing w:val="8"/>
                <w:sz w:val="24"/>
                <w:lang w:val="en-US" w:eastAsia="zh-CN"/>
              </w:rPr>
              <w:t>根据该项目主要污染物排放情况、工程环境保护设施建设及运行情况，确定本次</w:t>
            </w:r>
            <w:r>
              <w:rPr>
                <w:rFonts w:hint="eastAsia" w:cs="Times New Roman"/>
                <w:color w:val="auto"/>
                <w:spacing w:val="8"/>
                <w:sz w:val="24"/>
                <w:lang w:val="en-US" w:eastAsia="zh-CN"/>
              </w:rPr>
              <w:t>一期工程</w:t>
            </w:r>
            <w:r>
              <w:rPr>
                <w:rFonts w:hint="default" w:ascii="Times New Roman" w:hAnsi="Times New Roman" w:eastAsia="宋体" w:cs="Times New Roman"/>
                <w:color w:val="auto"/>
                <w:spacing w:val="8"/>
                <w:sz w:val="24"/>
                <w:lang w:val="en-US" w:eastAsia="zh-CN"/>
              </w:rPr>
              <w:t>竣工验收监测的主要内容为</w:t>
            </w:r>
            <w:r>
              <w:rPr>
                <w:rFonts w:hint="eastAsia" w:cs="Times New Roman"/>
                <w:color w:val="auto"/>
                <w:spacing w:val="8"/>
                <w:sz w:val="24"/>
                <w:lang w:val="en-US" w:eastAsia="zh-CN"/>
              </w:rPr>
              <w:t>废水、</w:t>
            </w:r>
            <w:r>
              <w:rPr>
                <w:rFonts w:hint="default" w:ascii="Times New Roman" w:hAnsi="Times New Roman" w:eastAsia="宋体" w:cs="Times New Roman"/>
                <w:color w:val="auto"/>
                <w:spacing w:val="8"/>
                <w:sz w:val="24"/>
                <w:lang w:val="en-US" w:eastAsia="zh-CN"/>
              </w:rPr>
              <w:t>有组织废气、无组织废气和厂界噪声。项目验收监测内容</w:t>
            </w:r>
            <w:r>
              <w:rPr>
                <w:rFonts w:hint="eastAsia" w:ascii="Times New Roman" w:hAnsi="Times New Roman" w:eastAsia="宋体" w:cs="Times New Roman"/>
                <w:color w:val="auto"/>
                <w:spacing w:val="8"/>
                <w:sz w:val="24"/>
                <w:lang w:val="en-US" w:eastAsia="zh-CN"/>
              </w:rPr>
              <w:t>、检测方法及仪器</w:t>
            </w:r>
            <w:r>
              <w:rPr>
                <w:rFonts w:hint="default" w:ascii="Times New Roman" w:hAnsi="Times New Roman" w:eastAsia="宋体" w:cs="Times New Roman"/>
                <w:color w:val="auto"/>
                <w:spacing w:val="8"/>
                <w:sz w:val="24"/>
                <w:lang w:val="en-US" w:eastAsia="zh-CN"/>
              </w:rPr>
              <w:t>见表</w:t>
            </w:r>
            <w:r>
              <w:rPr>
                <w:rFonts w:hint="eastAsia" w:ascii="Times New Roman" w:hAnsi="Times New Roman" w:eastAsia="宋体" w:cs="Times New Roman"/>
                <w:color w:val="auto"/>
                <w:spacing w:val="8"/>
                <w:sz w:val="24"/>
                <w:lang w:val="en-US" w:eastAsia="zh-CN"/>
              </w:rPr>
              <w:t>6</w:t>
            </w:r>
            <w:r>
              <w:rPr>
                <w:rFonts w:hint="default" w:ascii="Times New Roman" w:hAnsi="Times New Roman" w:eastAsia="宋体" w:cs="Times New Roman"/>
                <w:color w:val="auto"/>
                <w:spacing w:val="8"/>
                <w:sz w:val="24"/>
                <w:lang w:val="en-US" w:eastAsia="zh-CN"/>
              </w:rPr>
              <w:t>-</w:t>
            </w:r>
            <w:r>
              <w:rPr>
                <w:rFonts w:hint="eastAsia" w:ascii="Times New Roman" w:hAnsi="Times New Roman" w:eastAsia="宋体" w:cs="Times New Roman"/>
                <w:color w:val="auto"/>
                <w:spacing w:val="8"/>
                <w:sz w:val="24"/>
                <w:lang w:val="en-US" w:eastAsia="zh-CN"/>
              </w:rPr>
              <w:t>1、表6</w:t>
            </w:r>
            <w:r>
              <w:rPr>
                <w:rFonts w:hint="default" w:ascii="Times New Roman" w:hAnsi="Times New Roman" w:eastAsia="宋体" w:cs="Times New Roman"/>
                <w:color w:val="auto"/>
                <w:spacing w:val="8"/>
                <w:sz w:val="24"/>
                <w:lang w:val="en-US" w:eastAsia="zh-CN"/>
              </w:rPr>
              <w:t>-</w:t>
            </w:r>
            <w:r>
              <w:rPr>
                <w:rFonts w:hint="eastAsia" w:ascii="Times New Roman" w:hAnsi="Times New Roman" w:eastAsia="宋体" w:cs="Times New Roman"/>
                <w:color w:val="auto"/>
                <w:spacing w:val="8"/>
                <w:sz w:val="24"/>
                <w:lang w:val="en-US" w:eastAsia="zh-CN"/>
              </w:rPr>
              <w:t>2</w:t>
            </w:r>
          </w:p>
          <w:p w14:paraId="6B03FCFE">
            <w:pPr>
              <w:pStyle w:val="2"/>
              <w:pageBreakBefore w:val="0"/>
              <w:widowControl w:val="0"/>
              <w:suppressLineNumbers w:val="0"/>
              <w:kinsoku/>
              <w:wordWrap/>
              <w:overflowPunct/>
              <w:topLinePunct w:val="0"/>
              <w:autoSpaceDE/>
              <w:autoSpaceDN/>
              <w:bidi w:val="0"/>
              <w:snapToGrid/>
              <w:spacing w:before="0" w:after="0" w:line="360" w:lineRule="auto"/>
              <w:ind w:left="0" w:right="0"/>
              <w:jc w:val="center"/>
              <w:textAlignment w:val="auto"/>
              <w:rPr>
                <w:rFonts w:hint="default" w:ascii="Times New Roman" w:hAnsi="Times New Roman" w:eastAsia="宋体" w:cs="Times New Roman"/>
                <w:b/>
                <w:bCs/>
                <w:color w:val="auto"/>
                <w:spacing w:val="8"/>
                <w:kern w:val="2"/>
                <w:sz w:val="24"/>
                <w:szCs w:val="24"/>
                <w:lang w:val="en-US" w:eastAsia="zh-CN" w:bidi="ar-SA"/>
              </w:rPr>
            </w:pPr>
            <w:bookmarkStart w:id="51" w:name="_Toc1268"/>
            <w:bookmarkStart w:id="52" w:name="_Toc2816"/>
            <w:r>
              <w:rPr>
                <w:rFonts w:hint="default" w:ascii="Times New Roman" w:hAnsi="Times New Roman" w:eastAsia="宋体" w:cs="Times New Roman"/>
                <w:color w:val="auto"/>
                <w:spacing w:val="8"/>
                <w:sz w:val="24"/>
                <w:szCs w:val="24"/>
                <w:lang w:val="en-US" w:eastAsia="zh-CN"/>
              </w:rPr>
              <w:t>表</w:t>
            </w:r>
            <w:r>
              <w:rPr>
                <w:rFonts w:hint="eastAsia" w:cs="Times New Roman"/>
                <w:color w:val="auto"/>
                <w:spacing w:val="8"/>
                <w:sz w:val="24"/>
                <w:szCs w:val="24"/>
                <w:lang w:val="en-US" w:eastAsia="zh-CN"/>
              </w:rPr>
              <w:t>6</w:t>
            </w:r>
            <w:r>
              <w:rPr>
                <w:rFonts w:hint="default" w:ascii="Times New Roman" w:hAnsi="Times New Roman" w:eastAsia="宋体" w:cs="Times New Roman"/>
                <w:color w:val="auto"/>
                <w:spacing w:val="8"/>
                <w:sz w:val="24"/>
                <w:szCs w:val="24"/>
                <w:lang w:val="en-US" w:eastAsia="zh-CN"/>
              </w:rPr>
              <w:t>-1</w:t>
            </w:r>
            <w:r>
              <w:rPr>
                <w:rFonts w:hint="eastAsia" w:cs="Times New Roman"/>
                <w:color w:val="auto"/>
                <w:spacing w:val="8"/>
                <w:sz w:val="24"/>
                <w:szCs w:val="24"/>
                <w:lang w:val="en-US" w:eastAsia="zh-CN"/>
              </w:rPr>
              <w:t xml:space="preserve"> </w:t>
            </w:r>
            <w:r>
              <w:rPr>
                <w:rFonts w:hint="default" w:ascii="Times New Roman" w:hAnsi="Times New Roman" w:eastAsia="宋体" w:cs="Times New Roman"/>
                <w:color w:val="auto"/>
                <w:spacing w:val="8"/>
                <w:sz w:val="24"/>
                <w:szCs w:val="24"/>
                <w:lang w:val="en-US" w:eastAsia="zh-CN"/>
              </w:rPr>
              <w:t xml:space="preserve">  </w:t>
            </w:r>
            <w:r>
              <w:rPr>
                <w:rFonts w:hint="eastAsia" w:cs="Times New Roman"/>
                <w:color w:val="auto"/>
                <w:spacing w:val="8"/>
                <w:sz w:val="24"/>
                <w:szCs w:val="24"/>
                <w:lang w:val="en-US" w:eastAsia="zh-CN"/>
              </w:rPr>
              <w:t>检</w:t>
            </w:r>
            <w:r>
              <w:rPr>
                <w:rFonts w:hint="default" w:ascii="Times New Roman" w:hAnsi="Times New Roman" w:eastAsia="宋体" w:cs="Times New Roman"/>
                <w:color w:val="auto"/>
                <w:spacing w:val="8"/>
                <w:sz w:val="24"/>
                <w:szCs w:val="24"/>
                <w:lang w:val="en-US" w:eastAsia="zh-CN"/>
              </w:rPr>
              <w:t>测内容一览表</w:t>
            </w:r>
            <w:bookmarkEnd w:id="51"/>
            <w:bookmarkEnd w:id="52"/>
          </w:p>
          <w:tbl>
            <w:tblPr>
              <w:tblStyle w:val="17"/>
              <w:tblW w:w="4912" w:type="pct"/>
              <w:jc w:val="center"/>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970"/>
              <w:gridCol w:w="2405"/>
              <w:gridCol w:w="3095"/>
              <w:gridCol w:w="2005"/>
            </w:tblGrid>
            <w:tr w14:paraId="5D283C0C">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09" w:hRule="atLeast"/>
                <w:jc w:val="center"/>
              </w:trPr>
              <w:tc>
                <w:tcPr>
                  <w:tcW w:w="1039" w:type="pct"/>
                  <w:tcBorders>
                    <w:tl2br w:val="nil"/>
                    <w:tr2bl w:val="nil"/>
                  </w:tcBorders>
                  <w:vAlign w:val="center"/>
                </w:tcPr>
                <w:p w14:paraId="262301A3">
                  <w:pPr>
                    <w:keepNext w:val="0"/>
                    <w:keepLines w:val="0"/>
                    <w:pageBreakBefore w:val="0"/>
                    <w:widowControl w:val="0"/>
                    <w:numPr>
                      <w:ilvl w:val="0"/>
                      <w:numId w:val="0"/>
                    </w:numPr>
                    <w:suppressLineNumbers w:val="0"/>
                    <w:kinsoku/>
                    <w:wordWrap/>
                    <w:overflowPunct/>
                    <w:topLinePunct w:val="0"/>
                    <w:autoSpaceDE/>
                    <w:autoSpaceDN/>
                    <w:bidi w:val="0"/>
                    <w:adjustRightInd w:val="0"/>
                    <w:snapToGrid/>
                    <w:spacing w:before="0" w:beforeAutospacing="0" w:after="0" w:afterAutospacing="0" w:line="360" w:lineRule="auto"/>
                    <w:ind w:left="0" w:right="0"/>
                    <w:jc w:val="center"/>
                    <w:textAlignment w:val="auto"/>
                    <w:outlineLvl w:val="9"/>
                    <w:rPr>
                      <w:rFonts w:hint="default" w:ascii="Times New Roman" w:hAnsi="Times New Roman" w:eastAsia="宋体" w:cs="Times New Roman"/>
                      <w:color w:val="auto"/>
                      <w:spacing w:val="8"/>
                      <w:sz w:val="24"/>
                      <w:lang w:val="en-US" w:eastAsia="zh-CN"/>
                    </w:rPr>
                  </w:pPr>
                  <w:r>
                    <w:rPr>
                      <w:rFonts w:hint="default" w:ascii="Times New Roman" w:hAnsi="Times New Roman" w:eastAsia="宋体" w:cs="Times New Roman"/>
                      <w:color w:val="auto"/>
                      <w:spacing w:val="8"/>
                      <w:sz w:val="24"/>
                      <w:lang w:val="en-US" w:eastAsia="zh-CN"/>
                    </w:rPr>
                    <w:t>检测类别</w:t>
                  </w:r>
                </w:p>
              </w:tc>
              <w:tc>
                <w:tcPr>
                  <w:tcW w:w="1269" w:type="pct"/>
                  <w:tcBorders>
                    <w:tl2br w:val="nil"/>
                    <w:tr2bl w:val="nil"/>
                  </w:tcBorders>
                  <w:vAlign w:val="center"/>
                </w:tcPr>
                <w:p w14:paraId="7D439AD3">
                  <w:pPr>
                    <w:keepNext w:val="0"/>
                    <w:keepLines w:val="0"/>
                    <w:pageBreakBefore w:val="0"/>
                    <w:widowControl w:val="0"/>
                    <w:numPr>
                      <w:ilvl w:val="0"/>
                      <w:numId w:val="0"/>
                    </w:numPr>
                    <w:suppressLineNumbers w:val="0"/>
                    <w:kinsoku/>
                    <w:wordWrap/>
                    <w:overflowPunct/>
                    <w:topLinePunct w:val="0"/>
                    <w:autoSpaceDE/>
                    <w:autoSpaceDN/>
                    <w:bidi w:val="0"/>
                    <w:adjustRightInd w:val="0"/>
                    <w:snapToGrid/>
                    <w:spacing w:before="0" w:beforeAutospacing="0" w:after="0" w:afterAutospacing="0" w:line="360" w:lineRule="auto"/>
                    <w:ind w:left="0" w:right="0" w:firstLine="512" w:firstLineChars="200"/>
                    <w:jc w:val="both"/>
                    <w:textAlignment w:val="auto"/>
                    <w:outlineLvl w:val="9"/>
                    <w:rPr>
                      <w:rFonts w:hint="default" w:ascii="Times New Roman" w:hAnsi="Times New Roman" w:eastAsia="宋体" w:cs="Times New Roman"/>
                      <w:color w:val="auto"/>
                      <w:spacing w:val="8"/>
                      <w:sz w:val="24"/>
                      <w:lang w:val="en-US" w:eastAsia="zh-CN"/>
                    </w:rPr>
                  </w:pPr>
                  <w:r>
                    <w:rPr>
                      <w:rFonts w:hint="default" w:ascii="Times New Roman" w:hAnsi="Times New Roman" w:eastAsia="宋体" w:cs="Times New Roman"/>
                      <w:color w:val="auto"/>
                      <w:spacing w:val="8"/>
                      <w:sz w:val="24"/>
                      <w:lang w:val="en-US" w:eastAsia="zh-CN"/>
                    </w:rPr>
                    <w:t>检测</w:t>
                  </w:r>
                  <w:r>
                    <w:rPr>
                      <w:rFonts w:hint="eastAsia" w:ascii="Times New Roman" w:hAnsi="Times New Roman" w:eastAsia="宋体" w:cs="Times New Roman"/>
                      <w:color w:val="auto"/>
                      <w:spacing w:val="8"/>
                      <w:sz w:val="24"/>
                      <w:lang w:val="en-US" w:eastAsia="zh-CN"/>
                    </w:rPr>
                    <w:t>点</w:t>
                  </w:r>
                  <w:r>
                    <w:rPr>
                      <w:rFonts w:hint="default" w:ascii="Times New Roman" w:hAnsi="Times New Roman" w:eastAsia="宋体" w:cs="Times New Roman"/>
                      <w:color w:val="auto"/>
                      <w:spacing w:val="8"/>
                      <w:sz w:val="24"/>
                      <w:lang w:val="en-US" w:eastAsia="zh-CN"/>
                    </w:rPr>
                    <w:t>位</w:t>
                  </w:r>
                </w:p>
              </w:tc>
              <w:tc>
                <w:tcPr>
                  <w:tcW w:w="1633" w:type="pct"/>
                  <w:tcBorders>
                    <w:tl2br w:val="nil"/>
                    <w:tr2bl w:val="nil"/>
                  </w:tcBorders>
                  <w:vAlign w:val="center"/>
                </w:tcPr>
                <w:p w14:paraId="1E17C343">
                  <w:pPr>
                    <w:keepNext w:val="0"/>
                    <w:keepLines w:val="0"/>
                    <w:pageBreakBefore w:val="0"/>
                    <w:widowControl w:val="0"/>
                    <w:numPr>
                      <w:ilvl w:val="0"/>
                      <w:numId w:val="0"/>
                    </w:numPr>
                    <w:suppressLineNumbers w:val="0"/>
                    <w:kinsoku/>
                    <w:wordWrap/>
                    <w:overflowPunct/>
                    <w:topLinePunct w:val="0"/>
                    <w:autoSpaceDE/>
                    <w:autoSpaceDN/>
                    <w:bidi w:val="0"/>
                    <w:adjustRightInd w:val="0"/>
                    <w:snapToGrid/>
                    <w:spacing w:before="0" w:beforeAutospacing="0" w:after="0" w:afterAutospacing="0" w:line="360" w:lineRule="auto"/>
                    <w:ind w:left="0" w:right="0"/>
                    <w:jc w:val="center"/>
                    <w:textAlignment w:val="auto"/>
                    <w:outlineLvl w:val="9"/>
                    <w:rPr>
                      <w:rFonts w:hint="default" w:ascii="Times New Roman" w:hAnsi="Times New Roman" w:eastAsia="宋体" w:cs="Times New Roman"/>
                      <w:color w:val="auto"/>
                      <w:spacing w:val="8"/>
                      <w:sz w:val="24"/>
                      <w:lang w:val="en-US" w:eastAsia="zh-CN"/>
                    </w:rPr>
                  </w:pPr>
                  <w:r>
                    <w:rPr>
                      <w:rFonts w:hint="default" w:ascii="Times New Roman" w:hAnsi="Times New Roman" w:eastAsia="宋体" w:cs="Times New Roman"/>
                      <w:color w:val="auto"/>
                      <w:spacing w:val="8"/>
                      <w:sz w:val="24"/>
                      <w:lang w:val="en-US" w:eastAsia="zh-CN"/>
                    </w:rPr>
                    <w:t>检测项目</w:t>
                  </w:r>
                </w:p>
              </w:tc>
              <w:tc>
                <w:tcPr>
                  <w:tcW w:w="1058" w:type="pct"/>
                  <w:tcBorders>
                    <w:tl2br w:val="nil"/>
                    <w:tr2bl w:val="nil"/>
                  </w:tcBorders>
                  <w:vAlign w:val="center"/>
                </w:tcPr>
                <w:p w14:paraId="5535FC48">
                  <w:pPr>
                    <w:keepNext w:val="0"/>
                    <w:keepLines w:val="0"/>
                    <w:pageBreakBefore w:val="0"/>
                    <w:widowControl w:val="0"/>
                    <w:numPr>
                      <w:ilvl w:val="0"/>
                      <w:numId w:val="0"/>
                    </w:numPr>
                    <w:suppressLineNumbers w:val="0"/>
                    <w:kinsoku/>
                    <w:wordWrap/>
                    <w:overflowPunct/>
                    <w:topLinePunct w:val="0"/>
                    <w:autoSpaceDE/>
                    <w:autoSpaceDN/>
                    <w:bidi w:val="0"/>
                    <w:adjustRightInd w:val="0"/>
                    <w:snapToGrid/>
                    <w:spacing w:before="0" w:beforeAutospacing="0" w:after="0" w:afterAutospacing="0" w:line="360" w:lineRule="auto"/>
                    <w:ind w:left="0" w:right="0"/>
                    <w:jc w:val="center"/>
                    <w:textAlignment w:val="auto"/>
                    <w:outlineLvl w:val="9"/>
                    <w:rPr>
                      <w:rFonts w:hint="default" w:ascii="Times New Roman" w:hAnsi="Times New Roman" w:eastAsia="宋体" w:cs="Times New Roman"/>
                      <w:color w:val="auto"/>
                      <w:spacing w:val="8"/>
                      <w:sz w:val="24"/>
                      <w:lang w:val="en-US" w:eastAsia="zh-CN"/>
                    </w:rPr>
                  </w:pPr>
                  <w:r>
                    <w:rPr>
                      <w:rFonts w:hint="default" w:ascii="Times New Roman" w:hAnsi="Times New Roman" w:eastAsia="宋体" w:cs="Times New Roman"/>
                      <w:color w:val="auto"/>
                      <w:spacing w:val="8"/>
                      <w:sz w:val="24"/>
                      <w:lang w:val="en-US" w:eastAsia="zh-CN"/>
                    </w:rPr>
                    <w:t>检测频次</w:t>
                  </w:r>
                </w:p>
              </w:tc>
            </w:tr>
            <w:tr w14:paraId="00E3204B">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829" w:hRule="atLeast"/>
                <w:jc w:val="center"/>
              </w:trPr>
              <w:tc>
                <w:tcPr>
                  <w:tcW w:w="1039" w:type="pct"/>
                  <w:tcBorders>
                    <w:tl2br w:val="nil"/>
                    <w:tr2bl w:val="nil"/>
                  </w:tcBorders>
                  <w:vAlign w:val="center"/>
                </w:tcPr>
                <w:p w14:paraId="316CE3F8">
                  <w:pPr>
                    <w:keepNext w:val="0"/>
                    <w:keepLines w:val="0"/>
                    <w:pageBreakBefore w:val="0"/>
                    <w:widowControl w:val="0"/>
                    <w:numPr>
                      <w:ilvl w:val="0"/>
                      <w:numId w:val="0"/>
                    </w:numPr>
                    <w:suppressLineNumbers w:val="0"/>
                    <w:kinsoku/>
                    <w:wordWrap/>
                    <w:overflowPunct/>
                    <w:topLinePunct w:val="0"/>
                    <w:autoSpaceDE/>
                    <w:autoSpaceDN/>
                    <w:bidi w:val="0"/>
                    <w:adjustRightInd w:val="0"/>
                    <w:snapToGrid/>
                    <w:spacing w:before="0" w:beforeAutospacing="0" w:after="0" w:afterAutospacing="0" w:line="360" w:lineRule="auto"/>
                    <w:ind w:left="0" w:right="0" w:firstLine="452" w:firstLineChars="200"/>
                    <w:jc w:val="left"/>
                    <w:textAlignment w:val="auto"/>
                    <w:outlineLvl w:val="9"/>
                    <w:rPr>
                      <w:rFonts w:hint="default" w:cs="Times New Roman"/>
                      <w:color w:val="auto"/>
                      <w:spacing w:val="8"/>
                      <w:sz w:val="21"/>
                      <w:szCs w:val="21"/>
                      <w:lang w:val="en-US" w:eastAsia="zh-CN"/>
                    </w:rPr>
                  </w:pPr>
                  <w:r>
                    <w:rPr>
                      <w:rFonts w:hint="eastAsia" w:cs="Times New Roman"/>
                      <w:color w:val="auto"/>
                      <w:spacing w:val="8"/>
                      <w:sz w:val="21"/>
                      <w:szCs w:val="21"/>
                      <w:lang w:val="en-US" w:eastAsia="zh-CN"/>
                    </w:rPr>
                    <w:t>水和废水</w:t>
                  </w:r>
                </w:p>
              </w:tc>
              <w:tc>
                <w:tcPr>
                  <w:tcW w:w="1269" w:type="pct"/>
                  <w:tcBorders>
                    <w:tl2br w:val="nil"/>
                    <w:tr2bl w:val="nil"/>
                  </w:tcBorders>
                  <w:vAlign w:val="center"/>
                </w:tcPr>
                <w:p w14:paraId="31C5C5C0">
                  <w:pPr>
                    <w:keepNext w:val="0"/>
                    <w:keepLines w:val="0"/>
                    <w:pageBreakBefore w:val="0"/>
                    <w:widowControl w:val="0"/>
                    <w:numPr>
                      <w:ilvl w:val="0"/>
                      <w:numId w:val="0"/>
                    </w:numPr>
                    <w:suppressLineNumbers w:val="0"/>
                    <w:kinsoku/>
                    <w:wordWrap/>
                    <w:overflowPunct/>
                    <w:topLinePunct w:val="0"/>
                    <w:autoSpaceDE/>
                    <w:autoSpaceDN/>
                    <w:bidi w:val="0"/>
                    <w:adjustRightInd w:val="0"/>
                    <w:snapToGrid/>
                    <w:spacing w:before="0" w:beforeAutospacing="0" w:after="0" w:afterAutospacing="0" w:line="360" w:lineRule="auto"/>
                    <w:ind w:left="0" w:right="0"/>
                    <w:jc w:val="center"/>
                    <w:textAlignment w:val="auto"/>
                    <w:outlineLvl w:val="9"/>
                    <w:rPr>
                      <w:rFonts w:hint="default" w:cs="Times New Roman"/>
                      <w:color w:val="auto"/>
                      <w:spacing w:val="8"/>
                      <w:sz w:val="21"/>
                      <w:szCs w:val="21"/>
                      <w:lang w:val="en-US" w:eastAsia="zh-CN"/>
                    </w:rPr>
                  </w:pPr>
                  <w:r>
                    <w:rPr>
                      <w:rFonts w:hint="eastAsia" w:cs="Times New Roman"/>
                      <w:color w:val="auto"/>
                      <w:spacing w:val="8"/>
                      <w:sz w:val="21"/>
                      <w:szCs w:val="21"/>
                      <w:lang w:val="en-US" w:eastAsia="zh-CN"/>
                    </w:rPr>
                    <w:t>生活废水排放口</w:t>
                  </w:r>
                </w:p>
              </w:tc>
              <w:tc>
                <w:tcPr>
                  <w:tcW w:w="1633" w:type="pct"/>
                  <w:tcBorders>
                    <w:tl2br w:val="nil"/>
                    <w:tr2bl w:val="nil"/>
                  </w:tcBorders>
                  <w:vAlign w:val="center"/>
                </w:tcPr>
                <w:p w14:paraId="318903FF">
                  <w:pPr>
                    <w:keepNext w:val="0"/>
                    <w:keepLines w:val="0"/>
                    <w:pageBreakBefore w:val="0"/>
                    <w:widowControl w:val="0"/>
                    <w:numPr>
                      <w:ilvl w:val="0"/>
                      <w:numId w:val="0"/>
                    </w:numPr>
                    <w:suppressLineNumbers w:val="0"/>
                    <w:kinsoku/>
                    <w:wordWrap/>
                    <w:overflowPunct/>
                    <w:topLinePunct w:val="0"/>
                    <w:autoSpaceDE/>
                    <w:autoSpaceDN/>
                    <w:bidi w:val="0"/>
                    <w:adjustRightInd w:val="0"/>
                    <w:snapToGrid/>
                    <w:spacing w:before="0" w:beforeAutospacing="0" w:after="0" w:afterAutospacing="0" w:line="360" w:lineRule="auto"/>
                    <w:ind w:left="0" w:right="0"/>
                    <w:jc w:val="left"/>
                    <w:textAlignment w:val="auto"/>
                    <w:outlineLvl w:val="9"/>
                    <w:rPr>
                      <w:rFonts w:hint="default" w:cs="Times New Roman"/>
                      <w:color w:val="auto"/>
                      <w:spacing w:val="8"/>
                      <w:sz w:val="21"/>
                      <w:szCs w:val="21"/>
                      <w:lang w:val="en-US" w:eastAsia="zh-CN"/>
                    </w:rPr>
                  </w:pPr>
                  <w:r>
                    <w:rPr>
                      <w:rFonts w:hint="eastAsia" w:cs="Times New Roman"/>
                      <w:color w:val="auto"/>
                      <w:spacing w:val="8"/>
                      <w:sz w:val="21"/>
                      <w:szCs w:val="21"/>
                      <w:lang w:val="en-US" w:eastAsia="zh-CN"/>
                    </w:rPr>
                    <w:t>化学需氧量、悬浮物、氨氮、总磷、总氮</w:t>
                  </w:r>
                </w:p>
              </w:tc>
              <w:tc>
                <w:tcPr>
                  <w:tcW w:w="1058" w:type="pct"/>
                  <w:tcBorders>
                    <w:tl2br w:val="nil"/>
                    <w:tr2bl w:val="nil"/>
                  </w:tcBorders>
                  <w:vAlign w:val="center"/>
                </w:tcPr>
                <w:p w14:paraId="5E35A9DB">
                  <w:pPr>
                    <w:keepNext w:val="0"/>
                    <w:keepLines w:val="0"/>
                    <w:pageBreakBefore w:val="0"/>
                    <w:widowControl w:val="0"/>
                    <w:numPr>
                      <w:ilvl w:val="0"/>
                      <w:numId w:val="0"/>
                    </w:numPr>
                    <w:suppressLineNumbers w:val="0"/>
                    <w:kinsoku/>
                    <w:wordWrap/>
                    <w:overflowPunct/>
                    <w:topLinePunct w:val="0"/>
                    <w:autoSpaceDE/>
                    <w:autoSpaceDN/>
                    <w:bidi w:val="0"/>
                    <w:adjustRightInd w:val="0"/>
                    <w:snapToGrid/>
                    <w:spacing w:before="0" w:beforeAutospacing="0" w:after="0" w:afterAutospacing="0" w:line="360" w:lineRule="auto"/>
                    <w:ind w:left="0" w:right="0" w:firstLine="452" w:firstLineChars="200"/>
                    <w:jc w:val="left"/>
                    <w:textAlignment w:val="auto"/>
                    <w:outlineLvl w:val="9"/>
                    <w:rPr>
                      <w:rFonts w:hint="default" w:cs="Times New Roman"/>
                      <w:color w:val="auto"/>
                      <w:spacing w:val="8"/>
                      <w:sz w:val="21"/>
                      <w:szCs w:val="21"/>
                      <w:lang w:val="en-US" w:eastAsia="zh-CN"/>
                    </w:rPr>
                  </w:pPr>
                  <w:r>
                    <w:rPr>
                      <w:rFonts w:hint="default" w:cs="Times New Roman"/>
                      <w:color w:val="auto"/>
                      <w:spacing w:val="8"/>
                      <w:sz w:val="21"/>
                      <w:szCs w:val="21"/>
                      <w:lang w:val="en-US" w:eastAsia="zh-CN"/>
                    </w:rPr>
                    <w:t>1天</w:t>
                  </w:r>
                  <w:r>
                    <w:rPr>
                      <w:rFonts w:hint="eastAsia" w:cs="Times New Roman"/>
                      <w:color w:val="auto"/>
                      <w:spacing w:val="8"/>
                      <w:sz w:val="21"/>
                      <w:szCs w:val="21"/>
                      <w:lang w:val="en-US" w:eastAsia="zh-CN"/>
                    </w:rPr>
                    <w:t>3</w:t>
                  </w:r>
                  <w:r>
                    <w:rPr>
                      <w:rFonts w:hint="default" w:cs="Times New Roman"/>
                      <w:color w:val="auto"/>
                      <w:spacing w:val="8"/>
                      <w:sz w:val="21"/>
                      <w:szCs w:val="21"/>
                      <w:lang w:val="en-US" w:eastAsia="zh-CN"/>
                    </w:rPr>
                    <w:t>次，</w:t>
                  </w:r>
                </w:p>
                <w:p w14:paraId="7735C84F">
                  <w:pPr>
                    <w:keepNext w:val="0"/>
                    <w:keepLines w:val="0"/>
                    <w:pageBreakBefore w:val="0"/>
                    <w:widowControl w:val="0"/>
                    <w:numPr>
                      <w:ilvl w:val="0"/>
                      <w:numId w:val="0"/>
                    </w:numPr>
                    <w:suppressLineNumbers w:val="0"/>
                    <w:kinsoku/>
                    <w:wordWrap/>
                    <w:overflowPunct/>
                    <w:topLinePunct w:val="0"/>
                    <w:autoSpaceDE/>
                    <w:autoSpaceDN/>
                    <w:bidi w:val="0"/>
                    <w:adjustRightInd w:val="0"/>
                    <w:snapToGrid/>
                    <w:spacing w:before="0" w:beforeAutospacing="0" w:after="0" w:afterAutospacing="0" w:line="360" w:lineRule="auto"/>
                    <w:ind w:left="0" w:right="0" w:firstLine="452" w:firstLineChars="200"/>
                    <w:jc w:val="left"/>
                    <w:textAlignment w:val="auto"/>
                    <w:outlineLvl w:val="9"/>
                    <w:rPr>
                      <w:rFonts w:hint="default" w:cs="Times New Roman"/>
                      <w:color w:val="auto"/>
                      <w:spacing w:val="8"/>
                      <w:sz w:val="21"/>
                      <w:szCs w:val="21"/>
                      <w:lang w:val="en-US" w:eastAsia="zh-CN"/>
                    </w:rPr>
                  </w:pPr>
                  <w:r>
                    <w:rPr>
                      <w:rFonts w:hint="default" w:cs="Times New Roman"/>
                      <w:color w:val="auto"/>
                      <w:spacing w:val="8"/>
                      <w:sz w:val="21"/>
                      <w:szCs w:val="21"/>
                      <w:lang w:val="en-US" w:eastAsia="zh-CN"/>
                    </w:rPr>
                    <w:t>检测</w:t>
                  </w:r>
                  <w:r>
                    <w:rPr>
                      <w:rFonts w:hint="eastAsia" w:cs="Times New Roman"/>
                      <w:color w:val="auto"/>
                      <w:spacing w:val="8"/>
                      <w:sz w:val="21"/>
                      <w:szCs w:val="21"/>
                      <w:lang w:val="en-US" w:eastAsia="zh-CN"/>
                    </w:rPr>
                    <w:t>2</w:t>
                  </w:r>
                  <w:r>
                    <w:rPr>
                      <w:rFonts w:hint="default" w:cs="Times New Roman"/>
                      <w:color w:val="auto"/>
                      <w:spacing w:val="8"/>
                      <w:sz w:val="21"/>
                      <w:szCs w:val="21"/>
                      <w:lang w:val="en-US" w:eastAsia="zh-CN"/>
                    </w:rPr>
                    <w:t>天</w:t>
                  </w:r>
                </w:p>
              </w:tc>
            </w:tr>
            <w:tr w14:paraId="170F977A">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039" w:type="pct"/>
                  <w:vMerge w:val="restart"/>
                  <w:tcBorders>
                    <w:tl2br w:val="nil"/>
                    <w:tr2bl w:val="nil"/>
                  </w:tcBorders>
                  <w:vAlign w:val="center"/>
                </w:tcPr>
                <w:p w14:paraId="67F12234">
                  <w:pPr>
                    <w:keepNext w:val="0"/>
                    <w:keepLines w:val="0"/>
                    <w:pageBreakBefore w:val="0"/>
                    <w:widowControl w:val="0"/>
                    <w:numPr>
                      <w:ilvl w:val="0"/>
                      <w:numId w:val="0"/>
                    </w:numPr>
                    <w:suppressLineNumbers w:val="0"/>
                    <w:kinsoku/>
                    <w:wordWrap/>
                    <w:overflowPunct/>
                    <w:topLinePunct w:val="0"/>
                    <w:autoSpaceDE/>
                    <w:autoSpaceDN/>
                    <w:bidi w:val="0"/>
                    <w:adjustRightInd w:val="0"/>
                    <w:snapToGrid/>
                    <w:spacing w:before="0" w:beforeAutospacing="0" w:after="0" w:afterAutospacing="0" w:line="360" w:lineRule="auto"/>
                    <w:ind w:left="0" w:right="0"/>
                    <w:jc w:val="center"/>
                    <w:textAlignment w:val="auto"/>
                    <w:outlineLvl w:val="9"/>
                    <w:rPr>
                      <w:rFonts w:hint="default" w:cs="Times New Roman"/>
                      <w:color w:val="auto"/>
                      <w:spacing w:val="8"/>
                      <w:sz w:val="21"/>
                      <w:szCs w:val="21"/>
                      <w:lang w:val="en-US" w:eastAsia="zh-CN"/>
                    </w:rPr>
                  </w:pPr>
                  <w:r>
                    <w:rPr>
                      <w:rFonts w:hint="eastAsia" w:cs="Times New Roman"/>
                      <w:color w:val="auto"/>
                      <w:spacing w:val="8"/>
                      <w:sz w:val="21"/>
                      <w:szCs w:val="21"/>
                      <w:lang w:val="en-US" w:eastAsia="zh-CN"/>
                    </w:rPr>
                    <w:t>有组织废气</w:t>
                  </w:r>
                </w:p>
              </w:tc>
              <w:tc>
                <w:tcPr>
                  <w:tcW w:w="1269" w:type="pct"/>
                  <w:tcBorders>
                    <w:tl2br w:val="nil"/>
                    <w:tr2bl w:val="nil"/>
                  </w:tcBorders>
                  <w:vAlign w:val="center"/>
                </w:tcPr>
                <w:p w14:paraId="00CCF46B">
                  <w:pPr>
                    <w:keepNext w:val="0"/>
                    <w:keepLines w:val="0"/>
                    <w:pageBreakBefore w:val="0"/>
                    <w:widowControl w:val="0"/>
                    <w:numPr>
                      <w:ilvl w:val="0"/>
                      <w:numId w:val="0"/>
                    </w:numPr>
                    <w:suppressLineNumbers w:val="0"/>
                    <w:kinsoku/>
                    <w:wordWrap/>
                    <w:overflowPunct/>
                    <w:topLinePunct w:val="0"/>
                    <w:autoSpaceDE/>
                    <w:autoSpaceDN/>
                    <w:bidi w:val="0"/>
                    <w:adjustRightInd w:val="0"/>
                    <w:snapToGrid/>
                    <w:spacing w:before="0" w:beforeAutospacing="0" w:after="0" w:afterAutospacing="0" w:line="360" w:lineRule="auto"/>
                    <w:ind w:left="0" w:right="0" w:firstLine="452" w:firstLineChars="200"/>
                    <w:jc w:val="left"/>
                    <w:textAlignment w:val="auto"/>
                    <w:outlineLvl w:val="9"/>
                    <w:rPr>
                      <w:rFonts w:hint="default" w:cs="Times New Roman"/>
                      <w:color w:val="auto"/>
                      <w:spacing w:val="8"/>
                      <w:sz w:val="21"/>
                      <w:szCs w:val="21"/>
                      <w:lang w:val="en-US" w:eastAsia="zh-CN"/>
                    </w:rPr>
                  </w:pPr>
                  <w:r>
                    <w:rPr>
                      <w:rFonts w:hint="eastAsia" w:cs="Times New Roman"/>
                      <w:color w:val="auto"/>
                      <w:spacing w:val="8"/>
                      <w:sz w:val="21"/>
                      <w:szCs w:val="21"/>
                      <w:lang w:val="en-US" w:eastAsia="zh-CN"/>
                    </w:rPr>
                    <w:t>除尘器进口</w:t>
                  </w:r>
                </w:p>
              </w:tc>
              <w:tc>
                <w:tcPr>
                  <w:tcW w:w="1633" w:type="pct"/>
                  <w:vMerge w:val="restart"/>
                  <w:tcBorders>
                    <w:tl2br w:val="nil"/>
                    <w:tr2bl w:val="nil"/>
                  </w:tcBorders>
                  <w:vAlign w:val="center"/>
                </w:tcPr>
                <w:p w14:paraId="787FEBB9">
                  <w:pPr>
                    <w:keepNext w:val="0"/>
                    <w:keepLines w:val="0"/>
                    <w:pageBreakBefore w:val="0"/>
                    <w:widowControl w:val="0"/>
                    <w:numPr>
                      <w:ilvl w:val="0"/>
                      <w:numId w:val="0"/>
                    </w:numPr>
                    <w:suppressLineNumbers w:val="0"/>
                    <w:kinsoku/>
                    <w:wordWrap/>
                    <w:overflowPunct/>
                    <w:topLinePunct w:val="0"/>
                    <w:autoSpaceDE/>
                    <w:autoSpaceDN/>
                    <w:bidi w:val="0"/>
                    <w:adjustRightInd w:val="0"/>
                    <w:snapToGrid/>
                    <w:spacing w:before="0" w:beforeAutospacing="0" w:after="0" w:afterAutospacing="0" w:line="360" w:lineRule="auto"/>
                    <w:ind w:left="0" w:right="0"/>
                    <w:jc w:val="center"/>
                    <w:textAlignment w:val="auto"/>
                    <w:outlineLvl w:val="9"/>
                    <w:rPr>
                      <w:rFonts w:hint="default" w:cs="Times New Roman"/>
                      <w:color w:val="auto"/>
                      <w:spacing w:val="8"/>
                      <w:sz w:val="21"/>
                      <w:szCs w:val="21"/>
                      <w:lang w:val="en-US" w:eastAsia="zh-CN"/>
                    </w:rPr>
                  </w:pPr>
                  <w:r>
                    <w:rPr>
                      <w:rFonts w:hint="eastAsia" w:cs="Times New Roman"/>
                      <w:color w:val="auto"/>
                      <w:spacing w:val="8"/>
                      <w:sz w:val="21"/>
                      <w:szCs w:val="21"/>
                      <w:lang w:val="en-US" w:eastAsia="zh-CN"/>
                    </w:rPr>
                    <w:t>颗粒物</w:t>
                  </w:r>
                </w:p>
              </w:tc>
              <w:tc>
                <w:tcPr>
                  <w:tcW w:w="1058" w:type="pct"/>
                  <w:vMerge w:val="restart"/>
                  <w:tcBorders>
                    <w:tl2br w:val="nil"/>
                    <w:tr2bl w:val="nil"/>
                  </w:tcBorders>
                  <w:vAlign w:val="center"/>
                </w:tcPr>
                <w:p w14:paraId="17E9CABA">
                  <w:pPr>
                    <w:keepNext w:val="0"/>
                    <w:keepLines w:val="0"/>
                    <w:pageBreakBefore w:val="0"/>
                    <w:widowControl w:val="0"/>
                    <w:numPr>
                      <w:ilvl w:val="0"/>
                      <w:numId w:val="0"/>
                    </w:numPr>
                    <w:suppressLineNumbers w:val="0"/>
                    <w:kinsoku/>
                    <w:wordWrap/>
                    <w:overflowPunct/>
                    <w:topLinePunct w:val="0"/>
                    <w:autoSpaceDE/>
                    <w:autoSpaceDN/>
                    <w:bidi w:val="0"/>
                    <w:adjustRightInd w:val="0"/>
                    <w:snapToGrid/>
                    <w:spacing w:before="0" w:beforeAutospacing="0" w:after="0" w:afterAutospacing="0" w:line="360" w:lineRule="auto"/>
                    <w:ind w:left="0" w:right="0" w:firstLine="452" w:firstLineChars="200"/>
                    <w:jc w:val="both"/>
                    <w:textAlignment w:val="auto"/>
                    <w:outlineLvl w:val="9"/>
                    <w:rPr>
                      <w:rFonts w:hint="default" w:cs="Times New Roman"/>
                      <w:color w:val="auto"/>
                      <w:spacing w:val="8"/>
                      <w:sz w:val="21"/>
                      <w:szCs w:val="21"/>
                      <w:lang w:val="en-US" w:eastAsia="zh-CN"/>
                    </w:rPr>
                  </w:pPr>
                  <w:r>
                    <w:rPr>
                      <w:rFonts w:hint="default" w:cs="Times New Roman"/>
                      <w:color w:val="auto"/>
                      <w:spacing w:val="8"/>
                      <w:sz w:val="21"/>
                      <w:szCs w:val="21"/>
                      <w:lang w:val="en-US" w:eastAsia="zh-CN"/>
                    </w:rPr>
                    <w:t>1天</w:t>
                  </w:r>
                  <w:r>
                    <w:rPr>
                      <w:rFonts w:hint="eastAsia" w:cs="Times New Roman"/>
                      <w:color w:val="auto"/>
                      <w:spacing w:val="8"/>
                      <w:sz w:val="21"/>
                      <w:szCs w:val="21"/>
                      <w:lang w:val="en-US" w:eastAsia="zh-CN"/>
                    </w:rPr>
                    <w:t>3</w:t>
                  </w:r>
                  <w:r>
                    <w:rPr>
                      <w:rFonts w:hint="default" w:cs="Times New Roman"/>
                      <w:color w:val="auto"/>
                      <w:spacing w:val="8"/>
                      <w:sz w:val="21"/>
                      <w:szCs w:val="21"/>
                      <w:lang w:val="en-US" w:eastAsia="zh-CN"/>
                    </w:rPr>
                    <w:t>次，</w:t>
                  </w:r>
                </w:p>
                <w:p w14:paraId="2C73BB1B">
                  <w:pPr>
                    <w:keepNext w:val="0"/>
                    <w:keepLines w:val="0"/>
                    <w:pageBreakBefore w:val="0"/>
                    <w:widowControl w:val="0"/>
                    <w:numPr>
                      <w:ilvl w:val="0"/>
                      <w:numId w:val="0"/>
                    </w:numPr>
                    <w:suppressLineNumbers w:val="0"/>
                    <w:kinsoku/>
                    <w:wordWrap/>
                    <w:overflowPunct/>
                    <w:topLinePunct w:val="0"/>
                    <w:autoSpaceDE/>
                    <w:autoSpaceDN/>
                    <w:bidi w:val="0"/>
                    <w:adjustRightInd w:val="0"/>
                    <w:snapToGrid/>
                    <w:spacing w:before="0" w:beforeAutospacing="0" w:after="0" w:afterAutospacing="0" w:line="360" w:lineRule="auto"/>
                    <w:ind w:left="0" w:right="0" w:firstLine="452" w:firstLineChars="200"/>
                    <w:jc w:val="both"/>
                    <w:textAlignment w:val="auto"/>
                    <w:outlineLvl w:val="9"/>
                    <w:rPr>
                      <w:rFonts w:hint="default" w:cs="Times New Roman"/>
                      <w:color w:val="auto"/>
                      <w:spacing w:val="8"/>
                      <w:sz w:val="21"/>
                      <w:szCs w:val="21"/>
                      <w:lang w:val="en-US" w:eastAsia="zh-CN"/>
                    </w:rPr>
                  </w:pPr>
                  <w:r>
                    <w:rPr>
                      <w:rFonts w:hint="default" w:cs="Times New Roman"/>
                      <w:color w:val="auto"/>
                      <w:spacing w:val="8"/>
                      <w:sz w:val="21"/>
                      <w:szCs w:val="21"/>
                      <w:lang w:val="en-US" w:eastAsia="zh-CN"/>
                    </w:rPr>
                    <w:t>检测</w:t>
                  </w:r>
                  <w:r>
                    <w:rPr>
                      <w:rFonts w:hint="eastAsia" w:cs="Times New Roman"/>
                      <w:color w:val="auto"/>
                      <w:spacing w:val="8"/>
                      <w:sz w:val="21"/>
                      <w:szCs w:val="21"/>
                      <w:lang w:val="en-US" w:eastAsia="zh-CN"/>
                    </w:rPr>
                    <w:t>2</w:t>
                  </w:r>
                  <w:r>
                    <w:rPr>
                      <w:rFonts w:hint="default" w:cs="Times New Roman"/>
                      <w:color w:val="auto"/>
                      <w:spacing w:val="8"/>
                      <w:sz w:val="21"/>
                      <w:szCs w:val="21"/>
                      <w:lang w:val="en-US" w:eastAsia="zh-CN"/>
                    </w:rPr>
                    <w:t>天</w:t>
                  </w:r>
                </w:p>
              </w:tc>
            </w:tr>
            <w:tr w14:paraId="1F272FCA">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1039" w:type="pct"/>
                  <w:vMerge w:val="continue"/>
                  <w:tcBorders>
                    <w:tl2br w:val="nil"/>
                    <w:tr2bl w:val="nil"/>
                  </w:tcBorders>
                  <w:vAlign w:val="center"/>
                </w:tcPr>
                <w:p w14:paraId="08D0DACA">
                  <w:pPr>
                    <w:keepNext w:val="0"/>
                    <w:keepLines w:val="0"/>
                    <w:pageBreakBefore w:val="0"/>
                    <w:widowControl w:val="0"/>
                    <w:numPr>
                      <w:ilvl w:val="0"/>
                      <w:numId w:val="0"/>
                    </w:numPr>
                    <w:suppressLineNumbers w:val="0"/>
                    <w:kinsoku/>
                    <w:wordWrap/>
                    <w:overflowPunct/>
                    <w:topLinePunct w:val="0"/>
                    <w:autoSpaceDE/>
                    <w:autoSpaceDN/>
                    <w:bidi w:val="0"/>
                    <w:adjustRightInd w:val="0"/>
                    <w:snapToGrid/>
                    <w:spacing w:before="0" w:beforeAutospacing="0" w:after="0" w:afterAutospacing="0" w:line="360" w:lineRule="auto"/>
                    <w:ind w:left="0" w:right="0" w:firstLine="452" w:firstLineChars="200"/>
                    <w:jc w:val="left"/>
                    <w:textAlignment w:val="auto"/>
                    <w:outlineLvl w:val="9"/>
                    <w:rPr>
                      <w:rFonts w:hint="eastAsia" w:cs="Times New Roman"/>
                      <w:color w:val="auto"/>
                      <w:spacing w:val="8"/>
                      <w:sz w:val="21"/>
                      <w:szCs w:val="21"/>
                      <w:lang w:val="en-US" w:eastAsia="zh-CN"/>
                    </w:rPr>
                  </w:pPr>
                </w:p>
              </w:tc>
              <w:tc>
                <w:tcPr>
                  <w:tcW w:w="1269" w:type="pct"/>
                  <w:tcBorders>
                    <w:tl2br w:val="nil"/>
                    <w:tr2bl w:val="nil"/>
                  </w:tcBorders>
                  <w:vAlign w:val="center"/>
                </w:tcPr>
                <w:p w14:paraId="16B02E17">
                  <w:pPr>
                    <w:keepNext w:val="0"/>
                    <w:keepLines w:val="0"/>
                    <w:pageBreakBefore w:val="0"/>
                    <w:widowControl w:val="0"/>
                    <w:numPr>
                      <w:ilvl w:val="0"/>
                      <w:numId w:val="0"/>
                    </w:numPr>
                    <w:suppressLineNumbers w:val="0"/>
                    <w:kinsoku/>
                    <w:wordWrap/>
                    <w:overflowPunct/>
                    <w:topLinePunct w:val="0"/>
                    <w:autoSpaceDE/>
                    <w:autoSpaceDN/>
                    <w:bidi w:val="0"/>
                    <w:adjustRightInd w:val="0"/>
                    <w:snapToGrid/>
                    <w:spacing w:before="0" w:beforeAutospacing="0" w:after="0" w:afterAutospacing="0" w:line="360" w:lineRule="auto"/>
                    <w:ind w:left="0" w:right="0" w:firstLine="452" w:firstLineChars="200"/>
                    <w:jc w:val="left"/>
                    <w:textAlignment w:val="auto"/>
                    <w:outlineLvl w:val="9"/>
                    <w:rPr>
                      <w:rFonts w:hint="default" w:cs="Times New Roman"/>
                      <w:color w:val="auto"/>
                      <w:spacing w:val="8"/>
                      <w:sz w:val="21"/>
                      <w:szCs w:val="21"/>
                      <w:lang w:val="en-US" w:eastAsia="zh-CN"/>
                    </w:rPr>
                  </w:pPr>
                  <w:r>
                    <w:rPr>
                      <w:rFonts w:hint="eastAsia" w:cs="Times New Roman"/>
                      <w:color w:val="auto"/>
                      <w:spacing w:val="8"/>
                      <w:sz w:val="21"/>
                      <w:szCs w:val="21"/>
                      <w:lang w:val="en-US" w:eastAsia="zh-CN"/>
                    </w:rPr>
                    <w:t>除尘器出口</w:t>
                  </w:r>
                </w:p>
              </w:tc>
              <w:tc>
                <w:tcPr>
                  <w:tcW w:w="1633" w:type="pct"/>
                  <w:vMerge w:val="continue"/>
                  <w:tcBorders>
                    <w:tl2br w:val="nil"/>
                    <w:tr2bl w:val="nil"/>
                  </w:tcBorders>
                  <w:vAlign w:val="center"/>
                </w:tcPr>
                <w:p w14:paraId="3FC526EC">
                  <w:pPr>
                    <w:keepNext w:val="0"/>
                    <w:keepLines w:val="0"/>
                    <w:pageBreakBefore w:val="0"/>
                    <w:widowControl w:val="0"/>
                    <w:numPr>
                      <w:ilvl w:val="0"/>
                      <w:numId w:val="0"/>
                    </w:numPr>
                    <w:suppressLineNumbers w:val="0"/>
                    <w:kinsoku/>
                    <w:wordWrap/>
                    <w:overflowPunct/>
                    <w:topLinePunct w:val="0"/>
                    <w:autoSpaceDE/>
                    <w:autoSpaceDN/>
                    <w:bidi w:val="0"/>
                    <w:adjustRightInd w:val="0"/>
                    <w:snapToGrid/>
                    <w:spacing w:before="0" w:beforeAutospacing="0" w:after="0" w:afterAutospacing="0" w:line="360" w:lineRule="auto"/>
                    <w:ind w:left="0" w:right="0" w:firstLine="452" w:firstLineChars="200"/>
                    <w:jc w:val="center"/>
                    <w:textAlignment w:val="auto"/>
                    <w:outlineLvl w:val="9"/>
                    <w:rPr>
                      <w:rFonts w:hint="eastAsia" w:cs="Times New Roman"/>
                      <w:color w:val="auto"/>
                      <w:spacing w:val="8"/>
                      <w:sz w:val="21"/>
                      <w:szCs w:val="21"/>
                      <w:lang w:val="en-US" w:eastAsia="zh-CN"/>
                    </w:rPr>
                  </w:pPr>
                </w:p>
              </w:tc>
              <w:tc>
                <w:tcPr>
                  <w:tcW w:w="1058" w:type="pct"/>
                  <w:vMerge w:val="continue"/>
                  <w:tcBorders>
                    <w:tl2br w:val="nil"/>
                    <w:tr2bl w:val="nil"/>
                  </w:tcBorders>
                  <w:vAlign w:val="center"/>
                </w:tcPr>
                <w:p w14:paraId="0C37D7AE">
                  <w:pPr>
                    <w:keepNext w:val="0"/>
                    <w:keepLines w:val="0"/>
                    <w:pageBreakBefore w:val="0"/>
                    <w:widowControl w:val="0"/>
                    <w:numPr>
                      <w:ilvl w:val="0"/>
                      <w:numId w:val="0"/>
                    </w:numPr>
                    <w:suppressLineNumbers w:val="0"/>
                    <w:kinsoku/>
                    <w:wordWrap/>
                    <w:overflowPunct/>
                    <w:topLinePunct w:val="0"/>
                    <w:autoSpaceDE/>
                    <w:autoSpaceDN/>
                    <w:bidi w:val="0"/>
                    <w:adjustRightInd w:val="0"/>
                    <w:snapToGrid/>
                    <w:spacing w:before="0" w:beforeAutospacing="0" w:after="0" w:afterAutospacing="0" w:line="360" w:lineRule="auto"/>
                    <w:ind w:left="0" w:right="0" w:firstLine="452" w:firstLineChars="200"/>
                    <w:jc w:val="center"/>
                    <w:textAlignment w:val="auto"/>
                    <w:outlineLvl w:val="9"/>
                    <w:rPr>
                      <w:rFonts w:hint="default" w:cs="Times New Roman"/>
                      <w:color w:val="auto"/>
                      <w:spacing w:val="8"/>
                      <w:sz w:val="21"/>
                      <w:szCs w:val="21"/>
                      <w:lang w:val="en-US" w:eastAsia="zh-CN"/>
                    </w:rPr>
                  </w:pPr>
                </w:p>
              </w:tc>
            </w:tr>
            <w:tr w14:paraId="7FB4B8CB">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829" w:hRule="atLeast"/>
                <w:jc w:val="center"/>
              </w:trPr>
              <w:tc>
                <w:tcPr>
                  <w:tcW w:w="1039" w:type="pct"/>
                  <w:tcBorders>
                    <w:tl2br w:val="nil"/>
                    <w:tr2bl w:val="nil"/>
                  </w:tcBorders>
                  <w:vAlign w:val="center"/>
                </w:tcPr>
                <w:p w14:paraId="2D56A780">
                  <w:pPr>
                    <w:keepNext w:val="0"/>
                    <w:keepLines w:val="0"/>
                    <w:pageBreakBefore w:val="0"/>
                    <w:widowControl w:val="0"/>
                    <w:numPr>
                      <w:ilvl w:val="0"/>
                      <w:numId w:val="0"/>
                    </w:numPr>
                    <w:suppressLineNumbers w:val="0"/>
                    <w:kinsoku/>
                    <w:wordWrap/>
                    <w:overflowPunct/>
                    <w:topLinePunct w:val="0"/>
                    <w:autoSpaceDE/>
                    <w:autoSpaceDN/>
                    <w:bidi w:val="0"/>
                    <w:adjustRightInd w:val="0"/>
                    <w:snapToGrid/>
                    <w:spacing w:before="0" w:beforeAutospacing="0" w:after="0" w:afterAutospacing="0" w:line="360" w:lineRule="auto"/>
                    <w:ind w:left="0" w:right="0"/>
                    <w:jc w:val="center"/>
                    <w:textAlignment w:val="auto"/>
                    <w:outlineLvl w:val="9"/>
                    <w:rPr>
                      <w:rFonts w:hint="default" w:cs="Times New Roman"/>
                      <w:color w:val="auto"/>
                      <w:spacing w:val="8"/>
                      <w:sz w:val="21"/>
                      <w:szCs w:val="21"/>
                      <w:lang w:val="en-US" w:eastAsia="zh-CN"/>
                    </w:rPr>
                  </w:pPr>
                  <w:r>
                    <w:rPr>
                      <w:rFonts w:hint="default" w:cs="Times New Roman"/>
                      <w:color w:val="auto"/>
                      <w:spacing w:val="8"/>
                      <w:sz w:val="21"/>
                      <w:szCs w:val="21"/>
                      <w:lang w:val="en-US" w:eastAsia="zh-CN"/>
                    </w:rPr>
                    <w:t>无组织废气</w:t>
                  </w:r>
                </w:p>
              </w:tc>
              <w:tc>
                <w:tcPr>
                  <w:tcW w:w="1269" w:type="pct"/>
                  <w:tcBorders>
                    <w:tl2br w:val="nil"/>
                    <w:tr2bl w:val="nil"/>
                  </w:tcBorders>
                  <w:vAlign w:val="center"/>
                </w:tcPr>
                <w:p w14:paraId="2191668A">
                  <w:pPr>
                    <w:keepNext w:val="0"/>
                    <w:keepLines w:val="0"/>
                    <w:pageBreakBefore w:val="0"/>
                    <w:widowControl w:val="0"/>
                    <w:numPr>
                      <w:ilvl w:val="0"/>
                      <w:numId w:val="0"/>
                    </w:numPr>
                    <w:suppressLineNumbers w:val="0"/>
                    <w:kinsoku/>
                    <w:wordWrap/>
                    <w:overflowPunct/>
                    <w:topLinePunct w:val="0"/>
                    <w:autoSpaceDE/>
                    <w:autoSpaceDN/>
                    <w:bidi w:val="0"/>
                    <w:adjustRightInd w:val="0"/>
                    <w:snapToGrid/>
                    <w:spacing w:before="0" w:beforeAutospacing="0" w:after="0" w:afterAutospacing="0" w:line="360" w:lineRule="auto"/>
                    <w:ind w:left="0" w:right="0"/>
                    <w:jc w:val="center"/>
                    <w:textAlignment w:val="auto"/>
                    <w:outlineLvl w:val="9"/>
                    <w:rPr>
                      <w:rFonts w:hint="eastAsia" w:cs="Times New Roman"/>
                      <w:color w:val="auto"/>
                      <w:spacing w:val="8"/>
                      <w:sz w:val="21"/>
                      <w:szCs w:val="21"/>
                      <w:lang w:val="en-US" w:eastAsia="zh-CN"/>
                    </w:rPr>
                  </w:pPr>
                  <w:r>
                    <w:rPr>
                      <w:rFonts w:hint="default" w:cs="Times New Roman"/>
                      <w:color w:val="auto"/>
                      <w:spacing w:val="8"/>
                      <w:sz w:val="21"/>
                      <w:szCs w:val="21"/>
                      <w:lang w:val="en-US" w:eastAsia="zh-CN"/>
                    </w:rPr>
                    <w:t>上风向1</w:t>
                  </w:r>
                  <w:r>
                    <w:rPr>
                      <w:rFonts w:hint="eastAsia" w:cs="Times New Roman"/>
                      <w:color w:val="auto"/>
                      <w:spacing w:val="8"/>
                      <w:sz w:val="21"/>
                      <w:szCs w:val="21"/>
                      <w:lang w:val="en-US" w:eastAsia="zh-CN"/>
                    </w:rPr>
                    <w:t>个参照点，</w:t>
                  </w:r>
                </w:p>
                <w:p w14:paraId="3FF8AD18">
                  <w:pPr>
                    <w:keepNext w:val="0"/>
                    <w:keepLines w:val="0"/>
                    <w:pageBreakBefore w:val="0"/>
                    <w:widowControl w:val="0"/>
                    <w:numPr>
                      <w:ilvl w:val="0"/>
                      <w:numId w:val="0"/>
                    </w:numPr>
                    <w:suppressLineNumbers w:val="0"/>
                    <w:kinsoku/>
                    <w:wordWrap/>
                    <w:overflowPunct/>
                    <w:topLinePunct w:val="0"/>
                    <w:autoSpaceDE/>
                    <w:autoSpaceDN/>
                    <w:bidi w:val="0"/>
                    <w:adjustRightInd w:val="0"/>
                    <w:snapToGrid/>
                    <w:spacing w:before="0" w:beforeAutospacing="0" w:after="0" w:afterAutospacing="0" w:line="360" w:lineRule="auto"/>
                    <w:ind w:left="0" w:right="0"/>
                    <w:jc w:val="center"/>
                    <w:textAlignment w:val="auto"/>
                    <w:outlineLvl w:val="9"/>
                    <w:rPr>
                      <w:rFonts w:hint="default" w:cs="Times New Roman"/>
                      <w:color w:val="auto"/>
                      <w:spacing w:val="8"/>
                      <w:sz w:val="21"/>
                      <w:szCs w:val="21"/>
                      <w:lang w:val="en-US" w:eastAsia="zh-CN"/>
                    </w:rPr>
                  </w:pPr>
                  <w:r>
                    <w:rPr>
                      <w:rFonts w:hint="eastAsia" w:cs="Times New Roman"/>
                      <w:color w:val="auto"/>
                      <w:spacing w:val="8"/>
                      <w:sz w:val="21"/>
                      <w:szCs w:val="21"/>
                      <w:lang w:val="en-US" w:eastAsia="zh-CN"/>
                    </w:rPr>
                    <w:t>下风向3个监控点</w:t>
                  </w:r>
                </w:p>
              </w:tc>
              <w:tc>
                <w:tcPr>
                  <w:tcW w:w="1633" w:type="pct"/>
                  <w:tcBorders>
                    <w:tl2br w:val="nil"/>
                    <w:tr2bl w:val="nil"/>
                  </w:tcBorders>
                  <w:vAlign w:val="center"/>
                </w:tcPr>
                <w:p w14:paraId="6485DB21">
                  <w:pPr>
                    <w:keepNext w:val="0"/>
                    <w:keepLines w:val="0"/>
                    <w:pageBreakBefore w:val="0"/>
                    <w:widowControl w:val="0"/>
                    <w:numPr>
                      <w:ilvl w:val="0"/>
                      <w:numId w:val="0"/>
                    </w:numPr>
                    <w:suppressLineNumbers w:val="0"/>
                    <w:kinsoku/>
                    <w:wordWrap/>
                    <w:overflowPunct/>
                    <w:topLinePunct w:val="0"/>
                    <w:autoSpaceDE/>
                    <w:autoSpaceDN/>
                    <w:bidi w:val="0"/>
                    <w:adjustRightInd w:val="0"/>
                    <w:snapToGrid/>
                    <w:spacing w:before="0" w:beforeAutospacing="0" w:after="0" w:afterAutospacing="0" w:line="360" w:lineRule="auto"/>
                    <w:ind w:left="0" w:right="0"/>
                    <w:jc w:val="center"/>
                    <w:textAlignment w:val="auto"/>
                    <w:outlineLvl w:val="9"/>
                    <w:rPr>
                      <w:rFonts w:hint="default" w:cs="Times New Roman"/>
                      <w:color w:val="auto"/>
                      <w:spacing w:val="8"/>
                      <w:sz w:val="21"/>
                      <w:szCs w:val="21"/>
                      <w:lang w:val="en-US" w:eastAsia="zh-CN"/>
                    </w:rPr>
                  </w:pPr>
                  <w:r>
                    <w:rPr>
                      <w:rFonts w:hint="eastAsia" w:cs="Times New Roman"/>
                      <w:color w:val="auto"/>
                      <w:spacing w:val="8"/>
                      <w:sz w:val="21"/>
                      <w:szCs w:val="21"/>
                      <w:lang w:val="en-US" w:eastAsia="zh-CN"/>
                    </w:rPr>
                    <w:t>颗粒物</w:t>
                  </w:r>
                </w:p>
              </w:tc>
              <w:tc>
                <w:tcPr>
                  <w:tcW w:w="1058" w:type="pct"/>
                  <w:tcBorders>
                    <w:tl2br w:val="nil"/>
                    <w:tr2bl w:val="nil"/>
                  </w:tcBorders>
                  <w:vAlign w:val="center"/>
                </w:tcPr>
                <w:p w14:paraId="74F460F1">
                  <w:pPr>
                    <w:keepNext w:val="0"/>
                    <w:keepLines w:val="0"/>
                    <w:pageBreakBefore w:val="0"/>
                    <w:widowControl w:val="0"/>
                    <w:numPr>
                      <w:ilvl w:val="0"/>
                      <w:numId w:val="0"/>
                    </w:numPr>
                    <w:suppressLineNumbers w:val="0"/>
                    <w:kinsoku/>
                    <w:wordWrap/>
                    <w:overflowPunct/>
                    <w:topLinePunct w:val="0"/>
                    <w:autoSpaceDE/>
                    <w:autoSpaceDN/>
                    <w:bidi w:val="0"/>
                    <w:adjustRightInd w:val="0"/>
                    <w:snapToGrid/>
                    <w:spacing w:before="0" w:beforeAutospacing="0" w:after="0" w:afterAutospacing="0" w:line="360" w:lineRule="auto"/>
                    <w:ind w:left="0" w:right="0" w:firstLine="452" w:firstLineChars="200"/>
                    <w:jc w:val="both"/>
                    <w:textAlignment w:val="auto"/>
                    <w:outlineLvl w:val="9"/>
                    <w:rPr>
                      <w:rFonts w:hint="default" w:cs="Times New Roman"/>
                      <w:color w:val="auto"/>
                      <w:spacing w:val="8"/>
                      <w:sz w:val="21"/>
                      <w:szCs w:val="21"/>
                      <w:lang w:val="en-US" w:eastAsia="zh-CN"/>
                    </w:rPr>
                  </w:pPr>
                  <w:r>
                    <w:rPr>
                      <w:rFonts w:hint="default" w:cs="Times New Roman"/>
                      <w:color w:val="auto"/>
                      <w:spacing w:val="8"/>
                      <w:sz w:val="21"/>
                      <w:szCs w:val="21"/>
                      <w:lang w:val="en-US" w:eastAsia="zh-CN"/>
                    </w:rPr>
                    <w:t>1天</w:t>
                  </w:r>
                  <w:r>
                    <w:rPr>
                      <w:rFonts w:hint="eastAsia" w:cs="Times New Roman"/>
                      <w:color w:val="auto"/>
                      <w:spacing w:val="8"/>
                      <w:sz w:val="21"/>
                      <w:szCs w:val="21"/>
                      <w:lang w:val="en-US" w:eastAsia="zh-CN"/>
                    </w:rPr>
                    <w:t>3</w:t>
                  </w:r>
                  <w:r>
                    <w:rPr>
                      <w:rFonts w:hint="default" w:cs="Times New Roman"/>
                      <w:color w:val="auto"/>
                      <w:spacing w:val="8"/>
                      <w:sz w:val="21"/>
                      <w:szCs w:val="21"/>
                      <w:lang w:val="en-US" w:eastAsia="zh-CN"/>
                    </w:rPr>
                    <w:t>次，</w:t>
                  </w:r>
                </w:p>
                <w:p w14:paraId="74EC2F35">
                  <w:pPr>
                    <w:keepNext w:val="0"/>
                    <w:keepLines w:val="0"/>
                    <w:pageBreakBefore w:val="0"/>
                    <w:widowControl w:val="0"/>
                    <w:numPr>
                      <w:ilvl w:val="0"/>
                      <w:numId w:val="0"/>
                    </w:numPr>
                    <w:suppressLineNumbers w:val="0"/>
                    <w:kinsoku/>
                    <w:wordWrap/>
                    <w:overflowPunct/>
                    <w:topLinePunct w:val="0"/>
                    <w:autoSpaceDE/>
                    <w:autoSpaceDN/>
                    <w:bidi w:val="0"/>
                    <w:adjustRightInd w:val="0"/>
                    <w:snapToGrid/>
                    <w:spacing w:before="0" w:beforeAutospacing="0" w:after="0" w:afterAutospacing="0" w:line="360" w:lineRule="auto"/>
                    <w:ind w:left="0" w:right="0" w:firstLine="452" w:firstLineChars="200"/>
                    <w:jc w:val="both"/>
                    <w:textAlignment w:val="auto"/>
                    <w:outlineLvl w:val="9"/>
                    <w:rPr>
                      <w:rFonts w:hint="default" w:cs="Times New Roman"/>
                      <w:color w:val="auto"/>
                      <w:spacing w:val="8"/>
                      <w:sz w:val="21"/>
                      <w:szCs w:val="21"/>
                      <w:lang w:val="en-US" w:eastAsia="zh-CN"/>
                    </w:rPr>
                  </w:pPr>
                  <w:r>
                    <w:rPr>
                      <w:rFonts w:hint="default" w:cs="Times New Roman"/>
                      <w:color w:val="auto"/>
                      <w:spacing w:val="8"/>
                      <w:sz w:val="21"/>
                      <w:szCs w:val="21"/>
                      <w:lang w:val="en-US" w:eastAsia="zh-CN"/>
                    </w:rPr>
                    <w:t>检测</w:t>
                  </w:r>
                  <w:r>
                    <w:rPr>
                      <w:rFonts w:hint="eastAsia" w:cs="Times New Roman"/>
                      <w:color w:val="auto"/>
                      <w:spacing w:val="8"/>
                      <w:sz w:val="21"/>
                      <w:szCs w:val="21"/>
                      <w:lang w:val="en-US" w:eastAsia="zh-CN"/>
                    </w:rPr>
                    <w:t>2</w:t>
                  </w:r>
                  <w:r>
                    <w:rPr>
                      <w:rFonts w:hint="default" w:cs="Times New Roman"/>
                      <w:color w:val="auto"/>
                      <w:spacing w:val="8"/>
                      <w:sz w:val="21"/>
                      <w:szCs w:val="21"/>
                      <w:lang w:val="en-US" w:eastAsia="zh-CN"/>
                    </w:rPr>
                    <w:t>天</w:t>
                  </w:r>
                </w:p>
              </w:tc>
            </w:tr>
            <w:tr w14:paraId="3ECC4F1F">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1039" w:type="pct"/>
                  <w:tcBorders>
                    <w:tl2br w:val="nil"/>
                    <w:tr2bl w:val="nil"/>
                  </w:tcBorders>
                  <w:vAlign w:val="center"/>
                </w:tcPr>
                <w:p w14:paraId="0BCE8F30">
                  <w:pPr>
                    <w:keepNext w:val="0"/>
                    <w:keepLines w:val="0"/>
                    <w:pageBreakBefore w:val="0"/>
                    <w:widowControl w:val="0"/>
                    <w:numPr>
                      <w:ilvl w:val="0"/>
                      <w:numId w:val="0"/>
                    </w:numPr>
                    <w:suppressLineNumbers w:val="0"/>
                    <w:kinsoku/>
                    <w:wordWrap/>
                    <w:overflowPunct/>
                    <w:topLinePunct w:val="0"/>
                    <w:autoSpaceDE/>
                    <w:autoSpaceDN/>
                    <w:bidi w:val="0"/>
                    <w:adjustRightInd w:val="0"/>
                    <w:snapToGrid/>
                    <w:spacing w:before="0" w:beforeAutospacing="0" w:after="0" w:afterAutospacing="0" w:line="360" w:lineRule="auto"/>
                    <w:ind w:left="0" w:right="0" w:firstLine="678" w:firstLineChars="300"/>
                    <w:jc w:val="left"/>
                    <w:textAlignment w:val="auto"/>
                    <w:outlineLvl w:val="9"/>
                    <w:rPr>
                      <w:rFonts w:hint="default" w:cs="Times New Roman"/>
                      <w:color w:val="auto"/>
                      <w:spacing w:val="8"/>
                      <w:sz w:val="21"/>
                      <w:szCs w:val="21"/>
                      <w:lang w:val="en-US" w:eastAsia="zh-CN"/>
                    </w:rPr>
                  </w:pPr>
                  <w:r>
                    <w:rPr>
                      <w:rFonts w:hint="default" w:cs="Times New Roman"/>
                      <w:color w:val="auto"/>
                      <w:spacing w:val="8"/>
                      <w:sz w:val="21"/>
                      <w:szCs w:val="21"/>
                      <w:lang w:val="en-US" w:eastAsia="zh-CN"/>
                    </w:rPr>
                    <w:t>噪声</w:t>
                  </w:r>
                </w:p>
              </w:tc>
              <w:tc>
                <w:tcPr>
                  <w:tcW w:w="1269" w:type="pct"/>
                  <w:tcBorders>
                    <w:tl2br w:val="nil"/>
                    <w:tr2bl w:val="nil"/>
                  </w:tcBorders>
                  <w:vAlign w:val="center"/>
                </w:tcPr>
                <w:p w14:paraId="3A0AF748">
                  <w:pPr>
                    <w:keepNext w:val="0"/>
                    <w:keepLines w:val="0"/>
                    <w:pageBreakBefore w:val="0"/>
                    <w:widowControl w:val="0"/>
                    <w:numPr>
                      <w:ilvl w:val="0"/>
                      <w:numId w:val="0"/>
                    </w:numPr>
                    <w:suppressLineNumbers w:val="0"/>
                    <w:kinsoku/>
                    <w:wordWrap/>
                    <w:overflowPunct/>
                    <w:topLinePunct w:val="0"/>
                    <w:autoSpaceDE/>
                    <w:autoSpaceDN/>
                    <w:bidi w:val="0"/>
                    <w:adjustRightInd w:val="0"/>
                    <w:snapToGrid/>
                    <w:spacing w:before="0" w:beforeAutospacing="0" w:after="0" w:afterAutospacing="0" w:line="360" w:lineRule="auto"/>
                    <w:ind w:left="0" w:right="0"/>
                    <w:jc w:val="center"/>
                    <w:textAlignment w:val="auto"/>
                    <w:outlineLvl w:val="9"/>
                    <w:rPr>
                      <w:rFonts w:hint="default" w:cs="Times New Roman"/>
                      <w:color w:val="auto"/>
                      <w:spacing w:val="8"/>
                      <w:sz w:val="21"/>
                      <w:szCs w:val="21"/>
                      <w:lang w:val="en-US" w:eastAsia="zh-CN"/>
                    </w:rPr>
                  </w:pPr>
                  <w:r>
                    <w:rPr>
                      <w:rFonts w:hint="default" w:cs="Times New Roman"/>
                      <w:color w:val="auto"/>
                      <w:spacing w:val="8"/>
                      <w:sz w:val="21"/>
                      <w:szCs w:val="21"/>
                      <w:lang w:val="en-US" w:eastAsia="zh-CN"/>
                    </w:rPr>
                    <w:t>厂界四周外1米处</w:t>
                  </w:r>
                </w:p>
              </w:tc>
              <w:tc>
                <w:tcPr>
                  <w:tcW w:w="1633" w:type="pct"/>
                  <w:tcBorders>
                    <w:tl2br w:val="nil"/>
                    <w:tr2bl w:val="nil"/>
                  </w:tcBorders>
                  <w:vAlign w:val="center"/>
                </w:tcPr>
                <w:p w14:paraId="227281E2">
                  <w:pPr>
                    <w:keepNext w:val="0"/>
                    <w:keepLines w:val="0"/>
                    <w:pageBreakBefore w:val="0"/>
                    <w:widowControl w:val="0"/>
                    <w:numPr>
                      <w:ilvl w:val="0"/>
                      <w:numId w:val="0"/>
                    </w:numPr>
                    <w:suppressLineNumbers w:val="0"/>
                    <w:kinsoku/>
                    <w:wordWrap/>
                    <w:overflowPunct/>
                    <w:topLinePunct w:val="0"/>
                    <w:autoSpaceDE/>
                    <w:autoSpaceDN/>
                    <w:bidi w:val="0"/>
                    <w:adjustRightInd w:val="0"/>
                    <w:snapToGrid/>
                    <w:spacing w:before="0" w:beforeAutospacing="0" w:after="0" w:afterAutospacing="0" w:line="360" w:lineRule="auto"/>
                    <w:ind w:left="0" w:right="0"/>
                    <w:jc w:val="center"/>
                    <w:textAlignment w:val="auto"/>
                    <w:outlineLvl w:val="9"/>
                    <w:rPr>
                      <w:rFonts w:hint="default" w:cs="Times New Roman"/>
                      <w:color w:val="auto"/>
                      <w:spacing w:val="8"/>
                      <w:sz w:val="21"/>
                      <w:szCs w:val="21"/>
                      <w:lang w:val="en-US" w:eastAsia="zh-CN"/>
                    </w:rPr>
                  </w:pPr>
                  <w:r>
                    <w:rPr>
                      <w:rFonts w:hint="eastAsia" w:cs="Times New Roman"/>
                      <w:color w:val="auto"/>
                      <w:spacing w:val="8"/>
                      <w:sz w:val="21"/>
                      <w:szCs w:val="21"/>
                      <w:lang w:val="en-US" w:eastAsia="zh-CN"/>
                    </w:rPr>
                    <w:t>噪声</w:t>
                  </w:r>
                </w:p>
              </w:tc>
              <w:tc>
                <w:tcPr>
                  <w:tcW w:w="1058" w:type="pct"/>
                  <w:tcBorders>
                    <w:tl2br w:val="nil"/>
                    <w:tr2bl w:val="nil"/>
                  </w:tcBorders>
                  <w:vAlign w:val="center"/>
                </w:tcPr>
                <w:p w14:paraId="1818EE3D">
                  <w:pPr>
                    <w:keepNext w:val="0"/>
                    <w:keepLines w:val="0"/>
                    <w:pageBreakBefore w:val="0"/>
                    <w:widowControl w:val="0"/>
                    <w:numPr>
                      <w:ilvl w:val="0"/>
                      <w:numId w:val="0"/>
                    </w:numPr>
                    <w:suppressLineNumbers w:val="0"/>
                    <w:kinsoku/>
                    <w:wordWrap/>
                    <w:overflowPunct/>
                    <w:topLinePunct w:val="0"/>
                    <w:autoSpaceDE/>
                    <w:autoSpaceDN/>
                    <w:bidi w:val="0"/>
                    <w:adjustRightInd w:val="0"/>
                    <w:snapToGrid/>
                    <w:spacing w:before="0" w:beforeAutospacing="0" w:after="0" w:afterAutospacing="0" w:line="360" w:lineRule="auto"/>
                    <w:ind w:left="0" w:right="0" w:firstLine="452" w:firstLineChars="200"/>
                    <w:jc w:val="both"/>
                    <w:textAlignment w:val="auto"/>
                    <w:outlineLvl w:val="9"/>
                    <w:rPr>
                      <w:rFonts w:hint="default" w:cs="Times New Roman"/>
                      <w:color w:val="auto"/>
                      <w:spacing w:val="8"/>
                      <w:sz w:val="21"/>
                      <w:szCs w:val="21"/>
                      <w:lang w:val="en-US" w:eastAsia="zh-CN"/>
                    </w:rPr>
                  </w:pPr>
                  <w:r>
                    <w:rPr>
                      <w:rFonts w:hint="default" w:cs="Times New Roman"/>
                      <w:color w:val="auto"/>
                      <w:spacing w:val="8"/>
                      <w:sz w:val="21"/>
                      <w:szCs w:val="21"/>
                      <w:lang w:val="en-US" w:eastAsia="zh-CN"/>
                    </w:rPr>
                    <w:t>昼</w:t>
                  </w:r>
                  <w:r>
                    <w:rPr>
                      <w:rFonts w:hint="eastAsia" w:cs="Times New Roman"/>
                      <w:color w:val="auto"/>
                      <w:spacing w:val="8"/>
                      <w:sz w:val="21"/>
                      <w:szCs w:val="21"/>
                      <w:lang w:val="en-US" w:eastAsia="zh-CN"/>
                    </w:rPr>
                    <w:t>间</w:t>
                  </w:r>
                  <w:r>
                    <w:rPr>
                      <w:rFonts w:hint="default" w:cs="Times New Roman"/>
                      <w:color w:val="auto"/>
                      <w:spacing w:val="8"/>
                      <w:sz w:val="21"/>
                      <w:szCs w:val="21"/>
                      <w:lang w:val="en-US" w:eastAsia="zh-CN"/>
                    </w:rPr>
                    <w:t>1次，</w:t>
                  </w:r>
                </w:p>
                <w:p w14:paraId="6101B501">
                  <w:pPr>
                    <w:keepNext w:val="0"/>
                    <w:keepLines w:val="0"/>
                    <w:pageBreakBefore w:val="0"/>
                    <w:widowControl w:val="0"/>
                    <w:numPr>
                      <w:ilvl w:val="0"/>
                      <w:numId w:val="0"/>
                    </w:numPr>
                    <w:suppressLineNumbers w:val="0"/>
                    <w:kinsoku/>
                    <w:wordWrap/>
                    <w:overflowPunct/>
                    <w:topLinePunct w:val="0"/>
                    <w:autoSpaceDE/>
                    <w:autoSpaceDN/>
                    <w:bidi w:val="0"/>
                    <w:adjustRightInd w:val="0"/>
                    <w:snapToGrid/>
                    <w:spacing w:before="0" w:beforeAutospacing="0" w:after="0" w:afterAutospacing="0" w:line="360" w:lineRule="auto"/>
                    <w:ind w:left="0" w:right="0" w:firstLine="452" w:firstLineChars="200"/>
                    <w:jc w:val="both"/>
                    <w:textAlignment w:val="auto"/>
                    <w:outlineLvl w:val="9"/>
                    <w:rPr>
                      <w:rFonts w:hint="default" w:cs="Times New Roman"/>
                      <w:color w:val="auto"/>
                      <w:spacing w:val="8"/>
                      <w:sz w:val="21"/>
                      <w:szCs w:val="21"/>
                      <w:lang w:val="en-US" w:eastAsia="zh-CN"/>
                    </w:rPr>
                  </w:pPr>
                  <w:r>
                    <w:rPr>
                      <w:rFonts w:hint="default" w:cs="Times New Roman"/>
                      <w:color w:val="auto"/>
                      <w:spacing w:val="8"/>
                      <w:sz w:val="21"/>
                      <w:szCs w:val="21"/>
                      <w:lang w:val="en-US" w:eastAsia="zh-CN"/>
                    </w:rPr>
                    <w:t>检测</w:t>
                  </w:r>
                  <w:r>
                    <w:rPr>
                      <w:rFonts w:hint="eastAsia" w:cs="Times New Roman"/>
                      <w:color w:val="auto"/>
                      <w:spacing w:val="8"/>
                      <w:sz w:val="21"/>
                      <w:szCs w:val="21"/>
                      <w:lang w:val="en-US" w:eastAsia="zh-CN"/>
                    </w:rPr>
                    <w:t>2</w:t>
                  </w:r>
                  <w:r>
                    <w:rPr>
                      <w:rFonts w:hint="default" w:cs="Times New Roman"/>
                      <w:color w:val="auto"/>
                      <w:spacing w:val="8"/>
                      <w:sz w:val="21"/>
                      <w:szCs w:val="21"/>
                      <w:lang w:val="en-US" w:eastAsia="zh-CN"/>
                    </w:rPr>
                    <w:t>天</w:t>
                  </w:r>
                </w:p>
              </w:tc>
            </w:tr>
          </w:tbl>
          <w:p w14:paraId="41C0F6C5">
            <w:pPr>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360" w:lineRule="auto"/>
              <w:ind w:left="0" w:right="0"/>
              <w:contextualSpacing/>
              <w:jc w:val="center"/>
              <w:textAlignment w:val="auto"/>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表</w:t>
            </w:r>
            <w:r>
              <w:rPr>
                <w:rFonts w:hint="eastAsia" w:cs="Times New Roman"/>
                <w:b/>
                <w:color w:val="auto"/>
                <w:sz w:val="24"/>
                <w:szCs w:val="24"/>
                <w:highlight w:val="none"/>
                <w:lang w:val="en-US" w:eastAsia="zh-CN"/>
              </w:rPr>
              <w:t>6</w:t>
            </w:r>
            <w:r>
              <w:rPr>
                <w:rFonts w:hint="default" w:ascii="Times New Roman" w:hAnsi="Times New Roman" w:eastAsia="宋体" w:cs="Times New Roman"/>
                <w:b/>
                <w:color w:val="auto"/>
                <w:sz w:val="24"/>
                <w:szCs w:val="24"/>
                <w:highlight w:val="none"/>
                <w:lang w:val="en-US" w:eastAsia="zh-CN"/>
              </w:rPr>
              <w:t>-</w:t>
            </w:r>
            <w:r>
              <w:rPr>
                <w:rFonts w:hint="eastAsia" w:cs="Times New Roman"/>
                <w:b/>
                <w:color w:val="auto"/>
                <w:sz w:val="24"/>
                <w:szCs w:val="24"/>
                <w:highlight w:val="none"/>
                <w:lang w:val="en-US" w:eastAsia="zh-CN"/>
              </w:rPr>
              <w:t>2</w:t>
            </w:r>
            <w:r>
              <w:rPr>
                <w:rFonts w:hint="default" w:ascii="Times New Roman" w:hAnsi="Times New Roman" w:eastAsia="宋体" w:cs="Times New Roman"/>
                <w:b/>
                <w:color w:val="auto"/>
                <w:sz w:val="24"/>
                <w:szCs w:val="24"/>
                <w:highlight w:val="none"/>
                <w:lang w:val="en-US" w:eastAsia="zh-CN"/>
              </w:rPr>
              <w:t xml:space="preserve">  </w:t>
            </w:r>
            <w:r>
              <w:rPr>
                <w:rFonts w:hint="default" w:ascii="Times New Roman" w:hAnsi="Times New Roman" w:eastAsia="宋体" w:cs="Times New Roman"/>
                <w:b/>
                <w:color w:val="auto"/>
                <w:sz w:val="24"/>
                <w:szCs w:val="24"/>
                <w:highlight w:val="none"/>
              </w:rPr>
              <w:t xml:space="preserve"> </w:t>
            </w:r>
            <w:r>
              <w:rPr>
                <w:rFonts w:hint="eastAsia" w:cs="Times New Roman"/>
                <w:b/>
                <w:color w:val="auto"/>
                <w:sz w:val="24"/>
                <w:szCs w:val="24"/>
                <w:highlight w:val="none"/>
                <w:lang w:eastAsia="zh-CN"/>
              </w:rPr>
              <w:t>检</w:t>
            </w:r>
            <w:r>
              <w:rPr>
                <w:rFonts w:hint="default" w:ascii="Times New Roman" w:hAnsi="Times New Roman" w:eastAsia="宋体" w:cs="Times New Roman"/>
                <w:b/>
                <w:color w:val="auto"/>
                <w:sz w:val="24"/>
                <w:szCs w:val="24"/>
                <w:highlight w:val="none"/>
              </w:rPr>
              <w:t>测</w:t>
            </w:r>
            <w:r>
              <w:rPr>
                <w:rFonts w:hint="default" w:ascii="Times New Roman" w:hAnsi="Times New Roman" w:eastAsia="宋体" w:cs="Times New Roman"/>
                <w:b/>
                <w:color w:val="auto"/>
                <w:sz w:val="24"/>
                <w:szCs w:val="24"/>
                <w:highlight w:val="none"/>
                <w:lang w:eastAsia="zh-CN"/>
              </w:rPr>
              <w:t>方法</w:t>
            </w:r>
            <w:r>
              <w:rPr>
                <w:rFonts w:hint="default" w:ascii="Times New Roman" w:hAnsi="Times New Roman" w:eastAsia="宋体" w:cs="Times New Roman"/>
                <w:b/>
                <w:color w:val="auto"/>
                <w:sz w:val="24"/>
                <w:szCs w:val="24"/>
                <w:highlight w:val="none"/>
              </w:rPr>
              <w:t>及</w:t>
            </w:r>
            <w:r>
              <w:rPr>
                <w:rFonts w:hint="default" w:ascii="Times New Roman" w:hAnsi="Times New Roman" w:eastAsia="宋体" w:cs="Times New Roman"/>
                <w:b/>
                <w:color w:val="auto"/>
                <w:sz w:val="24"/>
                <w:szCs w:val="24"/>
                <w:highlight w:val="none"/>
                <w:lang w:val="en-US" w:eastAsia="zh-CN"/>
              </w:rPr>
              <w:t>检测</w:t>
            </w:r>
            <w:r>
              <w:rPr>
                <w:rFonts w:hint="default" w:ascii="Times New Roman" w:hAnsi="Times New Roman" w:eastAsia="宋体" w:cs="Times New Roman"/>
                <w:b/>
                <w:color w:val="auto"/>
                <w:sz w:val="24"/>
                <w:szCs w:val="24"/>
                <w:highlight w:val="none"/>
              </w:rPr>
              <w:t>仪器一览表</w:t>
            </w:r>
          </w:p>
          <w:tbl>
            <w:tblPr>
              <w:tblStyle w:val="17"/>
              <w:tblW w:w="5000" w:type="pct"/>
              <w:jc w:val="center"/>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494"/>
              <w:gridCol w:w="3716"/>
              <w:gridCol w:w="3137"/>
              <w:gridCol w:w="1296"/>
            </w:tblGrid>
            <w:tr w14:paraId="6E080781">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846" w:hRule="atLeast"/>
                <w:tblHeader/>
                <w:jc w:val="center"/>
              </w:trPr>
              <w:tc>
                <w:tcPr>
                  <w:tcW w:w="774" w:type="pct"/>
                  <w:tcBorders>
                    <w:tl2br w:val="nil"/>
                    <w:tr2bl w:val="nil"/>
                  </w:tcBorders>
                  <w:vAlign w:val="center"/>
                </w:tcPr>
                <w:p w14:paraId="4B5CCED6">
                  <w:pPr>
                    <w:keepNext w:val="0"/>
                    <w:keepLines w:val="0"/>
                    <w:pageBreakBefore w:val="0"/>
                    <w:suppressLineNumbers w:val="0"/>
                    <w:kinsoku/>
                    <w:wordWrap/>
                    <w:overflowPunct/>
                    <w:topLinePunct w:val="0"/>
                    <w:autoSpaceDE/>
                    <w:autoSpaceDN/>
                    <w:bidi w:val="0"/>
                    <w:spacing w:before="0" w:beforeAutospacing="0" w:after="0" w:afterAutospacing="0" w:line="240" w:lineRule="auto"/>
                    <w:ind w:left="0" w:leftChars="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检测项目</w:t>
                  </w:r>
                </w:p>
              </w:tc>
              <w:tc>
                <w:tcPr>
                  <w:tcW w:w="1926" w:type="pct"/>
                  <w:tcBorders>
                    <w:tl2br w:val="nil"/>
                    <w:tr2bl w:val="nil"/>
                  </w:tcBorders>
                  <w:vAlign w:val="center"/>
                </w:tcPr>
                <w:p w14:paraId="5AA43B25">
                  <w:pPr>
                    <w:keepNext w:val="0"/>
                    <w:keepLines w:val="0"/>
                    <w:pageBreakBefore w:val="0"/>
                    <w:suppressLineNumbers w:val="0"/>
                    <w:kinsoku/>
                    <w:wordWrap/>
                    <w:overflowPunct/>
                    <w:topLinePunct w:val="0"/>
                    <w:autoSpaceDE/>
                    <w:autoSpaceDN/>
                    <w:bidi w:val="0"/>
                    <w:spacing w:before="0" w:beforeAutospacing="0" w:after="0" w:afterAutospacing="0" w:line="240" w:lineRule="auto"/>
                    <w:ind w:left="0" w:right="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检测方法</w:t>
                  </w:r>
                </w:p>
              </w:tc>
              <w:tc>
                <w:tcPr>
                  <w:tcW w:w="1626" w:type="pct"/>
                  <w:tcBorders>
                    <w:tl2br w:val="nil"/>
                    <w:tr2bl w:val="nil"/>
                  </w:tcBorders>
                  <w:vAlign w:val="center"/>
                </w:tcPr>
                <w:p w14:paraId="0EE36DBD">
                  <w:pPr>
                    <w:keepNext w:val="0"/>
                    <w:keepLines w:val="0"/>
                    <w:pageBreakBefore w:val="0"/>
                    <w:suppressLineNumbers w:val="0"/>
                    <w:kinsoku/>
                    <w:wordWrap/>
                    <w:overflowPunct/>
                    <w:topLinePunct w:val="0"/>
                    <w:autoSpaceDE/>
                    <w:autoSpaceDN/>
                    <w:bidi w:val="0"/>
                    <w:spacing w:before="0" w:beforeAutospacing="0" w:after="0" w:afterAutospacing="0" w:line="240" w:lineRule="auto"/>
                    <w:ind w:left="0" w:leftChars="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检测仪器及编号</w:t>
                  </w:r>
                </w:p>
              </w:tc>
              <w:tc>
                <w:tcPr>
                  <w:tcW w:w="672" w:type="pct"/>
                  <w:tcBorders>
                    <w:tl2br w:val="nil"/>
                    <w:tr2bl w:val="nil"/>
                  </w:tcBorders>
                  <w:vAlign w:val="center"/>
                </w:tcPr>
                <w:p w14:paraId="10C9B9E5">
                  <w:pPr>
                    <w:keepNext w:val="0"/>
                    <w:keepLines w:val="0"/>
                    <w:pageBreakBefore w:val="0"/>
                    <w:suppressLineNumbers w:val="0"/>
                    <w:kinsoku/>
                    <w:wordWrap/>
                    <w:overflowPunct/>
                    <w:topLinePunct w:val="0"/>
                    <w:autoSpaceDE/>
                    <w:autoSpaceDN/>
                    <w:bidi w:val="0"/>
                    <w:spacing w:before="0" w:beforeAutospacing="0" w:after="0" w:afterAutospacing="0" w:line="240" w:lineRule="auto"/>
                    <w:ind w:left="0" w:leftChars="0" w:right="0" w:firstLine="0" w:firstLineChars="0"/>
                    <w:jc w:val="both"/>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rPr>
                    <w:t>检出限</w:t>
                  </w:r>
                  <w:r>
                    <w:rPr>
                      <w:rFonts w:hint="default" w:ascii="Times New Roman" w:hAnsi="Times New Roman" w:cs="Times New Roman"/>
                      <w:sz w:val="21"/>
                      <w:szCs w:val="21"/>
                      <w:lang w:val="en-US" w:eastAsia="zh-CN"/>
                    </w:rPr>
                    <w:t>/最低检测浓度</w:t>
                  </w:r>
                </w:p>
              </w:tc>
            </w:tr>
            <w:tr w14:paraId="08F18B85">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774" w:type="pct"/>
                  <w:tcBorders>
                    <w:tl2br w:val="nil"/>
                    <w:tr2bl w:val="nil"/>
                  </w:tcBorders>
                  <w:vAlign w:val="center"/>
                </w:tcPr>
                <w:p w14:paraId="69A4BFFB">
                  <w:pPr>
                    <w:keepNext w:val="0"/>
                    <w:keepLines w:val="0"/>
                    <w:pageBreakBefore w:val="0"/>
                    <w:suppressLineNumbers w:val="0"/>
                    <w:kinsoku/>
                    <w:wordWrap/>
                    <w:overflowPunct/>
                    <w:topLinePunct w:val="0"/>
                    <w:autoSpaceDE/>
                    <w:autoSpaceDN/>
                    <w:bidi w:val="0"/>
                    <w:spacing w:before="0" w:beforeAutospacing="0" w:after="0" w:afterAutospacing="0" w:line="240" w:lineRule="auto"/>
                    <w:ind w:left="0" w:leftChars="0" w:right="0" w:firstLine="0" w:firstLineChars="0"/>
                    <w:jc w:val="cente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化学需氧量</w:t>
                  </w:r>
                </w:p>
              </w:tc>
              <w:tc>
                <w:tcPr>
                  <w:tcW w:w="1926" w:type="pct"/>
                  <w:tcBorders>
                    <w:tl2br w:val="nil"/>
                    <w:tr2bl w:val="nil"/>
                  </w:tcBorders>
                  <w:vAlign w:val="center"/>
                </w:tcPr>
                <w:p w14:paraId="6C7D23B6">
                  <w:pPr>
                    <w:keepNext w:val="0"/>
                    <w:keepLines w:val="0"/>
                    <w:pageBreakBefore w:val="0"/>
                    <w:suppressLineNumbers w:val="0"/>
                    <w:kinsoku/>
                    <w:wordWrap/>
                    <w:overflowPunct/>
                    <w:topLinePunct w:val="0"/>
                    <w:autoSpaceDE/>
                    <w:autoSpaceDN/>
                    <w:bidi w:val="0"/>
                    <w:spacing w:before="0" w:beforeAutospacing="0" w:after="0" w:afterAutospacing="0" w:line="240" w:lineRule="auto"/>
                    <w:ind w:left="0" w:right="0"/>
                    <w:jc w:val="cente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eastAsia="zh-CN"/>
                    </w:rPr>
                    <w:t>水质</w:t>
                  </w:r>
                  <w:r>
                    <w:rPr>
                      <w:rFonts w:hint="eastAsia" w:ascii="Times New Roman" w:hAnsi="Times New Roman" w:eastAsia="宋体" w:cs="Times New Roman"/>
                      <w:sz w:val="21"/>
                      <w:szCs w:val="21"/>
                      <w:lang w:val="en-US" w:eastAsia="zh-CN"/>
                    </w:rPr>
                    <w:t xml:space="preserve"> 化学需氧量的测定 重铬酸盐法HJ 828-2017</w:t>
                  </w:r>
                </w:p>
              </w:tc>
              <w:tc>
                <w:tcPr>
                  <w:tcW w:w="1626" w:type="pct"/>
                  <w:tcBorders>
                    <w:tl2br w:val="nil"/>
                    <w:tr2bl w:val="nil"/>
                  </w:tcBorders>
                  <w:vAlign w:val="center"/>
                </w:tcPr>
                <w:p w14:paraId="6E58A059">
                  <w:pPr>
                    <w:keepNext w:val="0"/>
                    <w:keepLines w:val="0"/>
                    <w:pageBreakBefore w:val="0"/>
                    <w:suppressLineNumbers w:val="0"/>
                    <w:kinsoku/>
                    <w:wordWrap/>
                    <w:overflowPunct/>
                    <w:topLinePunct w:val="0"/>
                    <w:autoSpaceDE/>
                    <w:autoSpaceDN/>
                    <w:bidi w:val="0"/>
                    <w:spacing w:before="0" w:beforeAutospacing="0" w:after="0" w:afterAutospacing="0" w:line="240" w:lineRule="auto"/>
                    <w:ind w:left="0" w:leftChars="0" w:right="0" w:firstLine="0" w:firstLineChars="0"/>
                    <w:jc w:val="cente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酸式滴定管</w:t>
                  </w:r>
                </w:p>
              </w:tc>
              <w:tc>
                <w:tcPr>
                  <w:tcW w:w="672" w:type="pct"/>
                  <w:tcBorders>
                    <w:tl2br w:val="nil"/>
                    <w:tr2bl w:val="nil"/>
                  </w:tcBorders>
                  <w:vAlign w:val="center"/>
                </w:tcPr>
                <w:p w14:paraId="1B5E6779">
                  <w:pPr>
                    <w:keepNext w:val="0"/>
                    <w:keepLines w:val="0"/>
                    <w:pageBreakBefore w:val="0"/>
                    <w:suppressLineNumbers w:val="0"/>
                    <w:kinsoku/>
                    <w:wordWrap/>
                    <w:overflowPunct/>
                    <w:topLinePunct w:val="0"/>
                    <w:autoSpaceDE/>
                    <w:autoSpaceDN/>
                    <w:bidi w:val="0"/>
                    <w:spacing w:before="0" w:beforeAutospacing="0" w:after="0" w:afterAutospacing="0" w:line="240" w:lineRule="auto"/>
                    <w:ind w:left="0" w:leftChars="0" w:right="0" w:firstLine="0" w:firstLineChars="0"/>
                    <w:jc w:val="center"/>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4</w:t>
                  </w:r>
                  <w:r>
                    <w:rPr>
                      <w:rFonts w:hint="default" w:ascii="Times New Roman" w:hAnsi="Times New Roman" w:eastAsia="Cambria" w:cs="Times New Roman"/>
                      <w:i w:val="0"/>
                      <w:color w:val="auto"/>
                      <w:kern w:val="0"/>
                      <w:sz w:val="21"/>
                      <w:szCs w:val="21"/>
                      <w:highlight w:val="none"/>
                      <w:u w:val="none"/>
                      <w:lang w:val="en-US" w:eastAsia="zh-CN" w:bidi="ar"/>
                    </w:rPr>
                    <w:t>mg/L</w:t>
                  </w:r>
                </w:p>
              </w:tc>
            </w:tr>
            <w:tr w14:paraId="1835A603">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856" w:hRule="atLeast"/>
                <w:jc w:val="center"/>
              </w:trPr>
              <w:tc>
                <w:tcPr>
                  <w:tcW w:w="774" w:type="pct"/>
                  <w:tcBorders>
                    <w:tl2br w:val="nil"/>
                    <w:tr2bl w:val="nil"/>
                  </w:tcBorders>
                  <w:vAlign w:val="center"/>
                </w:tcPr>
                <w:p w14:paraId="2E1F6610">
                  <w:pPr>
                    <w:keepNext w:val="0"/>
                    <w:keepLines w:val="0"/>
                    <w:pageBreakBefore w:val="0"/>
                    <w:suppressLineNumbers w:val="0"/>
                    <w:kinsoku/>
                    <w:wordWrap/>
                    <w:overflowPunct/>
                    <w:topLinePunct w:val="0"/>
                    <w:autoSpaceDE/>
                    <w:autoSpaceDN/>
                    <w:bidi w:val="0"/>
                    <w:spacing w:before="0" w:beforeAutospacing="0" w:after="0" w:afterAutospacing="0" w:line="240" w:lineRule="auto"/>
                    <w:ind w:left="0" w:leftChars="0" w:right="0" w:firstLine="0" w:firstLineChars="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rPr>
                    <w:t>悬浮物</w:t>
                  </w:r>
                </w:p>
              </w:tc>
              <w:tc>
                <w:tcPr>
                  <w:tcW w:w="1926" w:type="pct"/>
                  <w:tcBorders>
                    <w:tl2br w:val="nil"/>
                    <w:tr2bl w:val="nil"/>
                  </w:tcBorders>
                  <w:vAlign w:val="center"/>
                </w:tcPr>
                <w:p w14:paraId="037DA613">
                  <w:pPr>
                    <w:keepNext w:val="0"/>
                    <w:keepLines w:val="0"/>
                    <w:pageBreakBefore w:val="0"/>
                    <w:suppressLineNumbers w:val="0"/>
                    <w:kinsoku/>
                    <w:wordWrap/>
                    <w:overflowPunct/>
                    <w:topLinePunct w:val="0"/>
                    <w:autoSpaceDE/>
                    <w:autoSpaceDN/>
                    <w:bidi w:val="0"/>
                    <w:spacing w:before="0" w:beforeAutospacing="0" w:after="0" w:afterAutospacing="0" w:line="240" w:lineRule="auto"/>
                    <w:ind w:left="0" w:right="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水质 悬浮物的测定 重量法</w:t>
                  </w:r>
                </w:p>
                <w:p w14:paraId="7F429254">
                  <w:pPr>
                    <w:keepNext w:val="0"/>
                    <w:keepLines w:val="0"/>
                    <w:pageBreakBefore w:val="0"/>
                    <w:suppressLineNumbers w:val="0"/>
                    <w:kinsoku/>
                    <w:wordWrap/>
                    <w:overflowPunct/>
                    <w:topLinePunct w:val="0"/>
                    <w:autoSpaceDE/>
                    <w:autoSpaceDN/>
                    <w:bidi w:val="0"/>
                    <w:spacing w:before="0" w:beforeAutospacing="0" w:after="0" w:afterAutospacing="0" w:line="240" w:lineRule="auto"/>
                    <w:ind w:left="0" w:right="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GB/T 11901-1989</w:t>
                  </w:r>
                </w:p>
              </w:tc>
              <w:tc>
                <w:tcPr>
                  <w:tcW w:w="1626" w:type="pct"/>
                  <w:tcBorders>
                    <w:tl2br w:val="nil"/>
                    <w:tr2bl w:val="nil"/>
                  </w:tcBorders>
                  <w:vAlign w:val="center"/>
                </w:tcPr>
                <w:p w14:paraId="2995327E">
                  <w:pPr>
                    <w:keepNext w:val="0"/>
                    <w:keepLines w:val="0"/>
                    <w:pageBreakBefore w:val="0"/>
                    <w:suppressLineNumbers w:val="0"/>
                    <w:kinsoku/>
                    <w:wordWrap/>
                    <w:overflowPunct/>
                    <w:topLinePunct w:val="0"/>
                    <w:autoSpaceDE/>
                    <w:autoSpaceDN/>
                    <w:bidi w:val="0"/>
                    <w:spacing w:before="0" w:beforeAutospacing="0" w:after="0" w:afterAutospacing="0" w:line="240" w:lineRule="auto"/>
                    <w:ind w:left="0" w:leftChars="0" w:right="0"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FA1004B电子天平</w:t>
                  </w:r>
                </w:p>
                <w:p w14:paraId="77ECC108">
                  <w:pPr>
                    <w:keepNext w:val="0"/>
                    <w:keepLines w:val="0"/>
                    <w:pageBreakBefore w:val="0"/>
                    <w:suppressLineNumbers w:val="0"/>
                    <w:kinsoku/>
                    <w:wordWrap/>
                    <w:overflowPunct/>
                    <w:topLinePunct w:val="0"/>
                    <w:autoSpaceDE/>
                    <w:autoSpaceDN/>
                    <w:bidi w:val="0"/>
                    <w:spacing w:before="0" w:beforeAutospacing="0" w:after="0" w:afterAutospacing="0" w:line="240" w:lineRule="auto"/>
                    <w:ind w:left="0" w:leftChars="0" w:right="0"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SY-2020-09</w:t>
                  </w:r>
                </w:p>
              </w:tc>
              <w:tc>
                <w:tcPr>
                  <w:tcW w:w="672" w:type="pct"/>
                  <w:tcBorders>
                    <w:tl2br w:val="nil"/>
                    <w:tr2bl w:val="nil"/>
                  </w:tcBorders>
                  <w:vAlign w:val="center"/>
                </w:tcPr>
                <w:p w14:paraId="7F457B6A">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firstLine="0" w:firstLineChars="0"/>
                    <w:jc w:val="center"/>
                    <w:textAlignment w:val="center"/>
                    <w:rPr>
                      <w:rFonts w:hint="default" w:ascii="Times New Roman" w:hAnsi="Times New Roman" w:eastAsia="Cambria" w:cs="Times New Roman"/>
                      <w:i w:val="0"/>
                      <w:color w:val="000000"/>
                      <w:kern w:val="0"/>
                      <w:sz w:val="21"/>
                      <w:szCs w:val="21"/>
                      <w:highlight w:val="none"/>
                      <w:u w:val="none"/>
                      <w:lang w:val="en-US" w:eastAsia="zh-CN" w:bidi="ar"/>
                    </w:rPr>
                  </w:pPr>
                  <w:r>
                    <w:rPr>
                      <w:rFonts w:hint="default" w:ascii="Times New Roman" w:hAnsi="Times New Roman" w:cs="Times New Roman"/>
                      <w:sz w:val="21"/>
                      <w:szCs w:val="21"/>
                      <w:highlight w:val="none"/>
                      <w:lang w:val="en-US" w:eastAsia="zh-CN"/>
                    </w:rPr>
                    <w:t>/</w:t>
                  </w:r>
                </w:p>
              </w:tc>
            </w:tr>
            <w:tr w14:paraId="27A834CD">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826" w:hRule="atLeast"/>
                <w:jc w:val="center"/>
              </w:trPr>
              <w:tc>
                <w:tcPr>
                  <w:tcW w:w="774" w:type="pct"/>
                  <w:tcBorders>
                    <w:tl2br w:val="nil"/>
                    <w:tr2bl w:val="nil"/>
                  </w:tcBorders>
                  <w:vAlign w:val="center"/>
                </w:tcPr>
                <w:p w14:paraId="1EBF3E5C">
                  <w:pPr>
                    <w:keepNext w:val="0"/>
                    <w:keepLines w:val="0"/>
                    <w:pageBreakBefore w:val="0"/>
                    <w:suppressLineNumbers w:val="0"/>
                    <w:kinsoku/>
                    <w:wordWrap/>
                    <w:overflowPunct/>
                    <w:topLinePunct w:val="0"/>
                    <w:autoSpaceDE/>
                    <w:autoSpaceDN/>
                    <w:bidi w:val="0"/>
                    <w:spacing w:before="0" w:beforeAutospacing="0" w:after="0" w:afterAutospacing="0" w:line="240" w:lineRule="auto"/>
                    <w:ind w:left="0" w:leftChars="0" w:right="0" w:firstLine="0" w:firstLineChars="0"/>
                    <w:jc w:val="center"/>
                    <w:rPr>
                      <w:rFonts w:hint="eastAsia"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氨氮</w:t>
                  </w:r>
                </w:p>
              </w:tc>
              <w:tc>
                <w:tcPr>
                  <w:tcW w:w="1926" w:type="pct"/>
                  <w:tcBorders>
                    <w:tl2br w:val="nil"/>
                    <w:tr2bl w:val="nil"/>
                  </w:tcBorders>
                  <w:vAlign w:val="center"/>
                </w:tcPr>
                <w:p w14:paraId="73CBC027">
                  <w:pPr>
                    <w:keepNext w:val="0"/>
                    <w:keepLines w:val="0"/>
                    <w:pageBreakBefore w:val="0"/>
                    <w:suppressLineNumbers w:val="0"/>
                    <w:kinsoku/>
                    <w:wordWrap/>
                    <w:overflowPunct/>
                    <w:topLinePunct w:val="0"/>
                    <w:autoSpaceDE/>
                    <w:autoSpaceDN/>
                    <w:bidi w:val="0"/>
                    <w:spacing w:before="0" w:beforeAutospacing="0" w:after="0" w:afterAutospacing="0" w:line="240" w:lineRule="auto"/>
                    <w:ind w:left="0" w:right="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水质 氨氮的测定 纳氏试剂分光光度法</w:t>
                  </w:r>
                  <w:r>
                    <w:rPr>
                      <w:rFonts w:hint="default" w:ascii="Times New Roman" w:hAnsi="Times New Roman" w:eastAsia="宋体" w:cs="Times New Roman"/>
                      <w:sz w:val="21"/>
                      <w:szCs w:val="21"/>
                      <w:lang w:val="en-US" w:eastAsia="zh-CN"/>
                    </w:rPr>
                    <w:t xml:space="preserve"> </w:t>
                  </w:r>
                  <w:r>
                    <w:rPr>
                      <w:rFonts w:hint="default" w:ascii="Times New Roman" w:hAnsi="Times New Roman" w:eastAsia="宋体" w:cs="Times New Roman"/>
                      <w:sz w:val="21"/>
                      <w:szCs w:val="21"/>
                    </w:rPr>
                    <w:t>HJ 535-2009</w:t>
                  </w:r>
                </w:p>
              </w:tc>
              <w:tc>
                <w:tcPr>
                  <w:tcW w:w="1626" w:type="pct"/>
                  <w:tcBorders>
                    <w:tl2br w:val="nil"/>
                    <w:tr2bl w:val="nil"/>
                  </w:tcBorders>
                  <w:vAlign w:val="center"/>
                </w:tcPr>
                <w:p w14:paraId="526695CC">
                  <w:pPr>
                    <w:keepNext w:val="0"/>
                    <w:keepLines w:val="0"/>
                    <w:pageBreakBefore w:val="0"/>
                    <w:suppressLineNumbers w:val="0"/>
                    <w:kinsoku/>
                    <w:wordWrap/>
                    <w:overflowPunct/>
                    <w:topLinePunct w:val="0"/>
                    <w:autoSpaceDE/>
                    <w:autoSpaceDN/>
                    <w:bidi w:val="0"/>
                    <w:spacing w:before="0" w:beforeAutospacing="0" w:after="0" w:afterAutospacing="0" w:line="240" w:lineRule="auto"/>
                    <w:ind w:left="0" w:leftChars="0" w:right="0"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721可见分光光度计</w:t>
                  </w:r>
                </w:p>
                <w:p w14:paraId="254C5C4A">
                  <w:pPr>
                    <w:keepNext w:val="0"/>
                    <w:keepLines w:val="0"/>
                    <w:pageBreakBefore w:val="0"/>
                    <w:suppressLineNumbers w:val="0"/>
                    <w:kinsoku/>
                    <w:wordWrap/>
                    <w:overflowPunct/>
                    <w:topLinePunct w:val="0"/>
                    <w:autoSpaceDE/>
                    <w:autoSpaceDN/>
                    <w:bidi w:val="0"/>
                    <w:spacing w:before="0" w:beforeAutospacing="0" w:after="0" w:afterAutospacing="0" w:line="240" w:lineRule="auto"/>
                    <w:ind w:left="0" w:leftChars="0" w:right="0"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SY-2020-05</w:t>
                  </w:r>
                </w:p>
              </w:tc>
              <w:tc>
                <w:tcPr>
                  <w:tcW w:w="672" w:type="pct"/>
                  <w:tcBorders>
                    <w:tl2br w:val="nil"/>
                    <w:tr2bl w:val="nil"/>
                  </w:tcBorders>
                  <w:vAlign w:val="center"/>
                </w:tcPr>
                <w:p w14:paraId="3F2569DA">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firstLine="0" w:firstLineChars="0"/>
                    <w:jc w:val="center"/>
                    <w:textAlignment w:val="center"/>
                    <w:rPr>
                      <w:rFonts w:hint="default" w:ascii="Times New Roman" w:hAnsi="Times New Roman" w:cs="Times New Roman"/>
                      <w:b w:val="0"/>
                      <w:bCs/>
                      <w:snapToGrid w:val="0"/>
                      <w:color w:val="auto"/>
                      <w:kern w:val="0"/>
                      <w:sz w:val="21"/>
                      <w:szCs w:val="21"/>
                      <w:highlight w:val="none"/>
                      <w:lang w:val="en-US" w:eastAsia="zh-CN" w:bidi="ar-SA"/>
                    </w:rPr>
                  </w:pPr>
                  <w:r>
                    <w:rPr>
                      <w:rFonts w:hint="default" w:ascii="Times New Roman" w:hAnsi="Times New Roman" w:eastAsia="Cambria" w:cs="Times New Roman"/>
                      <w:i w:val="0"/>
                      <w:color w:val="000000"/>
                      <w:kern w:val="0"/>
                      <w:sz w:val="21"/>
                      <w:szCs w:val="21"/>
                      <w:highlight w:val="none"/>
                      <w:u w:val="none"/>
                      <w:lang w:val="en-US" w:eastAsia="zh-CN" w:bidi="ar"/>
                    </w:rPr>
                    <w:t>0.025mg/L</w:t>
                  </w:r>
                </w:p>
              </w:tc>
            </w:tr>
            <w:tr w14:paraId="772FA8B8">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876" w:hRule="atLeast"/>
                <w:jc w:val="center"/>
              </w:trPr>
              <w:tc>
                <w:tcPr>
                  <w:tcW w:w="774" w:type="pct"/>
                  <w:tcBorders>
                    <w:tl2br w:val="nil"/>
                    <w:tr2bl w:val="nil"/>
                  </w:tcBorders>
                  <w:vAlign w:val="center"/>
                </w:tcPr>
                <w:p w14:paraId="69442FCA">
                  <w:pPr>
                    <w:keepNext w:val="0"/>
                    <w:keepLines w:val="0"/>
                    <w:pageBreakBefore w:val="0"/>
                    <w:suppressLineNumbers w:val="0"/>
                    <w:kinsoku/>
                    <w:wordWrap/>
                    <w:overflowPunct/>
                    <w:topLinePunct w:val="0"/>
                    <w:autoSpaceDE/>
                    <w:autoSpaceDN/>
                    <w:bidi w:val="0"/>
                    <w:spacing w:before="0" w:beforeAutospacing="0" w:after="0" w:afterAutospacing="0" w:line="240" w:lineRule="auto"/>
                    <w:ind w:left="0" w:leftChars="0" w:right="0" w:firstLine="0" w:firstLineChars="0"/>
                    <w:jc w:val="center"/>
                    <w:rPr>
                      <w:rFonts w:hint="eastAsia"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总磷</w:t>
                  </w:r>
                </w:p>
              </w:tc>
              <w:tc>
                <w:tcPr>
                  <w:tcW w:w="1926" w:type="pct"/>
                  <w:tcBorders>
                    <w:tl2br w:val="nil"/>
                    <w:tr2bl w:val="nil"/>
                  </w:tcBorders>
                  <w:vAlign w:val="center"/>
                </w:tcPr>
                <w:p w14:paraId="1426AF6B">
                  <w:pPr>
                    <w:keepNext w:val="0"/>
                    <w:keepLines w:val="0"/>
                    <w:pageBreakBefore w:val="0"/>
                    <w:suppressLineNumbers w:val="0"/>
                    <w:kinsoku/>
                    <w:wordWrap/>
                    <w:overflowPunct/>
                    <w:topLinePunct w:val="0"/>
                    <w:autoSpaceDE/>
                    <w:autoSpaceDN/>
                    <w:bidi w:val="0"/>
                    <w:spacing w:before="0" w:beforeAutospacing="0" w:after="0" w:afterAutospacing="0" w:line="240" w:lineRule="auto"/>
                    <w:ind w:left="0" w:right="0"/>
                    <w:jc w:val="center"/>
                    <w:rPr>
                      <w:rFonts w:hint="default" w:ascii="Times New Roman" w:hAnsi="Times New Roman" w:eastAsia="宋体" w:cs="Times New Roman"/>
                      <w:sz w:val="21"/>
                      <w:szCs w:val="21"/>
                      <w:lang w:val="en-US"/>
                    </w:rPr>
                  </w:pPr>
                  <w:r>
                    <w:rPr>
                      <w:rFonts w:hint="default" w:ascii="Times New Roman" w:hAnsi="Times New Roman" w:eastAsia="宋体" w:cs="Times New Roman"/>
                      <w:sz w:val="21"/>
                      <w:szCs w:val="21"/>
                    </w:rPr>
                    <w:t>水质 总磷的测定 钼酸铵分光光度法GB/T 11893-1989</w:t>
                  </w:r>
                </w:p>
              </w:tc>
              <w:tc>
                <w:tcPr>
                  <w:tcW w:w="1626" w:type="pct"/>
                  <w:tcBorders>
                    <w:tl2br w:val="nil"/>
                    <w:tr2bl w:val="nil"/>
                  </w:tcBorders>
                  <w:vAlign w:val="center"/>
                </w:tcPr>
                <w:p w14:paraId="79249D06">
                  <w:pPr>
                    <w:keepNext w:val="0"/>
                    <w:keepLines w:val="0"/>
                    <w:pageBreakBefore w:val="0"/>
                    <w:suppressLineNumbers w:val="0"/>
                    <w:kinsoku/>
                    <w:wordWrap/>
                    <w:overflowPunct/>
                    <w:topLinePunct w:val="0"/>
                    <w:autoSpaceDE/>
                    <w:autoSpaceDN/>
                    <w:bidi w:val="0"/>
                    <w:spacing w:before="0" w:beforeAutospacing="0" w:after="0" w:afterAutospacing="0" w:line="240" w:lineRule="auto"/>
                    <w:ind w:left="0" w:leftChars="0" w:right="0"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721可见分光光度计</w:t>
                  </w:r>
                </w:p>
                <w:p w14:paraId="5362964F">
                  <w:pPr>
                    <w:keepNext w:val="0"/>
                    <w:keepLines w:val="0"/>
                    <w:pageBreakBefore w:val="0"/>
                    <w:suppressLineNumbers w:val="0"/>
                    <w:kinsoku/>
                    <w:wordWrap/>
                    <w:overflowPunct/>
                    <w:topLinePunct w:val="0"/>
                    <w:autoSpaceDE/>
                    <w:autoSpaceDN/>
                    <w:bidi w:val="0"/>
                    <w:spacing w:before="0" w:beforeAutospacing="0" w:after="0" w:afterAutospacing="0" w:line="240" w:lineRule="auto"/>
                    <w:ind w:left="0" w:leftChars="0" w:right="0"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SY-2020-05</w:t>
                  </w:r>
                </w:p>
              </w:tc>
              <w:tc>
                <w:tcPr>
                  <w:tcW w:w="672" w:type="pct"/>
                  <w:tcBorders>
                    <w:tl2br w:val="nil"/>
                    <w:tr2bl w:val="nil"/>
                  </w:tcBorders>
                  <w:vAlign w:val="center"/>
                </w:tcPr>
                <w:p w14:paraId="156275EC">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firstLine="0" w:firstLineChars="0"/>
                    <w:jc w:val="center"/>
                    <w:textAlignment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b w:val="0"/>
                      <w:bCs/>
                      <w:snapToGrid w:val="0"/>
                      <w:color w:val="auto"/>
                      <w:kern w:val="0"/>
                      <w:sz w:val="21"/>
                      <w:szCs w:val="21"/>
                      <w:highlight w:val="none"/>
                      <w:lang w:val="en-US" w:eastAsia="zh-CN" w:bidi="ar-SA"/>
                    </w:rPr>
                    <w:t>0.01</w:t>
                  </w:r>
                  <w:r>
                    <w:rPr>
                      <w:rFonts w:hint="default" w:ascii="Times New Roman" w:hAnsi="Times New Roman" w:eastAsia="Cambria" w:cs="Times New Roman"/>
                      <w:i w:val="0"/>
                      <w:color w:val="000000"/>
                      <w:kern w:val="0"/>
                      <w:sz w:val="21"/>
                      <w:szCs w:val="21"/>
                      <w:highlight w:val="none"/>
                      <w:u w:val="none"/>
                      <w:lang w:val="en-US" w:eastAsia="zh-CN" w:bidi="ar"/>
                    </w:rPr>
                    <w:t>mg/L</w:t>
                  </w:r>
                </w:p>
              </w:tc>
            </w:tr>
            <w:tr w14:paraId="789383CA">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826" w:hRule="atLeast"/>
                <w:jc w:val="center"/>
              </w:trPr>
              <w:tc>
                <w:tcPr>
                  <w:tcW w:w="774" w:type="pct"/>
                  <w:tcBorders>
                    <w:tl2br w:val="nil"/>
                    <w:tr2bl w:val="nil"/>
                  </w:tcBorders>
                  <w:vAlign w:val="center"/>
                </w:tcPr>
                <w:p w14:paraId="45458FEE">
                  <w:pPr>
                    <w:keepNext w:val="0"/>
                    <w:keepLines w:val="0"/>
                    <w:pageBreakBefore w:val="0"/>
                    <w:suppressLineNumbers w:val="0"/>
                    <w:kinsoku/>
                    <w:wordWrap/>
                    <w:overflowPunct/>
                    <w:topLinePunct w:val="0"/>
                    <w:autoSpaceDE/>
                    <w:autoSpaceDN/>
                    <w:bidi w:val="0"/>
                    <w:spacing w:before="0" w:beforeAutospacing="0" w:after="0" w:afterAutospacing="0" w:line="240" w:lineRule="auto"/>
                    <w:ind w:left="0" w:leftChars="0" w:right="0" w:firstLine="0" w:firstLineChars="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总</w:t>
                  </w:r>
                  <w:r>
                    <w:rPr>
                      <w:rFonts w:hint="eastAsia" w:ascii="Times New Roman" w:hAnsi="Times New Roman" w:eastAsia="宋体" w:cs="Times New Roman"/>
                      <w:sz w:val="21"/>
                      <w:szCs w:val="21"/>
                      <w:lang w:eastAsia="zh-CN"/>
                    </w:rPr>
                    <w:t>氮</w:t>
                  </w:r>
                </w:p>
              </w:tc>
              <w:tc>
                <w:tcPr>
                  <w:tcW w:w="1926" w:type="pct"/>
                  <w:tcBorders>
                    <w:tl2br w:val="nil"/>
                    <w:tr2bl w:val="nil"/>
                  </w:tcBorders>
                  <w:vAlign w:val="center"/>
                </w:tcPr>
                <w:p w14:paraId="13F4DE25">
                  <w:pPr>
                    <w:keepNext w:val="0"/>
                    <w:keepLines w:val="0"/>
                    <w:pageBreakBefore w:val="0"/>
                    <w:suppressLineNumbers w:val="0"/>
                    <w:kinsoku/>
                    <w:wordWrap/>
                    <w:overflowPunct/>
                    <w:topLinePunct w:val="0"/>
                    <w:autoSpaceDE/>
                    <w:autoSpaceDN/>
                    <w:bidi w:val="0"/>
                    <w:spacing w:before="0" w:beforeAutospacing="0" w:after="0" w:afterAutospacing="0" w:line="240" w:lineRule="auto"/>
                    <w:ind w:left="0" w:right="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水质 总氮的测定 碱性过硫酸钾消解紫外分光光度法HJ 636-2012</w:t>
                  </w:r>
                </w:p>
              </w:tc>
              <w:tc>
                <w:tcPr>
                  <w:tcW w:w="1626" w:type="pct"/>
                  <w:tcBorders>
                    <w:tl2br w:val="nil"/>
                    <w:tr2bl w:val="nil"/>
                  </w:tcBorders>
                  <w:vAlign w:val="center"/>
                </w:tcPr>
                <w:p w14:paraId="76FA1D36">
                  <w:pPr>
                    <w:keepNext w:val="0"/>
                    <w:keepLines w:val="0"/>
                    <w:pageBreakBefore w:val="0"/>
                    <w:suppressLineNumbers w:val="0"/>
                    <w:kinsoku/>
                    <w:wordWrap/>
                    <w:overflowPunct/>
                    <w:topLinePunct w:val="0"/>
                    <w:autoSpaceDE/>
                    <w:autoSpaceDN/>
                    <w:bidi w:val="0"/>
                    <w:spacing w:before="0" w:beforeAutospacing="0" w:after="0" w:afterAutospacing="0" w:line="240" w:lineRule="auto"/>
                    <w:ind w:left="0" w:leftChars="0" w:right="0"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752G紫外可见分光光度计SY-2020-06</w:t>
                  </w:r>
                </w:p>
              </w:tc>
              <w:tc>
                <w:tcPr>
                  <w:tcW w:w="672" w:type="pct"/>
                  <w:tcBorders>
                    <w:tl2br w:val="nil"/>
                    <w:tr2bl w:val="nil"/>
                  </w:tcBorders>
                  <w:vAlign w:val="center"/>
                </w:tcPr>
                <w:p w14:paraId="0CCB8A99">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firstLine="0" w:firstLineChars="0"/>
                    <w:jc w:val="center"/>
                    <w:textAlignment w:val="center"/>
                    <w:rPr>
                      <w:rFonts w:hint="default" w:ascii="Times New Roman" w:hAnsi="Times New Roman" w:cs="Times New Roman"/>
                      <w:b w:val="0"/>
                      <w:bCs/>
                      <w:snapToGrid w:val="0"/>
                      <w:color w:val="auto"/>
                      <w:kern w:val="0"/>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0.05mg/L</w:t>
                  </w:r>
                </w:p>
              </w:tc>
            </w:tr>
            <w:tr w14:paraId="721DCF78">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871" w:hRule="atLeast"/>
                <w:jc w:val="center"/>
              </w:trPr>
              <w:tc>
                <w:tcPr>
                  <w:tcW w:w="774" w:type="pct"/>
                  <w:vMerge w:val="restart"/>
                  <w:tcBorders>
                    <w:tl2br w:val="nil"/>
                    <w:tr2bl w:val="nil"/>
                  </w:tcBorders>
                  <w:vAlign w:val="center"/>
                </w:tcPr>
                <w:p w14:paraId="202C5D0A">
                  <w:pPr>
                    <w:keepNext w:val="0"/>
                    <w:keepLines w:val="0"/>
                    <w:pageBreakBefore w:val="0"/>
                    <w:suppressLineNumbers w:val="0"/>
                    <w:kinsoku/>
                    <w:wordWrap/>
                    <w:overflowPunct/>
                    <w:topLinePunct w:val="0"/>
                    <w:autoSpaceDE/>
                    <w:autoSpaceDN/>
                    <w:bidi w:val="0"/>
                    <w:spacing w:before="0" w:beforeAutospacing="0" w:after="0" w:afterAutospacing="0" w:line="240" w:lineRule="auto"/>
                    <w:ind w:left="0" w:leftChars="0" w:right="0" w:firstLine="0" w:firstLineChars="0"/>
                    <w:jc w:val="center"/>
                    <w:rPr>
                      <w:rFonts w:hint="default" w:ascii="Times New Roman" w:hAnsi="Times New Roman" w:eastAsia="宋体" w:cs="Times New Roman"/>
                      <w:sz w:val="21"/>
                      <w:szCs w:val="21"/>
                      <w:lang w:eastAsia="zh-CN"/>
                    </w:rPr>
                  </w:pPr>
                  <w:r>
                    <w:rPr>
                      <w:rFonts w:hint="eastAsia" w:ascii="Times New Roman" w:hAnsi="Times New Roman" w:eastAsia="宋体" w:cs="Times New Roman"/>
                      <w:sz w:val="21"/>
                      <w:szCs w:val="21"/>
                      <w:lang w:eastAsia="zh-CN"/>
                    </w:rPr>
                    <w:t>颗粒物</w:t>
                  </w:r>
                </w:p>
              </w:tc>
              <w:tc>
                <w:tcPr>
                  <w:tcW w:w="1926" w:type="pct"/>
                  <w:tcBorders>
                    <w:tl2br w:val="nil"/>
                    <w:tr2bl w:val="nil"/>
                  </w:tcBorders>
                  <w:vAlign w:val="center"/>
                </w:tcPr>
                <w:p w14:paraId="3B6669E1">
                  <w:pPr>
                    <w:keepNext w:val="0"/>
                    <w:keepLines w:val="0"/>
                    <w:pageBreakBefore w:val="0"/>
                    <w:suppressLineNumbers w:val="0"/>
                    <w:kinsoku/>
                    <w:wordWrap/>
                    <w:overflowPunct/>
                    <w:topLinePunct w:val="0"/>
                    <w:autoSpaceDE/>
                    <w:autoSpaceDN/>
                    <w:bidi w:val="0"/>
                    <w:spacing w:before="0" w:beforeAutospacing="0" w:after="0" w:afterAutospacing="0" w:line="240" w:lineRule="auto"/>
                    <w:ind w:left="0" w:right="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固定污染源排气中颗粒物测定与气态污染物采样方法</w:t>
                  </w:r>
                </w:p>
                <w:p w14:paraId="2CBFC74F">
                  <w:pPr>
                    <w:keepNext w:val="0"/>
                    <w:keepLines w:val="0"/>
                    <w:pageBreakBefore w:val="0"/>
                    <w:suppressLineNumbers w:val="0"/>
                    <w:kinsoku/>
                    <w:wordWrap/>
                    <w:overflowPunct/>
                    <w:topLinePunct w:val="0"/>
                    <w:autoSpaceDE/>
                    <w:autoSpaceDN/>
                    <w:bidi w:val="0"/>
                    <w:spacing w:before="0" w:beforeAutospacing="0" w:after="0" w:afterAutospacing="0" w:line="240" w:lineRule="auto"/>
                    <w:ind w:left="0" w:right="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GB/T 16157-1996</w:t>
                  </w:r>
                  <w:r>
                    <w:rPr>
                      <w:rFonts w:hint="eastAsia" w:ascii="Times New Roman" w:hAnsi="Times New Roman" w:eastAsia="宋体" w:cs="Times New Roman"/>
                      <w:sz w:val="21"/>
                      <w:szCs w:val="21"/>
                      <w:lang w:val="en-US" w:eastAsia="zh-CN"/>
                    </w:rPr>
                    <w:t>及修改单</w:t>
                  </w:r>
                </w:p>
              </w:tc>
              <w:tc>
                <w:tcPr>
                  <w:tcW w:w="1626" w:type="pct"/>
                  <w:vMerge w:val="restart"/>
                  <w:tcBorders>
                    <w:tl2br w:val="nil"/>
                    <w:tr2bl w:val="nil"/>
                  </w:tcBorders>
                  <w:vAlign w:val="center"/>
                </w:tcPr>
                <w:p w14:paraId="0B2986BF">
                  <w:pPr>
                    <w:keepNext w:val="0"/>
                    <w:keepLines w:val="0"/>
                    <w:pageBreakBefore w:val="0"/>
                    <w:suppressLineNumbers w:val="0"/>
                    <w:kinsoku/>
                    <w:wordWrap/>
                    <w:overflowPunct/>
                    <w:topLinePunct w:val="0"/>
                    <w:autoSpaceDE/>
                    <w:autoSpaceDN/>
                    <w:bidi w:val="0"/>
                    <w:spacing w:before="0" w:beforeAutospacing="0" w:after="0" w:afterAutospacing="0" w:line="240" w:lineRule="auto"/>
                    <w:ind w:left="0" w:leftChars="0" w:right="0" w:firstLine="0" w:firstLineChars="0"/>
                    <w:jc w:val="center"/>
                    <w:rPr>
                      <w:rFonts w:hint="eastAsia"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TW-3200D</w:t>
                  </w:r>
                  <w:r>
                    <w:rPr>
                      <w:rFonts w:hint="default" w:ascii="Times New Roman" w:hAnsi="Times New Roman" w:eastAsia="宋体" w:cs="Times New Roman"/>
                      <w:sz w:val="21"/>
                      <w:szCs w:val="21"/>
                      <w:lang w:eastAsia="zh-CN"/>
                    </w:rPr>
                    <w:t>型</w:t>
                  </w:r>
                  <w:r>
                    <w:rPr>
                      <w:rFonts w:hint="default" w:ascii="Times New Roman" w:hAnsi="Times New Roman" w:eastAsia="宋体" w:cs="Times New Roman"/>
                      <w:sz w:val="21"/>
                      <w:szCs w:val="21"/>
                      <w:lang w:val="en-US" w:eastAsia="zh-CN"/>
                    </w:rPr>
                    <w:t>低浓度烟尘（气）测试仪XC-2020-04</w:t>
                  </w:r>
                  <w:r>
                    <w:rPr>
                      <w:rFonts w:hint="eastAsia" w:ascii="Times New Roman" w:hAnsi="Times New Roman" w:eastAsia="宋体" w:cs="Times New Roman"/>
                      <w:sz w:val="21"/>
                      <w:szCs w:val="21"/>
                      <w:lang w:val="en-US" w:eastAsia="zh-CN"/>
                    </w:rPr>
                    <w:t xml:space="preserve"> </w:t>
                  </w:r>
                </w:p>
                <w:p w14:paraId="1E5A7642">
                  <w:pPr>
                    <w:keepNext w:val="0"/>
                    <w:keepLines w:val="0"/>
                    <w:pageBreakBefore w:val="0"/>
                    <w:suppressLineNumbers w:val="0"/>
                    <w:kinsoku/>
                    <w:wordWrap/>
                    <w:overflowPunct/>
                    <w:topLinePunct w:val="0"/>
                    <w:autoSpaceDE/>
                    <w:autoSpaceDN/>
                    <w:bidi w:val="0"/>
                    <w:spacing w:before="0" w:beforeAutospacing="0" w:after="0" w:afterAutospacing="0" w:line="240" w:lineRule="auto"/>
                    <w:ind w:left="0" w:leftChars="0" w:right="0" w:firstLine="0" w:firstLineChars="0"/>
                    <w:jc w:val="cente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 xml:space="preserve"> </w:t>
                  </w:r>
                  <w:r>
                    <w:rPr>
                      <w:rFonts w:hint="default" w:ascii="Times New Roman" w:hAnsi="Times New Roman" w:eastAsia="宋体" w:cs="Times New Roman"/>
                      <w:sz w:val="21"/>
                      <w:szCs w:val="21"/>
                      <w:lang w:val="en-US" w:eastAsia="zh-CN"/>
                    </w:rPr>
                    <w:t>AUW120D电子天平SY-2020-10</w:t>
                  </w:r>
                </w:p>
              </w:tc>
              <w:tc>
                <w:tcPr>
                  <w:tcW w:w="672" w:type="pct"/>
                  <w:tcBorders>
                    <w:tl2br w:val="nil"/>
                    <w:tr2bl w:val="nil"/>
                  </w:tcBorders>
                  <w:vAlign w:val="center"/>
                </w:tcPr>
                <w:p w14:paraId="6B9D8BBD">
                  <w:pPr>
                    <w:keepNext w:val="0"/>
                    <w:keepLines w:val="0"/>
                    <w:pageBreakBefore w:val="0"/>
                    <w:suppressLineNumbers w:val="0"/>
                    <w:kinsoku/>
                    <w:wordWrap/>
                    <w:overflowPunct/>
                    <w:topLinePunct w:val="0"/>
                    <w:autoSpaceDE/>
                    <w:autoSpaceDN/>
                    <w:bidi w:val="0"/>
                    <w:spacing w:before="0" w:beforeAutospacing="0" w:after="0" w:afterAutospacing="0" w:line="240" w:lineRule="auto"/>
                    <w:ind w:left="0" w:leftChars="0" w:right="0" w:firstLine="0" w:firstLineChars="0"/>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w:t>
                  </w:r>
                </w:p>
              </w:tc>
            </w:tr>
            <w:tr w14:paraId="46BE038F">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871" w:hRule="atLeast"/>
                <w:jc w:val="center"/>
              </w:trPr>
              <w:tc>
                <w:tcPr>
                  <w:tcW w:w="774" w:type="pct"/>
                  <w:vMerge w:val="continue"/>
                  <w:tcBorders>
                    <w:tl2br w:val="nil"/>
                    <w:tr2bl w:val="nil"/>
                  </w:tcBorders>
                  <w:vAlign w:val="center"/>
                </w:tcPr>
                <w:p w14:paraId="32C7FFFE">
                  <w:pPr>
                    <w:keepNext w:val="0"/>
                    <w:keepLines w:val="0"/>
                    <w:pageBreakBefore w:val="0"/>
                    <w:suppressLineNumbers w:val="0"/>
                    <w:kinsoku/>
                    <w:wordWrap/>
                    <w:overflowPunct/>
                    <w:topLinePunct w:val="0"/>
                    <w:autoSpaceDE/>
                    <w:autoSpaceDN/>
                    <w:bidi w:val="0"/>
                    <w:spacing w:before="0" w:beforeAutospacing="0" w:after="0" w:afterAutospacing="0" w:line="240" w:lineRule="auto"/>
                    <w:ind w:left="0" w:right="0"/>
                    <w:jc w:val="center"/>
                    <w:rPr>
                      <w:rFonts w:hint="default" w:ascii="Times New Roman" w:hAnsi="Times New Roman" w:eastAsia="宋体" w:cs="Times New Roman"/>
                      <w:sz w:val="21"/>
                      <w:szCs w:val="21"/>
                    </w:rPr>
                  </w:pPr>
                </w:p>
              </w:tc>
              <w:tc>
                <w:tcPr>
                  <w:tcW w:w="1926" w:type="pct"/>
                  <w:tcBorders>
                    <w:tl2br w:val="nil"/>
                    <w:tr2bl w:val="nil"/>
                  </w:tcBorders>
                  <w:vAlign w:val="center"/>
                </w:tcPr>
                <w:p w14:paraId="126A754A">
                  <w:pPr>
                    <w:keepNext w:val="0"/>
                    <w:keepLines w:val="0"/>
                    <w:pageBreakBefore w:val="0"/>
                    <w:suppressLineNumbers w:val="0"/>
                    <w:kinsoku/>
                    <w:wordWrap/>
                    <w:overflowPunct/>
                    <w:topLinePunct w:val="0"/>
                    <w:autoSpaceDE/>
                    <w:autoSpaceDN/>
                    <w:bidi w:val="0"/>
                    <w:spacing w:before="0" w:beforeAutospacing="0" w:after="0" w:afterAutospacing="0" w:line="240" w:lineRule="auto"/>
                    <w:ind w:left="0" w:right="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固定污染源废气 低浓度颗粒物的测定</w:t>
                  </w:r>
                  <w:r>
                    <w:rPr>
                      <w:rFonts w:hint="eastAsia" w:ascii="Times New Roman" w:hAnsi="Times New Roman" w:eastAsia="宋体" w:cs="Times New Roman"/>
                      <w:sz w:val="21"/>
                      <w:szCs w:val="21"/>
                      <w:lang w:val="en-US" w:eastAsia="zh-CN"/>
                    </w:rPr>
                    <w:t xml:space="preserve"> </w:t>
                  </w:r>
                  <w:r>
                    <w:rPr>
                      <w:rFonts w:hint="default" w:ascii="Times New Roman" w:hAnsi="Times New Roman" w:eastAsia="宋体" w:cs="Times New Roman"/>
                      <w:sz w:val="21"/>
                      <w:szCs w:val="21"/>
                      <w:lang w:val="en-US" w:eastAsia="zh-CN"/>
                    </w:rPr>
                    <w:t>重量法HJ 836-2017</w:t>
                  </w:r>
                </w:p>
              </w:tc>
              <w:tc>
                <w:tcPr>
                  <w:tcW w:w="1626" w:type="pct"/>
                  <w:vMerge w:val="continue"/>
                  <w:tcBorders>
                    <w:tl2br w:val="nil"/>
                    <w:tr2bl w:val="nil"/>
                  </w:tcBorders>
                  <w:vAlign w:val="center"/>
                </w:tcPr>
                <w:p w14:paraId="0F54AB5A">
                  <w:pPr>
                    <w:keepNext w:val="0"/>
                    <w:keepLines w:val="0"/>
                    <w:pageBreakBefore w:val="0"/>
                    <w:suppressLineNumbers w:val="0"/>
                    <w:kinsoku/>
                    <w:wordWrap/>
                    <w:overflowPunct/>
                    <w:topLinePunct w:val="0"/>
                    <w:autoSpaceDE/>
                    <w:autoSpaceDN/>
                    <w:bidi w:val="0"/>
                    <w:spacing w:before="0" w:beforeAutospacing="0" w:after="0" w:afterAutospacing="0" w:line="240" w:lineRule="auto"/>
                    <w:ind w:left="0" w:right="0"/>
                    <w:jc w:val="center"/>
                    <w:rPr>
                      <w:rFonts w:hint="default" w:ascii="Times New Roman" w:hAnsi="Times New Roman" w:eastAsia="宋体" w:cs="Times New Roman"/>
                      <w:sz w:val="21"/>
                      <w:szCs w:val="21"/>
                      <w:lang w:val="en-US" w:eastAsia="zh-CN"/>
                    </w:rPr>
                  </w:pPr>
                </w:p>
              </w:tc>
              <w:tc>
                <w:tcPr>
                  <w:tcW w:w="672" w:type="pct"/>
                  <w:tcBorders>
                    <w:tl2br w:val="nil"/>
                    <w:tr2bl w:val="nil"/>
                  </w:tcBorders>
                  <w:vAlign w:val="center"/>
                </w:tcPr>
                <w:p w14:paraId="0D276EBD">
                  <w:pPr>
                    <w:keepNext w:val="0"/>
                    <w:keepLines w:val="0"/>
                    <w:pageBreakBefore w:val="0"/>
                    <w:suppressLineNumbers w:val="0"/>
                    <w:kinsoku/>
                    <w:wordWrap/>
                    <w:overflowPunct/>
                    <w:topLinePunct w:val="0"/>
                    <w:autoSpaceDE/>
                    <w:autoSpaceDN/>
                    <w:bidi w:val="0"/>
                    <w:spacing w:before="0" w:beforeAutospacing="0" w:after="0" w:afterAutospacing="0" w:line="240" w:lineRule="auto"/>
                    <w:ind w:left="0" w:leftChars="0" w:right="0" w:firstLine="0" w:firstLineChars="0"/>
                    <w:jc w:val="center"/>
                    <w:rPr>
                      <w:rFonts w:hint="default" w:ascii="Times New Roman" w:hAnsi="Times New Roman" w:eastAsia="宋体" w:cs="Times New Roman"/>
                      <w:lang w:val="en-US" w:eastAsia="zh-CN"/>
                    </w:rPr>
                  </w:pPr>
                  <w:r>
                    <w:rPr>
                      <w:rFonts w:hint="default" w:ascii="Times New Roman" w:hAnsi="Times New Roman" w:eastAsia="宋体" w:cs="Times New Roman"/>
                      <w:color w:val="auto"/>
                      <w:sz w:val="21"/>
                      <w:szCs w:val="21"/>
                      <w:lang w:val="en-US" w:eastAsia="zh-CN"/>
                    </w:rPr>
                    <w:t>1.0mg/m</w:t>
                  </w:r>
                  <w:r>
                    <w:rPr>
                      <w:rFonts w:hint="default" w:ascii="Times New Roman" w:hAnsi="Times New Roman" w:eastAsia="宋体" w:cs="Times New Roman"/>
                      <w:color w:val="auto"/>
                      <w:sz w:val="21"/>
                      <w:szCs w:val="21"/>
                      <w:vertAlign w:val="superscript"/>
                      <w:lang w:val="en-US" w:eastAsia="zh-CN"/>
                    </w:rPr>
                    <w:t>3</w:t>
                  </w:r>
                </w:p>
              </w:tc>
            </w:tr>
            <w:tr w14:paraId="09DBC3B9">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984" w:hRule="atLeast"/>
                <w:jc w:val="center"/>
              </w:trPr>
              <w:tc>
                <w:tcPr>
                  <w:tcW w:w="774" w:type="pct"/>
                  <w:vMerge w:val="continue"/>
                  <w:tcBorders>
                    <w:tl2br w:val="nil"/>
                    <w:tr2bl w:val="nil"/>
                  </w:tcBorders>
                  <w:vAlign w:val="center"/>
                </w:tcPr>
                <w:p w14:paraId="34C54A07">
                  <w:pPr>
                    <w:keepNext w:val="0"/>
                    <w:keepLines w:val="0"/>
                    <w:pageBreakBefore w:val="0"/>
                    <w:suppressLineNumbers w:val="0"/>
                    <w:kinsoku/>
                    <w:wordWrap/>
                    <w:overflowPunct/>
                    <w:topLinePunct w:val="0"/>
                    <w:autoSpaceDE/>
                    <w:autoSpaceDN/>
                    <w:bidi w:val="0"/>
                    <w:spacing w:before="0" w:beforeAutospacing="0" w:after="0" w:afterAutospacing="0" w:line="240" w:lineRule="auto"/>
                    <w:ind w:left="0" w:right="0"/>
                    <w:jc w:val="center"/>
                    <w:rPr>
                      <w:rFonts w:hint="default" w:ascii="Times New Roman" w:hAnsi="Times New Roman" w:eastAsia="宋体" w:cs="Times New Roman"/>
                      <w:sz w:val="21"/>
                      <w:szCs w:val="21"/>
                      <w:lang w:eastAsia="zh-CN"/>
                    </w:rPr>
                  </w:pPr>
                </w:p>
              </w:tc>
              <w:tc>
                <w:tcPr>
                  <w:tcW w:w="1926" w:type="pct"/>
                  <w:tcBorders>
                    <w:tl2br w:val="nil"/>
                    <w:tr2bl w:val="nil"/>
                  </w:tcBorders>
                  <w:vAlign w:val="center"/>
                </w:tcPr>
                <w:p w14:paraId="557437C3">
                  <w:pPr>
                    <w:keepNext w:val="0"/>
                    <w:keepLines w:val="0"/>
                    <w:pageBreakBefore w:val="0"/>
                    <w:suppressLineNumbers w:val="0"/>
                    <w:kinsoku/>
                    <w:wordWrap/>
                    <w:overflowPunct/>
                    <w:topLinePunct w:val="0"/>
                    <w:autoSpaceDE/>
                    <w:autoSpaceDN/>
                    <w:bidi w:val="0"/>
                    <w:spacing w:before="0" w:beforeAutospacing="0" w:after="0" w:afterAutospacing="0" w:line="240" w:lineRule="auto"/>
                    <w:ind w:left="0" w:right="0"/>
                    <w:jc w:val="center"/>
                    <w:rPr>
                      <w:rFonts w:hint="default" w:ascii="Times New Roman" w:hAnsi="Times New Roman" w:eastAsia="宋体" w:cs="Times New Roman"/>
                      <w:sz w:val="21"/>
                      <w:szCs w:val="21"/>
                    </w:rPr>
                  </w:pPr>
                  <w:r>
                    <w:rPr>
                      <w:rFonts w:hint="eastAsia" w:ascii="Times New Roman" w:hAnsi="Times New Roman" w:eastAsia="宋体" w:cs="Times New Roman"/>
                      <w:sz w:val="21"/>
                      <w:szCs w:val="21"/>
                      <w:lang w:eastAsia="zh-CN"/>
                    </w:rPr>
                    <w:t>大气污染物无</w:t>
                  </w:r>
                  <w:r>
                    <w:rPr>
                      <w:rFonts w:hint="eastAsia" w:ascii="Times New Roman" w:hAnsi="Times New Roman" w:eastAsia="宋体" w:cs="Times New Roman"/>
                      <w:sz w:val="21"/>
                      <w:szCs w:val="21"/>
                      <w:lang w:val="en-US" w:eastAsia="zh-CN"/>
                    </w:rPr>
                    <w:t xml:space="preserve"> </w:t>
                  </w:r>
                  <w:r>
                    <w:rPr>
                      <w:rFonts w:hint="eastAsia" w:ascii="Times New Roman" w:hAnsi="Times New Roman" w:eastAsia="宋体" w:cs="Times New Roman"/>
                      <w:sz w:val="21"/>
                      <w:szCs w:val="21"/>
                      <w:lang w:eastAsia="zh-CN"/>
                    </w:rPr>
                    <w:t>组织排放监测技术导则</w:t>
                  </w:r>
                  <w:r>
                    <w:rPr>
                      <w:rFonts w:hint="eastAsia" w:ascii="Times New Roman" w:hAnsi="Times New Roman" w:eastAsia="宋体" w:cs="Times New Roman"/>
                      <w:sz w:val="21"/>
                      <w:szCs w:val="21"/>
                      <w:lang w:val="en-US" w:eastAsia="zh-CN"/>
                    </w:rPr>
                    <w:t>HJ/T 55-2000</w:t>
                  </w:r>
                </w:p>
                <w:p w14:paraId="6F478585">
                  <w:pPr>
                    <w:keepNext w:val="0"/>
                    <w:keepLines w:val="0"/>
                    <w:pageBreakBefore w:val="0"/>
                    <w:suppressLineNumbers w:val="0"/>
                    <w:kinsoku/>
                    <w:wordWrap/>
                    <w:overflowPunct/>
                    <w:topLinePunct w:val="0"/>
                    <w:autoSpaceDE/>
                    <w:autoSpaceDN/>
                    <w:bidi w:val="0"/>
                    <w:spacing w:before="0" w:beforeAutospacing="0" w:after="0" w:afterAutospacing="0" w:line="240" w:lineRule="auto"/>
                    <w:ind w:left="0" w:right="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环境空气 总悬浮颗粒物的测定 重量法</w:t>
                  </w:r>
                  <w:r>
                    <w:rPr>
                      <w:rFonts w:hint="eastAsia" w:ascii="Times New Roman" w:hAnsi="Times New Roman" w:eastAsia="宋体" w:cs="Times New Roman"/>
                      <w:sz w:val="21"/>
                      <w:szCs w:val="21"/>
                      <w:lang w:val="en-US" w:eastAsia="zh-CN"/>
                    </w:rPr>
                    <w:t>HJ 1263-2022</w:t>
                  </w:r>
                </w:p>
              </w:tc>
              <w:tc>
                <w:tcPr>
                  <w:tcW w:w="1626" w:type="pct"/>
                  <w:tcBorders>
                    <w:tl2br w:val="nil"/>
                    <w:tr2bl w:val="nil"/>
                  </w:tcBorders>
                  <w:vAlign w:val="center"/>
                </w:tcPr>
                <w:p w14:paraId="5E1702F2">
                  <w:pPr>
                    <w:keepNext w:val="0"/>
                    <w:keepLines w:val="0"/>
                    <w:pageBreakBefore w:val="0"/>
                    <w:suppressLineNumbers w:val="0"/>
                    <w:kinsoku/>
                    <w:wordWrap/>
                    <w:overflowPunct/>
                    <w:topLinePunct w:val="0"/>
                    <w:autoSpaceDE/>
                    <w:autoSpaceDN/>
                    <w:bidi w:val="0"/>
                    <w:spacing w:before="0" w:beforeAutospacing="0" w:after="0" w:afterAutospacing="0" w:line="240" w:lineRule="auto"/>
                    <w:ind w:left="0" w:leftChars="0" w:right="0" w:firstLine="0" w:firstLineChars="0"/>
                    <w:jc w:val="both"/>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TW-2200D</w:t>
                  </w:r>
                  <w:r>
                    <w:rPr>
                      <w:rFonts w:hint="default" w:ascii="Times New Roman" w:hAnsi="Times New Roman" w:eastAsia="宋体" w:cs="Times New Roman"/>
                      <w:sz w:val="21"/>
                      <w:szCs w:val="21"/>
                      <w:lang w:eastAsia="zh-CN"/>
                    </w:rPr>
                    <w:t>型</w:t>
                  </w:r>
                  <w:r>
                    <w:rPr>
                      <w:rFonts w:hint="default" w:ascii="Times New Roman" w:hAnsi="Times New Roman" w:eastAsia="宋体" w:cs="Times New Roman"/>
                      <w:sz w:val="21"/>
                      <w:szCs w:val="21"/>
                      <w:lang w:val="en-US" w:eastAsia="zh-CN"/>
                    </w:rPr>
                    <w:t>大气/TSP综合采样器XC-2020-0</w:t>
                  </w:r>
                  <w:r>
                    <w:rPr>
                      <w:rFonts w:hint="eastAsia" w:ascii="Times New Roman" w:hAnsi="Times New Roman" w:eastAsia="宋体" w:cs="Times New Roman"/>
                      <w:sz w:val="21"/>
                      <w:szCs w:val="21"/>
                      <w:lang w:val="en-US" w:eastAsia="zh-CN"/>
                    </w:rPr>
                    <w:t>7、</w:t>
                  </w:r>
                  <w:r>
                    <w:rPr>
                      <w:rFonts w:hint="default" w:ascii="Times New Roman" w:hAnsi="Times New Roman" w:eastAsia="宋体" w:cs="Times New Roman"/>
                      <w:sz w:val="21"/>
                      <w:szCs w:val="21"/>
                      <w:lang w:val="en-US" w:eastAsia="zh-CN"/>
                    </w:rPr>
                    <w:t>XC-2020-0</w:t>
                  </w:r>
                  <w:r>
                    <w:rPr>
                      <w:rFonts w:hint="eastAsia" w:ascii="Times New Roman" w:hAnsi="Times New Roman" w:eastAsia="宋体" w:cs="Times New Roman"/>
                      <w:sz w:val="21"/>
                      <w:szCs w:val="21"/>
                      <w:lang w:val="en-US" w:eastAsia="zh-CN"/>
                    </w:rPr>
                    <w:t xml:space="preserve">8             </w:t>
                  </w:r>
                  <w:r>
                    <w:rPr>
                      <w:rFonts w:hint="default" w:ascii="Times New Roman" w:hAnsi="Times New Roman" w:eastAsia="宋体" w:cs="Times New Roman"/>
                      <w:sz w:val="21"/>
                      <w:szCs w:val="21"/>
                      <w:lang w:val="en-US" w:eastAsia="zh-CN"/>
                    </w:rPr>
                    <w:t>崂应2050</w:t>
                  </w:r>
                  <w:r>
                    <w:rPr>
                      <w:rFonts w:hint="default" w:ascii="Times New Roman" w:hAnsi="Times New Roman" w:eastAsia="宋体" w:cs="Times New Roman"/>
                      <w:sz w:val="21"/>
                      <w:szCs w:val="21"/>
                      <w:lang w:eastAsia="zh-CN"/>
                    </w:rPr>
                    <w:t>型</w:t>
                  </w:r>
                  <w:r>
                    <w:rPr>
                      <w:rFonts w:hint="default" w:ascii="Times New Roman" w:hAnsi="Times New Roman" w:eastAsia="宋体" w:cs="Times New Roman"/>
                      <w:sz w:val="21"/>
                      <w:szCs w:val="21"/>
                      <w:lang w:val="en-US" w:eastAsia="zh-CN"/>
                    </w:rPr>
                    <w:t>空气/智能TSP综合采样器XC-2020-1</w:t>
                  </w:r>
                  <w:r>
                    <w:rPr>
                      <w:rFonts w:hint="eastAsia" w:ascii="Times New Roman" w:hAnsi="Times New Roman" w:eastAsia="宋体" w:cs="Times New Roman"/>
                      <w:sz w:val="21"/>
                      <w:szCs w:val="21"/>
                      <w:lang w:val="en-US" w:eastAsia="zh-CN"/>
                    </w:rPr>
                    <w:t>2、</w:t>
                  </w:r>
                  <w:r>
                    <w:rPr>
                      <w:rFonts w:hint="default" w:ascii="Times New Roman" w:hAnsi="Times New Roman" w:eastAsia="宋体" w:cs="Times New Roman"/>
                      <w:sz w:val="21"/>
                      <w:szCs w:val="21"/>
                      <w:lang w:val="en-US" w:eastAsia="zh-CN"/>
                    </w:rPr>
                    <w:t>XC-2020-1</w:t>
                  </w:r>
                  <w:r>
                    <w:rPr>
                      <w:rFonts w:hint="eastAsia" w:ascii="Times New Roman" w:hAnsi="Times New Roman" w:eastAsia="宋体" w:cs="Times New Roman"/>
                      <w:sz w:val="21"/>
                      <w:szCs w:val="21"/>
                      <w:lang w:val="en-US" w:eastAsia="zh-CN"/>
                    </w:rPr>
                    <w:t xml:space="preserve">6       </w:t>
                  </w:r>
                  <w:r>
                    <w:rPr>
                      <w:rFonts w:hint="default" w:ascii="Times New Roman" w:hAnsi="Times New Roman" w:eastAsia="宋体" w:cs="Times New Roman"/>
                      <w:sz w:val="21"/>
                      <w:szCs w:val="21"/>
                      <w:lang w:val="en-US" w:eastAsia="zh-CN"/>
                    </w:rPr>
                    <w:t>AUW120D电子天平SY-2020-10</w:t>
                  </w:r>
                </w:p>
              </w:tc>
              <w:tc>
                <w:tcPr>
                  <w:tcW w:w="672" w:type="pct"/>
                  <w:tcBorders>
                    <w:tl2br w:val="nil"/>
                    <w:tr2bl w:val="nil"/>
                  </w:tcBorders>
                  <w:vAlign w:val="center"/>
                </w:tcPr>
                <w:p w14:paraId="298CCD67">
                  <w:pPr>
                    <w:keepNext w:val="0"/>
                    <w:keepLines w:val="0"/>
                    <w:pageBreakBefore w:val="0"/>
                    <w:suppressLineNumbers w:val="0"/>
                    <w:kinsoku/>
                    <w:wordWrap/>
                    <w:overflowPunct/>
                    <w:topLinePunct w:val="0"/>
                    <w:autoSpaceDE/>
                    <w:autoSpaceDN/>
                    <w:bidi w:val="0"/>
                    <w:spacing w:before="0" w:beforeAutospacing="0" w:after="0" w:afterAutospacing="0" w:line="240" w:lineRule="auto"/>
                    <w:ind w:left="0" w:leftChars="0" w:right="0" w:firstLine="0" w:firstLineChars="0"/>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lang w:val="en-US" w:eastAsia="zh-CN"/>
                    </w:rPr>
                    <w:t>7</w:t>
                  </w:r>
                  <w:r>
                    <w:rPr>
                      <w:rFonts w:hint="default" w:ascii="Times New Roman" w:hAnsi="Times New Roman" w:eastAsia="宋体" w:cs="Times New Roman"/>
                      <w:color w:val="auto"/>
                      <w:sz w:val="21"/>
                      <w:szCs w:val="21"/>
                      <w:lang w:val="en-US" w:eastAsia="zh-CN"/>
                    </w:rPr>
                    <w:t>µg/m</w:t>
                  </w:r>
                  <w:r>
                    <w:rPr>
                      <w:rFonts w:hint="default" w:ascii="Times New Roman" w:hAnsi="Times New Roman" w:eastAsia="宋体" w:cs="Times New Roman"/>
                      <w:color w:val="auto"/>
                      <w:sz w:val="21"/>
                      <w:szCs w:val="21"/>
                      <w:vertAlign w:val="superscript"/>
                      <w:lang w:val="en-US" w:eastAsia="zh-CN"/>
                    </w:rPr>
                    <w:t>3</w:t>
                  </w:r>
                </w:p>
              </w:tc>
            </w:tr>
            <w:tr w14:paraId="376A6473">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010" w:hRule="atLeast"/>
                <w:jc w:val="center"/>
              </w:trPr>
              <w:tc>
                <w:tcPr>
                  <w:tcW w:w="774" w:type="pct"/>
                  <w:tcBorders>
                    <w:tl2br w:val="nil"/>
                    <w:tr2bl w:val="nil"/>
                  </w:tcBorders>
                  <w:vAlign w:val="center"/>
                </w:tcPr>
                <w:p w14:paraId="124CBB92">
                  <w:pPr>
                    <w:keepNext w:val="0"/>
                    <w:keepLines w:val="0"/>
                    <w:pageBreakBefore w:val="0"/>
                    <w:suppressLineNumbers w:val="0"/>
                    <w:kinsoku/>
                    <w:wordWrap/>
                    <w:overflowPunct/>
                    <w:topLinePunct w:val="0"/>
                    <w:autoSpaceDE/>
                    <w:autoSpaceDN/>
                    <w:bidi w:val="0"/>
                    <w:spacing w:before="0" w:beforeAutospacing="0" w:after="0" w:afterAutospacing="0" w:line="240" w:lineRule="auto"/>
                    <w:ind w:left="0" w:leftChars="0" w:right="0" w:firstLine="0" w:firstLineChars="0"/>
                    <w:jc w:val="center"/>
                    <w:rPr>
                      <w:rFonts w:hint="eastAsia"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噪声</w:t>
                  </w:r>
                </w:p>
              </w:tc>
              <w:tc>
                <w:tcPr>
                  <w:tcW w:w="1926" w:type="pct"/>
                  <w:tcBorders>
                    <w:tl2br w:val="nil"/>
                    <w:tr2bl w:val="nil"/>
                  </w:tcBorders>
                  <w:vAlign w:val="center"/>
                </w:tcPr>
                <w:p w14:paraId="7D61BE2E">
                  <w:pPr>
                    <w:keepNext w:val="0"/>
                    <w:keepLines w:val="0"/>
                    <w:pageBreakBefore w:val="0"/>
                    <w:suppressLineNumbers w:val="0"/>
                    <w:kinsoku/>
                    <w:wordWrap/>
                    <w:overflowPunct/>
                    <w:topLinePunct w:val="0"/>
                    <w:autoSpaceDE/>
                    <w:autoSpaceDN/>
                    <w:bidi w:val="0"/>
                    <w:spacing w:before="0" w:beforeAutospacing="0" w:after="0" w:afterAutospacing="0" w:line="240" w:lineRule="auto"/>
                    <w:ind w:left="0" w:right="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工业企业厂界环境噪声排放标准</w:t>
                  </w:r>
                </w:p>
                <w:p w14:paraId="56DCA9A6">
                  <w:pPr>
                    <w:keepNext w:val="0"/>
                    <w:keepLines w:val="0"/>
                    <w:pageBreakBefore w:val="0"/>
                    <w:suppressLineNumbers w:val="0"/>
                    <w:kinsoku/>
                    <w:wordWrap/>
                    <w:overflowPunct/>
                    <w:topLinePunct w:val="0"/>
                    <w:autoSpaceDE/>
                    <w:autoSpaceDN/>
                    <w:bidi w:val="0"/>
                    <w:spacing w:before="0" w:beforeAutospacing="0" w:after="0" w:afterAutospacing="0" w:line="240" w:lineRule="auto"/>
                    <w:ind w:left="0" w:right="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rPr>
                    <w:t>GB 12348-2008</w:t>
                  </w:r>
                </w:p>
              </w:tc>
              <w:tc>
                <w:tcPr>
                  <w:tcW w:w="1626" w:type="pct"/>
                  <w:tcBorders>
                    <w:tl2br w:val="nil"/>
                    <w:tr2bl w:val="nil"/>
                  </w:tcBorders>
                  <w:vAlign w:val="center"/>
                </w:tcPr>
                <w:p w14:paraId="10AB8A09">
                  <w:pPr>
                    <w:keepNext w:val="0"/>
                    <w:keepLines w:val="0"/>
                    <w:pageBreakBefore w:val="0"/>
                    <w:suppressLineNumbers w:val="0"/>
                    <w:kinsoku/>
                    <w:wordWrap/>
                    <w:overflowPunct/>
                    <w:topLinePunct w:val="0"/>
                    <w:autoSpaceDE/>
                    <w:autoSpaceDN/>
                    <w:bidi w:val="0"/>
                    <w:spacing w:before="0" w:beforeAutospacing="0" w:after="0" w:afterAutospacing="0" w:line="240" w:lineRule="auto"/>
                    <w:ind w:left="0" w:leftChars="0" w:right="0" w:firstLine="0" w:firstLineChars="0"/>
                    <w:jc w:val="center"/>
                    <w:rPr>
                      <w:rFonts w:hint="eastAsia"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AWA5688多功能声级计XC-2020-2</w:t>
                  </w:r>
                  <w:r>
                    <w:rPr>
                      <w:rFonts w:hint="eastAsia" w:ascii="Times New Roman" w:hAnsi="Times New Roman" w:eastAsia="宋体" w:cs="Times New Roman"/>
                      <w:sz w:val="21"/>
                      <w:szCs w:val="21"/>
                      <w:lang w:val="en-US" w:eastAsia="zh-CN"/>
                    </w:rPr>
                    <w:t>4</w:t>
                  </w:r>
                </w:p>
                <w:p w14:paraId="24762A7D">
                  <w:pPr>
                    <w:keepNext w:val="0"/>
                    <w:keepLines w:val="0"/>
                    <w:pageBreakBefore w:val="0"/>
                    <w:suppressLineNumbers w:val="0"/>
                    <w:kinsoku/>
                    <w:wordWrap/>
                    <w:overflowPunct/>
                    <w:topLinePunct w:val="0"/>
                    <w:autoSpaceDE/>
                    <w:autoSpaceDN/>
                    <w:bidi w:val="0"/>
                    <w:spacing w:before="0" w:beforeAutospacing="0" w:after="0" w:afterAutospacing="0" w:line="240" w:lineRule="auto"/>
                    <w:ind w:left="0" w:leftChars="0" w:right="0" w:firstLine="0" w:firstLineChars="0"/>
                    <w:jc w:val="center"/>
                    <w:rPr>
                      <w:rFonts w:hint="default" w:ascii="Times New Roman" w:hAnsi="Times New Roman" w:eastAsia="宋体" w:cs="Times New Roman"/>
                      <w:sz w:val="21"/>
                      <w:szCs w:val="21"/>
                      <w:lang w:val="en-US"/>
                    </w:rPr>
                  </w:pPr>
                  <w:r>
                    <w:rPr>
                      <w:rFonts w:hint="default" w:ascii="Times New Roman" w:hAnsi="Times New Roman" w:eastAsia="宋体" w:cs="Times New Roman"/>
                      <w:sz w:val="21"/>
                      <w:szCs w:val="21"/>
                      <w:lang w:val="en-US" w:eastAsia="zh-CN"/>
                    </w:rPr>
                    <w:t>AWA6</w:t>
                  </w:r>
                  <w:r>
                    <w:rPr>
                      <w:rFonts w:hint="eastAsia" w:ascii="Times New Roman" w:hAnsi="Times New Roman" w:eastAsia="宋体" w:cs="Times New Roman"/>
                      <w:sz w:val="21"/>
                      <w:szCs w:val="21"/>
                      <w:lang w:val="en-US" w:eastAsia="zh-CN"/>
                    </w:rPr>
                    <w:t>022A</w:t>
                  </w:r>
                  <w:r>
                    <w:rPr>
                      <w:rFonts w:hint="default" w:ascii="Times New Roman" w:hAnsi="Times New Roman" w:eastAsia="宋体" w:cs="Times New Roman"/>
                      <w:sz w:val="21"/>
                      <w:szCs w:val="21"/>
                      <w:lang w:val="en-US" w:eastAsia="zh-CN"/>
                    </w:rPr>
                    <w:t>型声校准器XC-2020-2</w:t>
                  </w:r>
                  <w:r>
                    <w:rPr>
                      <w:rFonts w:hint="eastAsia" w:ascii="Times New Roman" w:hAnsi="Times New Roman" w:eastAsia="宋体" w:cs="Times New Roman"/>
                      <w:sz w:val="21"/>
                      <w:szCs w:val="21"/>
                      <w:lang w:val="en-US" w:eastAsia="zh-CN"/>
                    </w:rPr>
                    <w:t>8</w:t>
                  </w:r>
                </w:p>
              </w:tc>
              <w:tc>
                <w:tcPr>
                  <w:tcW w:w="672" w:type="pct"/>
                  <w:tcBorders>
                    <w:tl2br w:val="nil"/>
                    <w:tr2bl w:val="nil"/>
                  </w:tcBorders>
                  <w:vAlign w:val="center"/>
                </w:tcPr>
                <w:p w14:paraId="017DE37B">
                  <w:pPr>
                    <w:keepNext w:val="0"/>
                    <w:keepLines w:val="0"/>
                    <w:widowControl/>
                    <w:suppressLineNumbers w:val="0"/>
                    <w:spacing w:before="0" w:beforeAutospacing="0" w:after="0" w:afterAutospacing="0"/>
                    <w:ind w:left="0" w:leftChars="0" w:right="0" w:firstLine="0" w:firstLineChars="0"/>
                    <w:jc w:val="center"/>
                    <w:textAlignment w:val="center"/>
                    <w:rPr>
                      <w:rFonts w:hint="default" w:ascii="Times New Roman" w:hAnsi="Times New Roman" w:eastAsia="宋体" w:cs="Times New Roman"/>
                      <w:b w:val="0"/>
                      <w:bCs/>
                      <w:snapToGrid w:val="0"/>
                      <w:color w:val="auto"/>
                      <w:kern w:val="0"/>
                      <w:sz w:val="21"/>
                      <w:szCs w:val="21"/>
                      <w:highlight w:val="none"/>
                      <w:lang w:val="en-US" w:eastAsia="zh-CN" w:bidi="ar-SA"/>
                    </w:rPr>
                  </w:pPr>
                  <w:r>
                    <w:rPr>
                      <w:rFonts w:hint="eastAsia" w:ascii="Times New Roman" w:hAnsi="Times New Roman" w:eastAsia="宋体" w:cs="Times New Roman"/>
                      <w:i w:val="0"/>
                      <w:color w:val="000000"/>
                      <w:kern w:val="0"/>
                      <w:sz w:val="21"/>
                      <w:szCs w:val="21"/>
                      <w:highlight w:val="none"/>
                      <w:u w:val="none"/>
                      <w:lang w:val="en-US" w:eastAsia="zh-CN" w:bidi="ar"/>
                    </w:rPr>
                    <w:t>/</w:t>
                  </w:r>
                </w:p>
              </w:tc>
            </w:tr>
          </w:tbl>
          <w:p w14:paraId="3C1B458D">
            <w:pPr>
              <w:pStyle w:val="13"/>
              <w:keepNext w:val="0"/>
              <w:keepLines w:val="0"/>
              <w:widowControl/>
              <w:suppressLineNumbers w:val="0"/>
              <w:spacing w:before="0" w:beforeAutospacing="0" w:after="150" w:afterAutospacing="0" w:line="315" w:lineRule="atLeast"/>
              <w:ind w:left="0" w:leftChars="0" w:right="0" w:firstLine="0" w:firstLineChars="0"/>
              <w:jc w:val="both"/>
              <w:rPr>
                <w:rStyle w:val="19"/>
                <w:rFonts w:hint="default" w:ascii="Times New Roman" w:hAnsi="Times New Roman" w:eastAsia="宋体" w:cs="Times New Roman"/>
                <w:i w:val="0"/>
                <w:caps w:val="0"/>
                <w:color w:val="333333"/>
                <w:spacing w:val="8"/>
                <w:sz w:val="24"/>
                <w:szCs w:val="24"/>
                <w:shd w:val="clear" w:fill="FFFFFF"/>
                <w:vertAlign w:val="baseline"/>
              </w:rPr>
            </w:pPr>
          </w:p>
          <w:p w14:paraId="304FEC22">
            <w:pPr>
              <w:pStyle w:val="13"/>
              <w:keepNext w:val="0"/>
              <w:keepLines w:val="0"/>
              <w:widowControl/>
              <w:suppressLineNumbers w:val="0"/>
              <w:spacing w:before="0" w:beforeAutospacing="0" w:after="150" w:afterAutospacing="0" w:line="315" w:lineRule="atLeast"/>
              <w:ind w:left="0" w:leftChars="0" w:right="0" w:firstLine="0" w:firstLineChars="0"/>
              <w:jc w:val="both"/>
              <w:rPr>
                <w:rStyle w:val="19"/>
                <w:rFonts w:hint="default" w:ascii="Times New Roman" w:hAnsi="Times New Roman" w:eastAsia="宋体" w:cs="Times New Roman"/>
                <w:i w:val="0"/>
                <w:caps w:val="0"/>
                <w:color w:val="333333"/>
                <w:spacing w:val="8"/>
                <w:sz w:val="24"/>
                <w:szCs w:val="24"/>
                <w:shd w:val="clear" w:fill="FFFFFF"/>
                <w:vertAlign w:val="baseline"/>
              </w:rPr>
            </w:pPr>
          </w:p>
          <w:p w14:paraId="2AE4DEC9">
            <w:pPr>
              <w:pStyle w:val="13"/>
              <w:keepNext w:val="0"/>
              <w:keepLines w:val="0"/>
              <w:widowControl/>
              <w:suppressLineNumbers w:val="0"/>
              <w:spacing w:before="0" w:beforeAutospacing="0" w:after="150" w:afterAutospacing="0" w:line="315" w:lineRule="atLeast"/>
              <w:ind w:left="0" w:leftChars="0" w:right="0" w:firstLine="0" w:firstLineChars="0"/>
              <w:jc w:val="both"/>
              <w:rPr>
                <w:rStyle w:val="19"/>
                <w:rFonts w:hint="default" w:ascii="Times New Roman" w:hAnsi="Times New Roman" w:eastAsia="宋体" w:cs="Times New Roman"/>
                <w:i w:val="0"/>
                <w:caps w:val="0"/>
                <w:color w:val="333333"/>
                <w:spacing w:val="8"/>
                <w:sz w:val="24"/>
                <w:szCs w:val="24"/>
                <w:shd w:val="clear" w:fill="FFFFFF"/>
                <w:vertAlign w:val="baseline"/>
              </w:rPr>
            </w:pPr>
          </w:p>
          <w:p w14:paraId="23B47940">
            <w:pPr>
              <w:pStyle w:val="13"/>
              <w:keepNext w:val="0"/>
              <w:keepLines w:val="0"/>
              <w:widowControl/>
              <w:suppressLineNumbers w:val="0"/>
              <w:spacing w:before="0" w:beforeAutospacing="0" w:after="150" w:afterAutospacing="0" w:line="315" w:lineRule="atLeast"/>
              <w:ind w:left="0" w:leftChars="0" w:right="0" w:firstLine="0" w:firstLineChars="0"/>
              <w:jc w:val="both"/>
              <w:rPr>
                <w:rStyle w:val="19"/>
                <w:rFonts w:hint="default" w:ascii="Times New Roman" w:hAnsi="Times New Roman" w:eastAsia="宋体" w:cs="Times New Roman"/>
                <w:i w:val="0"/>
                <w:caps w:val="0"/>
                <w:color w:val="333333"/>
                <w:spacing w:val="8"/>
                <w:sz w:val="24"/>
                <w:szCs w:val="24"/>
                <w:shd w:val="clear" w:fill="FFFFFF"/>
                <w:vertAlign w:val="baseline"/>
              </w:rPr>
            </w:pPr>
          </w:p>
          <w:p w14:paraId="43C1B208">
            <w:pPr>
              <w:pStyle w:val="13"/>
              <w:keepNext w:val="0"/>
              <w:keepLines w:val="0"/>
              <w:widowControl/>
              <w:suppressLineNumbers w:val="0"/>
              <w:spacing w:before="0" w:beforeAutospacing="0" w:after="150" w:afterAutospacing="0" w:line="315" w:lineRule="atLeast"/>
              <w:ind w:left="0" w:leftChars="0" w:right="0" w:firstLine="0" w:firstLineChars="0"/>
              <w:jc w:val="both"/>
              <w:rPr>
                <w:rStyle w:val="19"/>
                <w:rFonts w:hint="default" w:ascii="Times New Roman" w:hAnsi="Times New Roman" w:eastAsia="宋体" w:cs="Times New Roman"/>
                <w:i w:val="0"/>
                <w:caps w:val="0"/>
                <w:color w:val="333333"/>
                <w:spacing w:val="8"/>
                <w:sz w:val="24"/>
                <w:szCs w:val="24"/>
                <w:shd w:val="clear" w:fill="FFFFFF"/>
                <w:vertAlign w:val="baseline"/>
              </w:rPr>
            </w:pPr>
          </w:p>
          <w:p w14:paraId="30E26481">
            <w:pPr>
              <w:pStyle w:val="13"/>
              <w:keepNext w:val="0"/>
              <w:keepLines w:val="0"/>
              <w:widowControl/>
              <w:suppressLineNumbers w:val="0"/>
              <w:spacing w:before="0" w:beforeAutospacing="0" w:after="150" w:afterAutospacing="0" w:line="315" w:lineRule="atLeast"/>
              <w:ind w:left="0" w:leftChars="0" w:right="0" w:firstLine="0" w:firstLineChars="0"/>
              <w:jc w:val="both"/>
              <w:rPr>
                <w:rStyle w:val="19"/>
                <w:rFonts w:hint="default" w:ascii="Times New Roman" w:hAnsi="Times New Roman" w:eastAsia="宋体" w:cs="Times New Roman"/>
                <w:i w:val="0"/>
                <w:caps w:val="0"/>
                <w:color w:val="333333"/>
                <w:spacing w:val="8"/>
                <w:sz w:val="24"/>
                <w:szCs w:val="24"/>
                <w:shd w:val="clear" w:fill="FFFFFF"/>
                <w:vertAlign w:val="baseline"/>
              </w:rPr>
            </w:pPr>
          </w:p>
          <w:p w14:paraId="5FD3B627">
            <w:pPr>
              <w:pStyle w:val="13"/>
              <w:keepNext w:val="0"/>
              <w:keepLines w:val="0"/>
              <w:widowControl/>
              <w:suppressLineNumbers w:val="0"/>
              <w:spacing w:before="0" w:beforeAutospacing="0" w:after="150" w:afterAutospacing="0" w:line="315" w:lineRule="atLeast"/>
              <w:ind w:left="0" w:leftChars="0" w:right="0" w:firstLine="0" w:firstLineChars="0"/>
              <w:jc w:val="both"/>
              <w:rPr>
                <w:rStyle w:val="19"/>
                <w:rFonts w:hint="default" w:ascii="Times New Roman" w:hAnsi="Times New Roman" w:eastAsia="宋体" w:cs="Times New Roman"/>
                <w:i w:val="0"/>
                <w:caps w:val="0"/>
                <w:color w:val="333333"/>
                <w:spacing w:val="8"/>
                <w:sz w:val="24"/>
                <w:szCs w:val="24"/>
                <w:shd w:val="clear" w:fill="FFFFFF"/>
                <w:vertAlign w:val="baseline"/>
              </w:rPr>
            </w:pPr>
          </w:p>
          <w:p w14:paraId="5CAA7024">
            <w:pPr>
              <w:pStyle w:val="13"/>
              <w:keepNext w:val="0"/>
              <w:keepLines w:val="0"/>
              <w:widowControl/>
              <w:suppressLineNumbers w:val="0"/>
              <w:spacing w:before="0" w:beforeAutospacing="0" w:after="150" w:afterAutospacing="0" w:line="315" w:lineRule="atLeast"/>
              <w:ind w:left="0" w:leftChars="0" w:right="0" w:firstLine="0" w:firstLineChars="0"/>
              <w:jc w:val="both"/>
              <w:rPr>
                <w:rStyle w:val="19"/>
                <w:rFonts w:hint="default" w:ascii="Times New Roman" w:hAnsi="Times New Roman" w:eastAsia="宋体" w:cs="Times New Roman"/>
                <w:i w:val="0"/>
                <w:caps w:val="0"/>
                <w:color w:val="333333"/>
                <w:spacing w:val="8"/>
                <w:sz w:val="24"/>
                <w:szCs w:val="24"/>
                <w:shd w:val="clear" w:fill="FFFFFF"/>
                <w:vertAlign w:val="baseline"/>
              </w:rPr>
            </w:pPr>
          </w:p>
          <w:p w14:paraId="5B12C1A6">
            <w:pPr>
              <w:pStyle w:val="13"/>
              <w:keepNext w:val="0"/>
              <w:keepLines w:val="0"/>
              <w:widowControl/>
              <w:suppressLineNumbers w:val="0"/>
              <w:spacing w:before="0" w:beforeAutospacing="0" w:after="150" w:afterAutospacing="0" w:line="315" w:lineRule="atLeast"/>
              <w:ind w:left="0" w:leftChars="0" w:right="0" w:firstLine="0" w:firstLineChars="0"/>
              <w:jc w:val="both"/>
              <w:rPr>
                <w:rStyle w:val="19"/>
                <w:rFonts w:hint="default" w:ascii="Times New Roman" w:hAnsi="Times New Roman" w:eastAsia="宋体" w:cs="Times New Roman"/>
                <w:i w:val="0"/>
                <w:caps w:val="0"/>
                <w:color w:val="333333"/>
                <w:spacing w:val="8"/>
                <w:sz w:val="24"/>
                <w:szCs w:val="24"/>
                <w:shd w:val="clear" w:fill="FFFFFF"/>
                <w:vertAlign w:val="baseline"/>
              </w:rPr>
            </w:pPr>
          </w:p>
        </w:tc>
      </w:tr>
    </w:tbl>
    <w:p w14:paraId="547B2404">
      <w:pPr>
        <w:pStyle w:val="2"/>
        <w:rPr>
          <w:rFonts w:hint="default" w:ascii="Times New Roman" w:hAnsi="Times New Roman" w:eastAsia="宋体" w:cs="Times New Roman"/>
          <w:sz w:val="24"/>
          <w:szCs w:val="24"/>
          <w:lang w:val="en-US" w:eastAsia="zh-CN"/>
        </w:rPr>
      </w:pPr>
      <w:bookmarkStart w:id="53" w:name="_Toc20332"/>
      <w:r>
        <w:rPr>
          <w:rFonts w:hint="default" w:ascii="Times New Roman" w:hAnsi="Times New Roman" w:eastAsia="宋体" w:cs="Times New Roman"/>
          <w:sz w:val="24"/>
          <w:szCs w:val="24"/>
          <w:lang w:val="en-US" w:eastAsia="zh-CN"/>
        </w:rPr>
        <w:t>表</w:t>
      </w:r>
      <w:r>
        <w:rPr>
          <w:rFonts w:hint="eastAsia" w:cs="Times New Roman"/>
          <w:sz w:val="24"/>
          <w:szCs w:val="24"/>
          <w:lang w:val="en-US" w:eastAsia="zh-CN"/>
        </w:rPr>
        <w:t>七</w:t>
      </w:r>
      <w:bookmarkEnd w:id="53"/>
    </w:p>
    <w:tbl>
      <w:tblPr>
        <w:tblStyle w:val="17"/>
        <w:tblW w:w="98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46"/>
        <w:gridCol w:w="234"/>
      </w:tblGrid>
      <w:tr w14:paraId="569B0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51" w:hRule="atLeast"/>
        </w:trPr>
        <w:tc>
          <w:tcPr>
            <w:tcW w:w="9880" w:type="dxa"/>
            <w:gridSpan w:val="2"/>
          </w:tcPr>
          <w:p w14:paraId="16802A8B">
            <w:pPr>
              <w:keepNext w:val="0"/>
              <w:keepLines w:val="0"/>
              <w:pageBreakBefore w:val="0"/>
              <w:widowControl w:val="0"/>
              <w:numPr>
                <w:ilvl w:val="0"/>
                <w:numId w:val="0"/>
              </w:numPr>
              <w:suppressLineNumbers w:val="0"/>
              <w:kinsoku/>
              <w:wordWrap/>
              <w:overflowPunct/>
              <w:topLinePunct w:val="0"/>
              <w:autoSpaceDE/>
              <w:autoSpaceDN/>
              <w:bidi w:val="0"/>
              <w:adjustRightInd w:val="0"/>
              <w:snapToGrid/>
              <w:spacing w:before="0" w:beforeAutospacing="0" w:after="0" w:afterAutospacing="0" w:line="360" w:lineRule="auto"/>
              <w:ind w:left="0" w:right="0"/>
              <w:jc w:val="left"/>
              <w:textAlignment w:val="auto"/>
              <w:outlineLvl w:val="9"/>
              <w:rPr>
                <w:rFonts w:hint="default" w:ascii="Times New Roman" w:hAnsi="Times New Roman" w:eastAsia="宋体" w:cs="Times New Roman"/>
                <w:b/>
                <w:bCs/>
                <w:color w:val="auto"/>
                <w:spacing w:val="8"/>
                <w:sz w:val="24"/>
                <w:szCs w:val="24"/>
                <w:lang w:val="en-US" w:eastAsia="zh-CN"/>
              </w:rPr>
            </w:pPr>
            <w:r>
              <w:rPr>
                <w:rFonts w:hint="default" w:ascii="Times New Roman" w:hAnsi="Times New Roman" w:eastAsia="宋体" w:cs="Times New Roman"/>
                <w:b/>
                <w:bCs/>
                <w:color w:val="auto"/>
                <w:spacing w:val="8"/>
                <w:sz w:val="24"/>
                <w:szCs w:val="24"/>
                <w:lang w:val="en-US" w:eastAsia="zh-CN"/>
              </w:rPr>
              <w:t>验收</w:t>
            </w:r>
            <w:r>
              <w:rPr>
                <w:rFonts w:hint="eastAsia" w:cs="Times New Roman"/>
                <w:b/>
                <w:bCs/>
                <w:color w:val="auto"/>
                <w:spacing w:val="8"/>
                <w:sz w:val="24"/>
                <w:szCs w:val="24"/>
                <w:lang w:val="en-US" w:eastAsia="zh-CN"/>
              </w:rPr>
              <w:t>监</w:t>
            </w:r>
            <w:r>
              <w:rPr>
                <w:rFonts w:hint="default" w:ascii="Times New Roman" w:hAnsi="Times New Roman" w:eastAsia="宋体" w:cs="Times New Roman"/>
                <w:b/>
                <w:bCs/>
                <w:color w:val="auto"/>
                <w:spacing w:val="8"/>
                <w:sz w:val="24"/>
                <w:szCs w:val="24"/>
                <w:lang w:val="en-US" w:eastAsia="zh-CN"/>
              </w:rPr>
              <w:t>测</w:t>
            </w:r>
            <w:r>
              <w:rPr>
                <w:rFonts w:hint="eastAsia" w:cs="Times New Roman"/>
                <w:b/>
                <w:bCs/>
                <w:color w:val="auto"/>
                <w:spacing w:val="8"/>
                <w:sz w:val="24"/>
                <w:szCs w:val="24"/>
                <w:lang w:val="en-US" w:eastAsia="zh-CN"/>
              </w:rPr>
              <w:t>期间</w:t>
            </w:r>
            <w:r>
              <w:rPr>
                <w:rFonts w:hint="default" w:ascii="Times New Roman" w:hAnsi="Times New Roman" w:eastAsia="宋体" w:cs="Times New Roman"/>
                <w:b/>
                <w:bCs/>
                <w:color w:val="auto"/>
                <w:spacing w:val="8"/>
                <w:sz w:val="24"/>
                <w:szCs w:val="24"/>
                <w:lang w:val="en-US" w:eastAsia="zh-CN"/>
              </w:rPr>
              <w:t>生产工况</w:t>
            </w:r>
            <w:r>
              <w:rPr>
                <w:rFonts w:hint="eastAsia" w:cs="Times New Roman"/>
                <w:b/>
                <w:bCs/>
                <w:color w:val="auto"/>
                <w:spacing w:val="8"/>
                <w:sz w:val="24"/>
                <w:szCs w:val="24"/>
                <w:lang w:val="en-US" w:eastAsia="zh-CN"/>
              </w:rPr>
              <w:t>及监</w:t>
            </w:r>
            <w:r>
              <w:rPr>
                <w:rFonts w:hint="default" w:ascii="Times New Roman" w:hAnsi="Times New Roman" w:eastAsia="宋体" w:cs="Times New Roman"/>
                <w:b/>
                <w:bCs/>
                <w:color w:val="auto"/>
                <w:spacing w:val="8"/>
                <w:sz w:val="24"/>
                <w:lang w:val="en-US" w:eastAsia="zh-CN"/>
              </w:rPr>
              <w:t>测结果</w:t>
            </w:r>
            <w:r>
              <w:rPr>
                <w:rFonts w:hint="eastAsia" w:cs="Times New Roman"/>
                <w:b/>
                <w:bCs/>
                <w:color w:val="auto"/>
                <w:spacing w:val="8"/>
                <w:sz w:val="24"/>
                <w:lang w:val="en-US" w:eastAsia="zh-CN"/>
              </w:rPr>
              <w:t>：</w:t>
            </w:r>
          </w:p>
          <w:p w14:paraId="216AFAD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514" w:firstLineChars="200"/>
              <w:textAlignment w:val="auto"/>
              <w:outlineLvl w:val="9"/>
              <w:rPr>
                <w:rFonts w:hint="eastAsia" w:cs="Times New Roman"/>
                <w:b/>
                <w:bCs/>
                <w:color w:val="auto"/>
                <w:spacing w:val="8"/>
                <w:kern w:val="0"/>
                <w:sz w:val="24"/>
                <w:szCs w:val="24"/>
                <w:lang w:val="en-US" w:eastAsia="zh-CN" w:bidi="ar-SA"/>
              </w:rPr>
            </w:pPr>
            <w:r>
              <w:rPr>
                <w:rFonts w:hint="eastAsia" w:cs="Times New Roman"/>
                <w:b/>
                <w:bCs/>
                <w:color w:val="auto"/>
                <w:spacing w:val="8"/>
                <w:kern w:val="0"/>
                <w:sz w:val="24"/>
                <w:szCs w:val="24"/>
                <w:lang w:val="en-US" w:eastAsia="zh-CN" w:bidi="ar-SA"/>
              </w:rPr>
              <w:t>7.1生产工况</w:t>
            </w:r>
          </w:p>
          <w:p w14:paraId="06466A4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512" w:firstLineChars="200"/>
              <w:textAlignment w:val="auto"/>
              <w:outlineLvl w:val="9"/>
              <w:rPr>
                <w:rFonts w:hint="default" w:ascii="Times New Roman" w:hAnsi="Times New Roman" w:eastAsia="宋体" w:cs="Times New Roman"/>
                <w:color w:val="auto"/>
                <w:spacing w:val="8"/>
                <w:kern w:val="0"/>
                <w:sz w:val="24"/>
                <w:szCs w:val="24"/>
                <w:lang w:val="en-US" w:eastAsia="zh-CN" w:bidi="ar-SA"/>
              </w:rPr>
            </w:pPr>
            <w:r>
              <w:rPr>
                <w:rFonts w:hint="default" w:ascii="Times New Roman" w:hAnsi="Times New Roman" w:eastAsia="宋体" w:cs="Times New Roman"/>
                <w:color w:val="auto"/>
                <w:spacing w:val="8"/>
                <w:kern w:val="0"/>
                <w:sz w:val="24"/>
                <w:szCs w:val="24"/>
                <w:lang w:val="en-US" w:eastAsia="zh-CN" w:bidi="ar-SA"/>
              </w:rPr>
              <w:t>验收</w:t>
            </w:r>
            <w:r>
              <w:rPr>
                <w:rFonts w:hint="eastAsia" w:cs="Times New Roman"/>
                <w:color w:val="auto"/>
                <w:spacing w:val="8"/>
                <w:kern w:val="0"/>
                <w:sz w:val="24"/>
                <w:szCs w:val="24"/>
                <w:lang w:val="en-US" w:eastAsia="zh-CN" w:bidi="ar-SA"/>
              </w:rPr>
              <w:t>检</w:t>
            </w:r>
            <w:r>
              <w:rPr>
                <w:rFonts w:hint="default" w:ascii="Times New Roman" w:hAnsi="Times New Roman" w:eastAsia="宋体" w:cs="Times New Roman"/>
                <w:color w:val="auto"/>
                <w:spacing w:val="8"/>
                <w:kern w:val="0"/>
                <w:sz w:val="24"/>
                <w:szCs w:val="24"/>
                <w:lang w:val="en-US" w:eastAsia="zh-CN" w:bidi="ar-SA"/>
              </w:rPr>
              <w:t xml:space="preserve">测期间，该公司正常生产，生产设备正常运行，污染防治设施运行状况稳定。生产负荷见表 </w:t>
            </w:r>
            <w:r>
              <w:rPr>
                <w:rFonts w:hint="eastAsia" w:cs="Times New Roman"/>
                <w:color w:val="auto"/>
                <w:spacing w:val="8"/>
                <w:kern w:val="0"/>
                <w:sz w:val="24"/>
                <w:szCs w:val="24"/>
                <w:lang w:val="en-US" w:eastAsia="zh-CN" w:bidi="ar-SA"/>
              </w:rPr>
              <w:t>7</w:t>
            </w:r>
            <w:r>
              <w:rPr>
                <w:rFonts w:hint="default" w:ascii="Times New Roman" w:hAnsi="Times New Roman" w:eastAsia="宋体" w:cs="Times New Roman"/>
                <w:color w:val="auto"/>
                <w:spacing w:val="8"/>
                <w:kern w:val="0"/>
                <w:sz w:val="24"/>
                <w:szCs w:val="24"/>
                <w:lang w:val="en-US" w:eastAsia="zh-CN" w:bidi="ar-SA"/>
              </w:rPr>
              <w:t>-1。</w:t>
            </w:r>
          </w:p>
          <w:p w14:paraId="72F8D0C9">
            <w:pPr>
              <w:pStyle w:val="2"/>
              <w:suppressLineNumbers w:val="0"/>
              <w:spacing w:before="0" w:after="0"/>
              <w:ind w:left="0" w:right="0"/>
              <w:jc w:val="center"/>
              <w:rPr>
                <w:rFonts w:hint="default"/>
                <w:lang w:val="en-US" w:eastAsia="zh-CN"/>
              </w:rPr>
            </w:pPr>
            <w:r>
              <w:rPr>
                <w:rFonts w:hint="default" w:ascii="Times New Roman" w:hAnsi="Times New Roman" w:eastAsia="宋体" w:cs="Times New Roman"/>
                <w:b/>
                <w:bCs/>
                <w:color w:val="auto"/>
                <w:sz w:val="24"/>
                <w:szCs w:val="24"/>
                <w:lang w:val="en-US" w:eastAsia="zh-CN"/>
              </w:rPr>
              <w:t>表</w:t>
            </w:r>
            <w:r>
              <w:rPr>
                <w:rFonts w:hint="eastAsia" w:cs="Times New Roman"/>
                <w:b/>
                <w:bCs/>
                <w:color w:val="auto"/>
                <w:sz w:val="24"/>
                <w:szCs w:val="24"/>
                <w:lang w:val="en-US" w:eastAsia="zh-CN"/>
              </w:rPr>
              <w:t>7</w:t>
            </w:r>
            <w:r>
              <w:rPr>
                <w:rFonts w:hint="default" w:ascii="Times New Roman" w:hAnsi="Times New Roman" w:eastAsia="宋体" w:cs="Times New Roman"/>
                <w:b/>
                <w:bCs/>
                <w:color w:val="auto"/>
                <w:sz w:val="24"/>
                <w:szCs w:val="24"/>
                <w:lang w:val="en-US" w:eastAsia="zh-CN"/>
              </w:rPr>
              <w:t>-1  验收</w:t>
            </w:r>
            <w:r>
              <w:rPr>
                <w:rFonts w:hint="eastAsia" w:cs="Times New Roman"/>
                <w:b/>
                <w:bCs/>
                <w:color w:val="auto"/>
                <w:sz w:val="24"/>
                <w:szCs w:val="24"/>
                <w:lang w:val="en-US" w:eastAsia="zh-CN"/>
              </w:rPr>
              <w:t>检</w:t>
            </w:r>
            <w:r>
              <w:rPr>
                <w:rFonts w:hint="default" w:ascii="Times New Roman" w:hAnsi="Times New Roman" w:eastAsia="宋体" w:cs="Times New Roman"/>
                <w:b/>
                <w:bCs/>
                <w:color w:val="auto"/>
                <w:sz w:val="24"/>
                <w:szCs w:val="24"/>
                <w:lang w:val="en-US" w:eastAsia="zh-CN"/>
              </w:rPr>
              <w:t>测期间工况一览表</w:t>
            </w:r>
          </w:p>
          <w:tbl>
            <w:tblPr>
              <w:tblStyle w:val="17"/>
              <w:tblpPr w:leftFromText="180" w:rightFromText="180" w:vertAnchor="text" w:horzAnchor="page" w:tblpX="393" w:tblpY="353"/>
              <w:tblOverlap w:val="never"/>
              <w:tblW w:w="9358" w:type="dxa"/>
              <w:tblInd w:w="0" w:type="dxa"/>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595"/>
              <w:gridCol w:w="1776"/>
              <w:gridCol w:w="2112"/>
              <w:gridCol w:w="2117"/>
              <w:gridCol w:w="1758"/>
            </w:tblGrid>
            <w:tr w14:paraId="113FBC55">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813" w:hRule="atLeast"/>
              </w:trPr>
              <w:tc>
                <w:tcPr>
                  <w:tcW w:w="1595" w:type="dxa"/>
                  <w:tcBorders>
                    <w:tl2br w:val="nil"/>
                    <w:tr2bl w:val="nil"/>
                  </w:tcBorders>
                  <w:vAlign w:val="center"/>
                </w:tcPr>
                <w:p w14:paraId="3703635A">
                  <w:pPr>
                    <w:pStyle w:val="2"/>
                    <w:suppressLineNumbers w:val="0"/>
                    <w:spacing w:before="0" w:after="0"/>
                    <w:ind w:left="0" w:right="0"/>
                    <w:jc w:val="center"/>
                    <w:rPr>
                      <w:rFonts w:hint="default" w:ascii="Times New Roman" w:hAnsi="Times New Roman" w:eastAsia="宋体" w:cs="Times New Roman"/>
                      <w:b w:val="0"/>
                      <w:color w:val="auto"/>
                      <w:spacing w:val="8"/>
                      <w:kern w:val="0"/>
                      <w:sz w:val="24"/>
                      <w:szCs w:val="24"/>
                      <w:lang w:val="en-US" w:eastAsia="zh-CN" w:bidi="ar-SA"/>
                    </w:rPr>
                  </w:pPr>
                  <w:r>
                    <w:rPr>
                      <w:rFonts w:hint="default" w:ascii="Times New Roman" w:hAnsi="Times New Roman" w:eastAsia="宋体" w:cs="Times New Roman"/>
                      <w:b w:val="0"/>
                      <w:color w:val="auto"/>
                      <w:spacing w:val="8"/>
                      <w:kern w:val="0"/>
                      <w:sz w:val="24"/>
                      <w:szCs w:val="24"/>
                      <w:lang w:val="en-US" w:eastAsia="zh-CN" w:bidi="ar-SA"/>
                    </w:rPr>
                    <w:t>检测日期</w:t>
                  </w:r>
                </w:p>
              </w:tc>
              <w:tc>
                <w:tcPr>
                  <w:tcW w:w="1776" w:type="dxa"/>
                  <w:tcBorders>
                    <w:tl2br w:val="nil"/>
                    <w:tr2bl w:val="nil"/>
                  </w:tcBorders>
                  <w:vAlign w:val="center"/>
                </w:tcPr>
                <w:p w14:paraId="64DA6E33">
                  <w:pPr>
                    <w:pStyle w:val="2"/>
                    <w:suppressLineNumbers w:val="0"/>
                    <w:spacing w:before="0" w:after="0"/>
                    <w:ind w:left="0" w:right="0"/>
                    <w:jc w:val="center"/>
                    <w:rPr>
                      <w:rFonts w:hint="default" w:ascii="Times New Roman" w:hAnsi="Times New Roman" w:eastAsia="宋体" w:cs="Times New Roman"/>
                      <w:b w:val="0"/>
                      <w:color w:val="auto"/>
                      <w:spacing w:val="8"/>
                      <w:kern w:val="0"/>
                      <w:sz w:val="24"/>
                      <w:szCs w:val="24"/>
                      <w:lang w:val="en-US" w:eastAsia="zh-CN" w:bidi="ar-SA"/>
                    </w:rPr>
                  </w:pPr>
                  <w:r>
                    <w:rPr>
                      <w:rFonts w:hint="default" w:ascii="Times New Roman" w:hAnsi="Times New Roman" w:eastAsia="宋体" w:cs="Times New Roman"/>
                      <w:b w:val="0"/>
                      <w:color w:val="auto"/>
                      <w:spacing w:val="8"/>
                      <w:kern w:val="0"/>
                      <w:sz w:val="24"/>
                      <w:szCs w:val="24"/>
                      <w:lang w:val="en-US" w:eastAsia="zh-CN" w:bidi="ar-SA"/>
                    </w:rPr>
                    <w:t>产品名称</w:t>
                  </w:r>
                </w:p>
              </w:tc>
              <w:tc>
                <w:tcPr>
                  <w:tcW w:w="2112" w:type="dxa"/>
                  <w:tcBorders>
                    <w:tl2br w:val="nil"/>
                    <w:tr2bl w:val="nil"/>
                  </w:tcBorders>
                  <w:vAlign w:val="center"/>
                </w:tcPr>
                <w:p w14:paraId="56142167">
                  <w:pPr>
                    <w:pStyle w:val="2"/>
                    <w:suppressLineNumbers w:val="0"/>
                    <w:spacing w:before="0" w:after="0"/>
                    <w:ind w:left="0" w:right="0"/>
                    <w:jc w:val="center"/>
                    <w:rPr>
                      <w:rFonts w:hint="default" w:ascii="Times New Roman" w:hAnsi="Times New Roman" w:eastAsia="宋体" w:cs="Times New Roman"/>
                      <w:b w:val="0"/>
                      <w:color w:val="auto"/>
                      <w:spacing w:val="8"/>
                      <w:kern w:val="0"/>
                      <w:sz w:val="24"/>
                      <w:szCs w:val="24"/>
                      <w:lang w:val="en-US" w:eastAsia="zh-CN" w:bidi="ar-SA"/>
                    </w:rPr>
                  </w:pPr>
                  <w:r>
                    <w:rPr>
                      <w:rFonts w:hint="eastAsia" w:cs="Times New Roman"/>
                      <w:b w:val="0"/>
                      <w:color w:val="auto"/>
                      <w:spacing w:val="8"/>
                      <w:kern w:val="0"/>
                      <w:sz w:val="24"/>
                      <w:szCs w:val="24"/>
                      <w:lang w:val="en-US" w:eastAsia="zh-CN" w:bidi="ar-SA"/>
                    </w:rPr>
                    <w:t>一期</w:t>
                  </w:r>
                  <w:r>
                    <w:rPr>
                      <w:rFonts w:hint="default" w:ascii="Times New Roman" w:hAnsi="Times New Roman" w:eastAsia="宋体" w:cs="Times New Roman"/>
                      <w:b w:val="0"/>
                      <w:color w:val="auto"/>
                      <w:spacing w:val="8"/>
                      <w:kern w:val="0"/>
                      <w:sz w:val="24"/>
                      <w:szCs w:val="24"/>
                      <w:lang w:val="en-US" w:eastAsia="zh-CN" w:bidi="ar-SA"/>
                    </w:rPr>
                    <w:t>设计产量（吨/天）</w:t>
                  </w:r>
                </w:p>
              </w:tc>
              <w:tc>
                <w:tcPr>
                  <w:tcW w:w="2117" w:type="dxa"/>
                  <w:tcBorders>
                    <w:tl2br w:val="nil"/>
                    <w:tr2bl w:val="nil"/>
                  </w:tcBorders>
                  <w:vAlign w:val="center"/>
                </w:tcPr>
                <w:p w14:paraId="61B05ED4">
                  <w:pPr>
                    <w:pStyle w:val="2"/>
                    <w:suppressLineNumbers w:val="0"/>
                    <w:spacing w:before="0" w:after="0"/>
                    <w:ind w:left="0" w:right="0"/>
                    <w:jc w:val="center"/>
                    <w:rPr>
                      <w:rFonts w:hint="default" w:ascii="Times New Roman" w:hAnsi="Times New Roman" w:eastAsia="宋体" w:cs="Times New Roman"/>
                      <w:b w:val="0"/>
                      <w:color w:val="auto"/>
                      <w:spacing w:val="8"/>
                      <w:kern w:val="0"/>
                      <w:sz w:val="24"/>
                      <w:szCs w:val="24"/>
                      <w:lang w:val="en-US" w:eastAsia="zh-CN" w:bidi="ar-SA"/>
                    </w:rPr>
                  </w:pPr>
                  <w:r>
                    <w:rPr>
                      <w:rFonts w:hint="eastAsia" w:cs="Times New Roman"/>
                      <w:b w:val="0"/>
                      <w:color w:val="auto"/>
                      <w:spacing w:val="8"/>
                      <w:kern w:val="0"/>
                      <w:sz w:val="24"/>
                      <w:szCs w:val="24"/>
                      <w:lang w:val="en-US" w:eastAsia="zh-CN" w:bidi="ar-SA"/>
                    </w:rPr>
                    <w:t>一期</w:t>
                  </w:r>
                  <w:r>
                    <w:rPr>
                      <w:rFonts w:hint="default" w:ascii="Times New Roman" w:hAnsi="Times New Roman" w:eastAsia="宋体" w:cs="Times New Roman"/>
                      <w:b w:val="0"/>
                      <w:color w:val="auto"/>
                      <w:spacing w:val="8"/>
                      <w:kern w:val="0"/>
                      <w:sz w:val="24"/>
                      <w:szCs w:val="24"/>
                      <w:lang w:val="en-US" w:eastAsia="zh-CN" w:bidi="ar-SA"/>
                    </w:rPr>
                    <w:t>实际产量（吨/天）</w:t>
                  </w:r>
                </w:p>
              </w:tc>
              <w:tc>
                <w:tcPr>
                  <w:tcW w:w="1758" w:type="dxa"/>
                  <w:tcBorders>
                    <w:tl2br w:val="nil"/>
                    <w:tr2bl w:val="nil"/>
                  </w:tcBorders>
                  <w:vAlign w:val="center"/>
                </w:tcPr>
                <w:p w14:paraId="2D82FE4A">
                  <w:pPr>
                    <w:pStyle w:val="2"/>
                    <w:suppressLineNumbers w:val="0"/>
                    <w:spacing w:before="0" w:after="0"/>
                    <w:ind w:left="0" w:right="0"/>
                    <w:jc w:val="center"/>
                    <w:rPr>
                      <w:rFonts w:hint="default" w:ascii="Times New Roman" w:hAnsi="Times New Roman" w:eastAsia="宋体" w:cs="Times New Roman"/>
                      <w:b w:val="0"/>
                      <w:color w:val="auto"/>
                      <w:spacing w:val="8"/>
                      <w:kern w:val="0"/>
                      <w:sz w:val="24"/>
                      <w:szCs w:val="24"/>
                      <w:lang w:val="en-US" w:eastAsia="zh-CN" w:bidi="ar-SA"/>
                    </w:rPr>
                  </w:pPr>
                  <w:r>
                    <w:rPr>
                      <w:rFonts w:hint="default" w:ascii="Times New Roman" w:hAnsi="Times New Roman" w:eastAsia="宋体" w:cs="Times New Roman"/>
                      <w:b w:val="0"/>
                      <w:color w:val="auto"/>
                      <w:spacing w:val="8"/>
                      <w:kern w:val="0"/>
                      <w:sz w:val="24"/>
                      <w:szCs w:val="24"/>
                      <w:lang w:val="en-US" w:eastAsia="zh-CN" w:bidi="ar-SA"/>
                    </w:rPr>
                    <w:t>生产负荷（%）</w:t>
                  </w:r>
                </w:p>
              </w:tc>
            </w:tr>
            <w:tr w14:paraId="0828CAA9">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44" w:hRule="exact"/>
              </w:trPr>
              <w:tc>
                <w:tcPr>
                  <w:tcW w:w="1595" w:type="dxa"/>
                  <w:tcBorders>
                    <w:tl2br w:val="nil"/>
                    <w:tr2bl w:val="nil"/>
                  </w:tcBorders>
                  <w:vAlign w:val="center"/>
                </w:tcPr>
                <w:p w14:paraId="6C9AA983">
                  <w:pPr>
                    <w:pStyle w:val="2"/>
                    <w:suppressLineNumbers w:val="0"/>
                    <w:spacing w:before="0" w:after="0"/>
                    <w:ind w:left="0" w:right="0"/>
                    <w:jc w:val="center"/>
                    <w:rPr>
                      <w:rFonts w:hint="default" w:ascii="Times New Roman" w:hAnsi="Times New Roman" w:eastAsia="宋体" w:cs="Times New Roman"/>
                      <w:highlight w:val="none"/>
                      <w:vertAlign w:val="baseline"/>
                      <w:lang w:val="en-US" w:eastAsia="zh-CN"/>
                    </w:rPr>
                  </w:pPr>
                  <w:r>
                    <w:rPr>
                      <w:rFonts w:hint="default" w:ascii="Times New Roman" w:hAnsi="Times New Roman" w:eastAsia="宋体" w:cs="Times New Roman"/>
                      <w:b w:val="0"/>
                      <w:color w:val="auto"/>
                      <w:spacing w:val="8"/>
                      <w:kern w:val="0"/>
                      <w:sz w:val="24"/>
                      <w:szCs w:val="24"/>
                      <w:highlight w:val="none"/>
                      <w:lang w:val="en-US" w:eastAsia="zh-CN" w:bidi="ar-SA"/>
                    </w:rPr>
                    <w:t>202</w:t>
                  </w:r>
                  <w:r>
                    <w:rPr>
                      <w:rFonts w:hint="eastAsia" w:cs="Times New Roman"/>
                      <w:b w:val="0"/>
                      <w:color w:val="auto"/>
                      <w:spacing w:val="8"/>
                      <w:kern w:val="0"/>
                      <w:sz w:val="24"/>
                      <w:szCs w:val="24"/>
                      <w:highlight w:val="none"/>
                      <w:lang w:val="en-US" w:eastAsia="zh-CN" w:bidi="ar-SA"/>
                    </w:rPr>
                    <w:t>4</w:t>
                  </w:r>
                  <w:r>
                    <w:rPr>
                      <w:rFonts w:hint="default" w:ascii="Times New Roman" w:hAnsi="Times New Roman" w:eastAsia="宋体" w:cs="Times New Roman"/>
                      <w:b w:val="0"/>
                      <w:color w:val="auto"/>
                      <w:spacing w:val="8"/>
                      <w:kern w:val="0"/>
                      <w:sz w:val="24"/>
                      <w:szCs w:val="24"/>
                      <w:highlight w:val="none"/>
                      <w:lang w:val="en-US" w:eastAsia="zh-CN" w:bidi="ar-SA"/>
                    </w:rPr>
                    <w:t>.</w:t>
                  </w:r>
                  <w:r>
                    <w:rPr>
                      <w:rFonts w:hint="eastAsia" w:cs="Times New Roman"/>
                      <w:b w:val="0"/>
                      <w:color w:val="auto"/>
                      <w:spacing w:val="8"/>
                      <w:kern w:val="0"/>
                      <w:sz w:val="24"/>
                      <w:szCs w:val="24"/>
                      <w:highlight w:val="none"/>
                      <w:lang w:val="en-US" w:eastAsia="zh-CN" w:bidi="ar-SA"/>
                    </w:rPr>
                    <w:t>8</w:t>
                  </w:r>
                  <w:r>
                    <w:rPr>
                      <w:rFonts w:hint="default" w:ascii="Times New Roman" w:hAnsi="Times New Roman" w:eastAsia="宋体" w:cs="Times New Roman"/>
                      <w:b w:val="0"/>
                      <w:color w:val="auto"/>
                      <w:spacing w:val="8"/>
                      <w:kern w:val="0"/>
                      <w:sz w:val="24"/>
                      <w:szCs w:val="24"/>
                      <w:highlight w:val="none"/>
                      <w:lang w:val="en-US" w:eastAsia="zh-CN" w:bidi="ar-SA"/>
                    </w:rPr>
                    <w:t>.1</w:t>
                  </w:r>
                </w:p>
              </w:tc>
              <w:tc>
                <w:tcPr>
                  <w:tcW w:w="1776" w:type="dxa"/>
                  <w:tcBorders>
                    <w:tl2br w:val="nil"/>
                    <w:tr2bl w:val="nil"/>
                  </w:tcBorders>
                  <w:vAlign w:val="center"/>
                </w:tcPr>
                <w:p w14:paraId="09D1875D">
                  <w:pPr>
                    <w:pStyle w:val="2"/>
                    <w:suppressLineNumbers w:val="0"/>
                    <w:spacing w:before="0" w:after="0"/>
                    <w:ind w:left="0" w:right="0"/>
                    <w:jc w:val="center"/>
                    <w:rPr>
                      <w:rFonts w:hint="default" w:ascii="Times New Roman" w:hAnsi="Times New Roman" w:eastAsia="宋体" w:cs="Times New Roman"/>
                      <w:highlight w:val="yellow"/>
                      <w:vertAlign w:val="baseline"/>
                      <w:lang w:val="en-US" w:eastAsia="zh-CN"/>
                    </w:rPr>
                  </w:pPr>
                  <w:r>
                    <w:rPr>
                      <w:rFonts w:hint="eastAsia" w:ascii="Times New Roman" w:hAnsi="Times New Roman" w:eastAsia="宋体" w:cs="Times New Roman"/>
                      <w:b w:val="0"/>
                      <w:color w:val="auto"/>
                      <w:spacing w:val="8"/>
                      <w:kern w:val="0"/>
                      <w:sz w:val="24"/>
                      <w:szCs w:val="24"/>
                      <w:lang w:val="en-US" w:eastAsia="zh-CN" w:bidi="ar-SA"/>
                    </w:rPr>
                    <w:t>石墨模具</w:t>
                  </w:r>
                </w:p>
              </w:tc>
              <w:tc>
                <w:tcPr>
                  <w:tcW w:w="2112" w:type="dxa"/>
                  <w:tcBorders>
                    <w:tl2br w:val="nil"/>
                    <w:tr2bl w:val="nil"/>
                  </w:tcBorders>
                  <w:vAlign w:val="center"/>
                </w:tcPr>
                <w:p w14:paraId="74B5CE80">
                  <w:pPr>
                    <w:pStyle w:val="2"/>
                    <w:suppressLineNumbers w:val="0"/>
                    <w:spacing w:before="0" w:after="0"/>
                    <w:ind w:left="0" w:right="0"/>
                    <w:jc w:val="center"/>
                    <w:rPr>
                      <w:rFonts w:hint="default" w:ascii="Times New Roman" w:hAnsi="Times New Roman" w:eastAsia="宋体" w:cs="Times New Roman"/>
                      <w:highlight w:val="none"/>
                      <w:vertAlign w:val="baseline"/>
                      <w:lang w:val="en-US" w:eastAsia="zh-CN"/>
                    </w:rPr>
                  </w:pPr>
                  <w:r>
                    <w:rPr>
                      <w:rFonts w:hint="eastAsia" w:cs="Times New Roman"/>
                      <w:b w:val="0"/>
                      <w:color w:val="auto"/>
                      <w:spacing w:val="8"/>
                      <w:kern w:val="0"/>
                      <w:sz w:val="24"/>
                      <w:szCs w:val="24"/>
                      <w:highlight w:val="none"/>
                      <w:lang w:val="en-US" w:eastAsia="zh-CN" w:bidi="ar-SA"/>
                    </w:rPr>
                    <w:t>5</w:t>
                  </w:r>
                </w:p>
              </w:tc>
              <w:tc>
                <w:tcPr>
                  <w:tcW w:w="2117" w:type="dxa"/>
                  <w:tcBorders>
                    <w:tl2br w:val="nil"/>
                    <w:tr2bl w:val="nil"/>
                  </w:tcBorders>
                  <w:vAlign w:val="center"/>
                </w:tcPr>
                <w:p w14:paraId="21B45274">
                  <w:pPr>
                    <w:pStyle w:val="2"/>
                    <w:suppressLineNumbers w:val="0"/>
                    <w:spacing w:before="0" w:after="0"/>
                    <w:ind w:left="0" w:right="0"/>
                    <w:jc w:val="center"/>
                    <w:rPr>
                      <w:rFonts w:hint="default" w:cs="Times New Roman"/>
                      <w:b w:val="0"/>
                      <w:color w:val="auto"/>
                      <w:spacing w:val="8"/>
                      <w:kern w:val="0"/>
                      <w:sz w:val="24"/>
                      <w:szCs w:val="24"/>
                      <w:highlight w:val="none"/>
                      <w:lang w:val="en-US" w:eastAsia="zh-CN" w:bidi="ar-SA"/>
                    </w:rPr>
                  </w:pPr>
                  <w:r>
                    <w:rPr>
                      <w:rFonts w:hint="eastAsia" w:cs="Times New Roman"/>
                      <w:b w:val="0"/>
                      <w:color w:val="auto"/>
                      <w:spacing w:val="8"/>
                      <w:kern w:val="0"/>
                      <w:sz w:val="24"/>
                      <w:szCs w:val="24"/>
                      <w:highlight w:val="none"/>
                      <w:lang w:val="en-US" w:eastAsia="zh-CN" w:bidi="ar-SA"/>
                    </w:rPr>
                    <w:t>4.3</w:t>
                  </w:r>
                </w:p>
              </w:tc>
              <w:tc>
                <w:tcPr>
                  <w:tcW w:w="1758" w:type="dxa"/>
                  <w:tcBorders>
                    <w:tl2br w:val="nil"/>
                    <w:tr2bl w:val="nil"/>
                  </w:tcBorders>
                  <w:vAlign w:val="center"/>
                </w:tcPr>
                <w:p w14:paraId="199B8F56">
                  <w:pPr>
                    <w:pStyle w:val="2"/>
                    <w:suppressLineNumbers w:val="0"/>
                    <w:spacing w:before="0" w:after="0"/>
                    <w:ind w:left="0" w:right="0"/>
                    <w:jc w:val="center"/>
                    <w:rPr>
                      <w:rFonts w:hint="default" w:cs="Times New Roman"/>
                      <w:b w:val="0"/>
                      <w:color w:val="auto"/>
                      <w:spacing w:val="8"/>
                      <w:kern w:val="0"/>
                      <w:sz w:val="24"/>
                      <w:szCs w:val="24"/>
                      <w:highlight w:val="none"/>
                      <w:lang w:val="en-US" w:eastAsia="zh-CN" w:bidi="ar-SA"/>
                    </w:rPr>
                  </w:pPr>
                  <w:r>
                    <w:rPr>
                      <w:rFonts w:hint="default" w:cs="Times New Roman"/>
                      <w:b w:val="0"/>
                      <w:color w:val="auto"/>
                      <w:spacing w:val="8"/>
                      <w:kern w:val="0"/>
                      <w:sz w:val="24"/>
                      <w:szCs w:val="24"/>
                      <w:highlight w:val="none"/>
                      <w:lang w:val="en-US" w:eastAsia="zh-CN" w:bidi="ar-SA"/>
                    </w:rPr>
                    <w:t>8</w:t>
                  </w:r>
                  <w:r>
                    <w:rPr>
                      <w:rFonts w:hint="eastAsia" w:cs="Times New Roman"/>
                      <w:b w:val="0"/>
                      <w:color w:val="auto"/>
                      <w:spacing w:val="8"/>
                      <w:kern w:val="0"/>
                      <w:sz w:val="24"/>
                      <w:szCs w:val="24"/>
                      <w:highlight w:val="none"/>
                      <w:lang w:val="en-US" w:eastAsia="zh-CN" w:bidi="ar-SA"/>
                    </w:rPr>
                    <w:t>6</w:t>
                  </w:r>
                </w:p>
              </w:tc>
            </w:tr>
            <w:tr w14:paraId="77DB91DB">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85" w:hRule="exact"/>
              </w:trPr>
              <w:tc>
                <w:tcPr>
                  <w:tcW w:w="1595" w:type="dxa"/>
                  <w:tcBorders>
                    <w:tl2br w:val="nil"/>
                    <w:tr2bl w:val="nil"/>
                  </w:tcBorders>
                  <w:vAlign w:val="center"/>
                </w:tcPr>
                <w:p w14:paraId="50507FEB">
                  <w:pPr>
                    <w:pStyle w:val="2"/>
                    <w:suppressLineNumbers w:val="0"/>
                    <w:spacing w:before="0" w:after="0"/>
                    <w:ind w:left="0" w:right="0"/>
                    <w:jc w:val="center"/>
                    <w:rPr>
                      <w:rFonts w:hint="default" w:ascii="Times New Roman" w:hAnsi="Times New Roman" w:eastAsia="宋体" w:cs="Times New Roman"/>
                      <w:highlight w:val="none"/>
                      <w:vertAlign w:val="baseline"/>
                      <w:lang w:val="en-US" w:eastAsia="zh-CN"/>
                    </w:rPr>
                  </w:pPr>
                  <w:r>
                    <w:rPr>
                      <w:rFonts w:hint="default" w:ascii="Times New Roman" w:hAnsi="Times New Roman" w:eastAsia="宋体" w:cs="Times New Roman"/>
                      <w:b w:val="0"/>
                      <w:color w:val="auto"/>
                      <w:spacing w:val="8"/>
                      <w:kern w:val="0"/>
                      <w:sz w:val="24"/>
                      <w:szCs w:val="24"/>
                      <w:highlight w:val="none"/>
                      <w:lang w:val="en-US" w:eastAsia="zh-CN" w:bidi="ar-SA"/>
                    </w:rPr>
                    <w:t>202</w:t>
                  </w:r>
                  <w:r>
                    <w:rPr>
                      <w:rFonts w:hint="eastAsia" w:cs="Times New Roman"/>
                      <w:b w:val="0"/>
                      <w:color w:val="auto"/>
                      <w:spacing w:val="8"/>
                      <w:kern w:val="0"/>
                      <w:sz w:val="24"/>
                      <w:szCs w:val="24"/>
                      <w:highlight w:val="none"/>
                      <w:lang w:val="en-US" w:eastAsia="zh-CN" w:bidi="ar-SA"/>
                    </w:rPr>
                    <w:t>4</w:t>
                  </w:r>
                  <w:r>
                    <w:rPr>
                      <w:rFonts w:hint="default" w:ascii="Times New Roman" w:hAnsi="Times New Roman" w:eastAsia="宋体" w:cs="Times New Roman"/>
                      <w:b w:val="0"/>
                      <w:color w:val="auto"/>
                      <w:spacing w:val="8"/>
                      <w:kern w:val="0"/>
                      <w:sz w:val="24"/>
                      <w:szCs w:val="24"/>
                      <w:highlight w:val="none"/>
                      <w:lang w:val="en-US" w:eastAsia="zh-CN" w:bidi="ar-SA"/>
                    </w:rPr>
                    <w:t>.</w:t>
                  </w:r>
                  <w:r>
                    <w:rPr>
                      <w:rFonts w:hint="eastAsia" w:cs="Times New Roman"/>
                      <w:b w:val="0"/>
                      <w:color w:val="auto"/>
                      <w:spacing w:val="8"/>
                      <w:kern w:val="0"/>
                      <w:sz w:val="24"/>
                      <w:szCs w:val="24"/>
                      <w:highlight w:val="none"/>
                      <w:lang w:val="en-US" w:eastAsia="zh-CN" w:bidi="ar-SA"/>
                    </w:rPr>
                    <w:t>8</w:t>
                  </w:r>
                  <w:r>
                    <w:rPr>
                      <w:rFonts w:hint="default" w:ascii="Times New Roman" w:hAnsi="Times New Roman" w:eastAsia="宋体" w:cs="Times New Roman"/>
                      <w:b w:val="0"/>
                      <w:color w:val="auto"/>
                      <w:spacing w:val="8"/>
                      <w:kern w:val="0"/>
                      <w:sz w:val="24"/>
                      <w:szCs w:val="24"/>
                      <w:highlight w:val="none"/>
                      <w:lang w:val="en-US" w:eastAsia="zh-CN" w:bidi="ar-SA"/>
                    </w:rPr>
                    <w:t>.</w:t>
                  </w:r>
                  <w:r>
                    <w:rPr>
                      <w:rFonts w:hint="eastAsia" w:cs="Times New Roman"/>
                      <w:b w:val="0"/>
                      <w:color w:val="auto"/>
                      <w:spacing w:val="8"/>
                      <w:kern w:val="0"/>
                      <w:sz w:val="24"/>
                      <w:szCs w:val="24"/>
                      <w:highlight w:val="none"/>
                      <w:lang w:val="en-US" w:eastAsia="zh-CN" w:bidi="ar-SA"/>
                    </w:rPr>
                    <w:t>2</w:t>
                  </w:r>
                </w:p>
              </w:tc>
              <w:tc>
                <w:tcPr>
                  <w:tcW w:w="1776" w:type="dxa"/>
                  <w:tcBorders>
                    <w:tl2br w:val="nil"/>
                    <w:tr2bl w:val="nil"/>
                  </w:tcBorders>
                  <w:vAlign w:val="center"/>
                </w:tcPr>
                <w:p w14:paraId="04B348E8">
                  <w:pPr>
                    <w:pStyle w:val="2"/>
                    <w:suppressLineNumbers w:val="0"/>
                    <w:spacing w:before="0" w:after="0"/>
                    <w:ind w:left="0" w:right="0"/>
                    <w:jc w:val="center"/>
                    <w:rPr>
                      <w:rFonts w:hint="default" w:ascii="Times New Roman" w:hAnsi="Times New Roman" w:eastAsia="宋体" w:cs="Times New Roman"/>
                      <w:highlight w:val="yellow"/>
                      <w:vertAlign w:val="baseline"/>
                      <w:lang w:val="en-US" w:eastAsia="zh-CN"/>
                    </w:rPr>
                  </w:pPr>
                  <w:r>
                    <w:rPr>
                      <w:rFonts w:hint="eastAsia" w:ascii="Times New Roman" w:hAnsi="Times New Roman" w:eastAsia="宋体" w:cs="Times New Roman"/>
                      <w:b w:val="0"/>
                      <w:color w:val="auto"/>
                      <w:spacing w:val="8"/>
                      <w:kern w:val="0"/>
                      <w:sz w:val="24"/>
                      <w:szCs w:val="24"/>
                      <w:lang w:val="en-US" w:eastAsia="zh-CN" w:bidi="ar-SA"/>
                    </w:rPr>
                    <w:t>石墨模具</w:t>
                  </w:r>
                </w:p>
              </w:tc>
              <w:tc>
                <w:tcPr>
                  <w:tcW w:w="2112" w:type="dxa"/>
                  <w:tcBorders>
                    <w:tl2br w:val="nil"/>
                    <w:tr2bl w:val="nil"/>
                  </w:tcBorders>
                  <w:vAlign w:val="center"/>
                </w:tcPr>
                <w:p w14:paraId="64CC8018">
                  <w:pPr>
                    <w:pStyle w:val="2"/>
                    <w:suppressLineNumbers w:val="0"/>
                    <w:spacing w:before="0" w:after="0"/>
                    <w:ind w:left="0" w:right="0"/>
                    <w:jc w:val="center"/>
                    <w:rPr>
                      <w:rFonts w:hint="default" w:ascii="Times New Roman" w:hAnsi="Times New Roman" w:eastAsia="宋体" w:cs="Times New Roman"/>
                      <w:highlight w:val="none"/>
                      <w:vertAlign w:val="baseline"/>
                      <w:lang w:val="en-US" w:eastAsia="zh-CN"/>
                    </w:rPr>
                  </w:pPr>
                  <w:r>
                    <w:rPr>
                      <w:rFonts w:hint="eastAsia" w:cs="Times New Roman"/>
                      <w:b w:val="0"/>
                      <w:color w:val="auto"/>
                      <w:spacing w:val="8"/>
                      <w:kern w:val="0"/>
                      <w:sz w:val="24"/>
                      <w:szCs w:val="24"/>
                      <w:highlight w:val="none"/>
                      <w:lang w:val="en-US" w:eastAsia="zh-CN" w:bidi="ar-SA"/>
                    </w:rPr>
                    <w:t>5</w:t>
                  </w:r>
                </w:p>
              </w:tc>
              <w:tc>
                <w:tcPr>
                  <w:tcW w:w="2117" w:type="dxa"/>
                  <w:tcBorders>
                    <w:tl2br w:val="nil"/>
                    <w:tr2bl w:val="nil"/>
                  </w:tcBorders>
                  <w:vAlign w:val="center"/>
                </w:tcPr>
                <w:p w14:paraId="0031905B">
                  <w:pPr>
                    <w:pStyle w:val="2"/>
                    <w:suppressLineNumbers w:val="0"/>
                    <w:spacing w:before="0" w:after="0"/>
                    <w:ind w:left="0" w:right="0"/>
                    <w:jc w:val="center"/>
                    <w:rPr>
                      <w:rFonts w:hint="default" w:cs="Times New Roman"/>
                      <w:b w:val="0"/>
                      <w:color w:val="auto"/>
                      <w:spacing w:val="8"/>
                      <w:kern w:val="0"/>
                      <w:sz w:val="24"/>
                      <w:szCs w:val="24"/>
                      <w:highlight w:val="none"/>
                      <w:lang w:val="en-US" w:eastAsia="zh-CN" w:bidi="ar-SA"/>
                    </w:rPr>
                  </w:pPr>
                  <w:r>
                    <w:rPr>
                      <w:rFonts w:hint="eastAsia" w:cs="Times New Roman"/>
                      <w:b w:val="0"/>
                      <w:color w:val="auto"/>
                      <w:spacing w:val="8"/>
                      <w:kern w:val="0"/>
                      <w:sz w:val="24"/>
                      <w:szCs w:val="24"/>
                      <w:highlight w:val="none"/>
                      <w:lang w:val="en-US" w:eastAsia="zh-CN" w:bidi="ar-SA"/>
                    </w:rPr>
                    <w:t>4.4</w:t>
                  </w:r>
                </w:p>
              </w:tc>
              <w:tc>
                <w:tcPr>
                  <w:tcW w:w="1758" w:type="dxa"/>
                  <w:tcBorders>
                    <w:tl2br w:val="nil"/>
                    <w:tr2bl w:val="nil"/>
                  </w:tcBorders>
                  <w:vAlign w:val="center"/>
                </w:tcPr>
                <w:p w14:paraId="20D850FE">
                  <w:pPr>
                    <w:pStyle w:val="2"/>
                    <w:suppressLineNumbers w:val="0"/>
                    <w:spacing w:before="0" w:after="0"/>
                    <w:ind w:left="0" w:right="0"/>
                    <w:jc w:val="center"/>
                    <w:rPr>
                      <w:rFonts w:hint="default" w:cs="Times New Roman"/>
                      <w:b w:val="0"/>
                      <w:color w:val="auto"/>
                      <w:spacing w:val="8"/>
                      <w:kern w:val="0"/>
                      <w:sz w:val="24"/>
                      <w:szCs w:val="24"/>
                      <w:highlight w:val="none"/>
                      <w:lang w:val="en-US" w:eastAsia="zh-CN" w:bidi="ar-SA"/>
                    </w:rPr>
                  </w:pPr>
                  <w:r>
                    <w:rPr>
                      <w:rFonts w:hint="default" w:cs="Times New Roman"/>
                      <w:b w:val="0"/>
                      <w:color w:val="auto"/>
                      <w:spacing w:val="8"/>
                      <w:kern w:val="0"/>
                      <w:sz w:val="24"/>
                      <w:szCs w:val="24"/>
                      <w:highlight w:val="none"/>
                      <w:lang w:val="en-US" w:eastAsia="zh-CN" w:bidi="ar-SA"/>
                    </w:rPr>
                    <w:t>8</w:t>
                  </w:r>
                  <w:r>
                    <w:rPr>
                      <w:rFonts w:hint="eastAsia" w:cs="Times New Roman"/>
                      <w:b w:val="0"/>
                      <w:color w:val="auto"/>
                      <w:spacing w:val="8"/>
                      <w:kern w:val="0"/>
                      <w:sz w:val="24"/>
                      <w:szCs w:val="24"/>
                      <w:highlight w:val="none"/>
                      <w:lang w:val="en-US" w:eastAsia="zh-CN" w:bidi="ar-SA"/>
                    </w:rPr>
                    <w:t>8</w:t>
                  </w:r>
                </w:p>
              </w:tc>
            </w:tr>
          </w:tbl>
          <w:p w14:paraId="6979CE4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512" w:firstLineChars="200"/>
              <w:textAlignment w:val="auto"/>
              <w:outlineLvl w:val="9"/>
              <w:rPr>
                <w:rFonts w:hint="default" w:ascii="Times New Roman" w:hAnsi="Times New Roman" w:eastAsia="宋体" w:cs="Times New Roman"/>
                <w:color w:val="auto"/>
                <w:spacing w:val="8"/>
                <w:kern w:val="0"/>
                <w:sz w:val="24"/>
                <w:szCs w:val="24"/>
                <w:lang w:val="en-US" w:eastAsia="zh-CN" w:bidi="ar-SA"/>
              </w:rPr>
            </w:pPr>
            <w:r>
              <w:rPr>
                <w:rFonts w:hint="eastAsia" w:ascii="Times New Roman" w:hAnsi="Times New Roman" w:eastAsia="宋体" w:cs="Times New Roman"/>
                <w:color w:val="auto"/>
                <w:spacing w:val="8"/>
                <w:kern w:val="0"/>
                <w:sz w:val="24"/>
                <w:szCs w:val="24"/>
                <w:lang w:val="en-US" w:eastAsia="zh-CN" w:bidi="ar-SA"/>
              </w:rPr>
              <w:t>验收</w:t>
            </w:r>
            <w:r>
              <w:rPr>
                <w:rFonts w:hint="eastAsia" w:cs="Times New Roman"/>
                <w:color w:val="auto"/>
                <w:spacing w:val="8"/>
                <w:kern w:val="0"/>
                <w:sz w:val="24"/>
                <w:szCs w:val="24"/>
                <w:lang w:val="en-US" w:eastAsia="zh-CN" w:bidi="ar-SA"/>
              </w:rPr>
              <w:t>检</w:t>
            </w:r>
            <w:r>
              <w:rPr>
                <w:rFonts w:hint="eastAsia" w:ascii="Times New Roman" w:hAnsi="Times New Roman" w:eastAsia="宋体" w:cs="Times New Roman"/>
                <w:color w:val="auto"/>
                <w:spacing w:val="8"/>
                <w:kern w:val="0"/>
                <w:sz w:val="24"/>
                <w:szCs w:val="24"/>
                <w:lang w:val="en-US" w:eastAsia="zh-CN" w:bidi="ar-SA"/>
              </w:rPr>
              <w:t>测期间，该项目</w:t>
            </w:r>
            <w:r>
              <w:rPr>
                <w:rFonts w:hint="eastAsia" w:cs="Times New Roman"/>
                <w:color w:val="auto"/>
                <w:spacing w:val="8"/>
                <w:kern w:val="0"/>
                <w:sz w:val="24"/>
                <w:szCs w:val="24"/>
                <w:lang w:val="en-US" w:eastAsia="zh-CN" w:bidi="ar-SA"/>
              </w:rPr>
              <w:t>一期工程生产稳定，环保设施运行正常，</w:t>
            </w:r>
            <w:r>
              <w:rPr>
                <w:rFonts w:hint="eastAsia" w:ascii="Times New Roman" w:hAnsi="Times New Roman" w:eastAsia="宋体" w:cs="Times New Roman"/>
                <w:color w:val="auto"/>
                <w:spacing w:val="8"/>
                <w:kern w:val="0"/>
                <w:sz w:val="24"/>
                <w:szCs w:val="24"/>
                <w:lang w:val="en-US" w:eastAsia="zh-CN" w:bidi="ar-SA"/>
              </w:rPr>
              <w:t xml:space="preserve">生产工况满足国家对建设项目竣工环境保护验收的要求。 </w:t>
            </w:r>
          </w:p>
          <w:p w14:paraId="79725843">
            <w:pPr>
              <w:keepNext w:val="0"/>
              <w:keepLines w:val="0"/>
              <w:pageBreakBefore w:val="0"/>
              <w:widowControl w:val="0"/>
              <w:numPr>
                <w:ilvl w:val="0"/>
                <w:numId w:val="0"/>
              </w:numPr>
              <w:suppressLineNumbers w:val="0"/>
              <w:kinsoku/>
              <w:wordWrap/>
              <w:overflowPunct/>
              <w:topLinePunct w:val="0"/>
              <w:autoSpaceDE/>
              <w:autoSpaceDN/>
              <w:bidi w:val="0"/>
              <w:adjustRightInd w:val="0"/>
              <w:snapToGrid/>
              <w:spacing w:before="0" w:beforeAutospacing="0" w:after="0" w:afterAutospacing="0" w:line="360" w:lineRule="auto"/>
              <w:ind w:left="0" w:right="0" w:firstLine="514" w:firstLineChars="200"/>
              <w:jc w:val="left"/>
              <w:textAlignment w:val="auto"/>
              <w:outlineLvl w:val="9"/>
              <w:rPr>
                <w:rFonts w:hint="default" w:ascii="Times New Roman" w:hAnsi="Times New Roman" w:eastAsia="宋体" w:cs="Times New Roman"/>
                <w:b/>
                <w:bCs/>
                <w:color w:val="auto"/>
                <w:spacing w:val="8"/>
                <w:sz w:val="24"/>
                <w:szCs w:val="24"/>
                <w:lang w:val="en-US" w:eastAsia="zh-CN"/>
              </w:rPr>
            </w:pPr>
            <w:r>
              <w:rPr>
                <w:rFonts w:hint="eastAsia" w:cs="Times New Roman"/>
                <w:b/>
                <w:bCs/>
                <w:color w:val="auto"/>
                <w:spacing w:val="8"/>
                <w:sz w:val="24"/>
                <w:szCs w:val="24"/>
                <w:lang w:val="en-US" w:eastAsia="zh-CN"/>
              </w:rPr>
              <w:t>7</w:t>
            </w:r>
            <w:r>
              <w:rPr>
                <w:rFonts w:hint="default" w:ascii="Times New Roman" w:hAnsi="Times New Roman" w:eastAsia="宋体" w:cs="Times New Roman"/>
                <w:b/>
                <w:bCs/>
                <w:color w:val="auto"/>
                <w:spacing w:val="8"/>
                <w:sz w:val="24"/>
                <w:szCs w:val="24"/>
                <w:lang w:val="en-US" w:eastAsia="zh-CN"/>
              </w:rPr>
              <w:t>.2</w:t>
            </w:r>
            <w:r>
              <w:rPr>
                <w:rFonts w:hint="eastAsia" w:cs="Times New Roman"/>
                <w:b/>
                <w:bCs/>
                <w:color w:val="auto"/>
                <w:spacing w:val="8"/>
                <w:sz w:val="24"/>
                <w:szCs w:val="24"/>
                <w:lang w:val="en-US" w:eastAsia="zh-CN"/>
              </w:rPr>
              <w:t>检</w:t>
            </w:r>
            <w:r>
              <w:rPr>
                <w:rFonts w:hint="default" w:ascii="Times New Roman" w:hAnsi="Times New Roman" w:eastAsia="宋体" w:cs="Times New Roman"/>
                <w:b/>
                <w:bCs/>
                <w:color w:val="auto"/>
                <w:spacing w:val="8"/>
                <w:sz w:val="24"/>
                <w:szCs w:val="24"/>
                <w:lang w:val="en-US" w:eastAsia="zh-CN"/>
              </w:rPr>
              <w:t>测结果</w:t>
            </w:r>
          </w:p>
          <w:p w14:paraId="7ACA1D3E">
            <w:pPr>
              <w:keepNext w:val="0"/>
              <w:keepLines w:val="0"/>
              <w:pageBreakBefore w:val="0"/>
              <w:widowControl w:val="0"/>
              <w:numPr>
                <w:ilvl w:val="0"/>
                <w:numId w:val="0"/>
              </w:numPr>
              <w:suppressLineNumbers w:val="0"/>
              <w:kinsoku/>
              <w:wordWrap/>
              <w:overflowPunct/>
              <w:topLinePunct w:val="0"/>
              <w:autoSpaceDE/>
              <w:autoSpaceDN/>
              <w:bidi w:val="0"/>
              <w:adjustRightInd w:val="0"/>
              <w:snapToGrid/>
              <w:spacing w:before="0" w:beforeAutospacing="0" w:after="0" w:afterAutospacing="0" w:line="360" w:lineRule="auto"/>
              <w:ind w:left="0" w:right="0" w:firstLine="514" w:firstLineChars="200"/>
              <w:jc w:val="left"/>
              <w:textAlignment w:val="auto"/>
              <w:outlineLvl w:val="9"/>
              <w:rPr>
                <w:rFonts w:hint="default" w:ascii="Times New Roman" w:hAnsi="Times New Roman" w:eastAsia="宋体" w:cs="Times New Roman"/>
                <w:b/>
                <w:bCs/>
                <w:color w:val="auto"/>
                <w:spacing w:val="8"/>
                <w:sz w:val="24"/>
                <w:szCs w:val="24"/>
                <w:highlight w:val="none"/>
                <w:lang w:val="en-US" w:eastAsia="zh-CN"/>
              </w:rPr>
            </w:pPr>
            <w:r>
              <w:rPr>
                <w:rFonts w:hint="eastAsia" w:cs="Times New Roman"/>
                <w:b/>
                <w:bCs/>
                <w:color w:val="auto"/>
                <w:spacing w:val="8"/>
                <w:sz w:val="24"/>
                <w:szCs w:val="24"/>
                <w:highlight w:val="none"/>
                <w:lang w:val="en-US" w:eastAsia="zh-CN"/>
              </w:rPr>
              <w:t>7</w:t>
            </w:r>
            <w:r>
              <w:rPr>
                <w:rFonts w:hint="default" w:ascii="Times New Roman" w:hAnsi="Times New Roman" w:eastAsia="宋体" w:cs="Times New Roman"/>
                <w:b/>
                <w:bCs/>
                <w:color w:val="auto"/>
                <w:spacing w:val="8"/>
                <w:sz w:val="24"/>
                <w:szCs w:val="24"/>
                <w:highlight w:val="none"/>
                <w:lang w:val="en-US" w:eastAsia="zh-CN"/>
              </w:rPr>
              <w:t>.2.1废</w:t>
            </w:r>
            <w:r>
              <w:rPr>
                <w:rFonts w:hint="eastAsia" w:cs="Times New Roman"/>
                <w:b/>
                <w:bCs/>
                <w:color w:val="auto"/>
                <w:spacing w:val="8"/>
                <w:sz w:val="24"/>
                <w:szCs w:val="24"/>
                <w:highlight w:val="none"/>
                <w:lang w:val="en-US" w:eastAsia="zh-CN"/>
              </w:rPr>
              <w:t>水</w:t>
            </w:r>
            <w:r>
              <w:rPr>
                <w:rFonts w:hint="default" w:ascii="Times New Roman" w:hAnsi="Times New Roman" w:eastAsia="宋体" w:cs="Times New Roman"/>
                <w:b/>
                <w:bCs/>
                <w:color w:val="auto"/>
                <w:spacing w:val="8"/>
                <w:sz w:val="24"/>
                <w:szCs w:val="24"/>
                <w:highlight w:val="none"/>
                <w:lang w:val="en-US" w:eastAsia="zh-CN"/>
              </w:rPr>
              <w:t xml:space="preserve"> </w:t>
            </w:r>
          </w:p>
          <w:p w14:paraId="6EE9CB26">
            <w:pPr>
              <w:keepNext w:val="0"/>
              <w:keepLines w:val="0"/>
              <w:pageBreakBefore w:val="0"/>
              <w:suppressLineNumbers w:val="0"/>
              <w:kinsoku/>
              <w:wordWrap/>
              <w:overflowPunct/>
              <w:topLinePunct w:val="0"/>
              <w:autoSpaceDE/>
              <w:autoSpaceDN/>
              <w:bidi w:val="0"/>
              <w:spacing w:before="0" w:beforeAutospacing="0" w:after="0" w:afterAutospacing="0" w:line="360" w:lineRule="auto"/>
              <w:ind w:left="0" w:right="0"/>
              <w:jc w:val="both"/>
              <w:rPr>
                <w:rFonts w:hint="default" w:ascii="Times New Roman" w:hAnsi="Times New Roman" w:eastAsia="宋体" w:cs="Times New Roman"/>
                <w:b w:val="0"/>
                <w:bCs/>
                <w:kern w:val="2"/>
                <w:sz w:val="24"/>
                <w:szCs w:val="24"/>
                <w:highlight w:val="none"/>
                <w:lang w:val="en-US" w:eastAsia="zh-CN" w:bidi="ar-SA"/>
              </w:rPr>
            </w:pPr>
            <w:r>
              <w:rPr>
                <w:rFonts w:hint="eastAsia" w:cs="Times New Roman"/>
                <w:b w:val="0"/>
                <w:bCs/>
                <w:kern w:val="2"/>
                <w:sz w:val="24"/>
                <w:szCs w:val="24"/>
                <w:highlight w:val="none"/>
                <w:lang w:val="en-US" w:eastAsia="zh-CN" w:bidi="ar-SA"/>
              </w:rPr>
              <w:t>本项目废水检测结果见表7</w:t>
            </w:r>
            <w:r>
              <w:rPr>
                <w:rFonts w:hint="default" w:ascii="Times New Roman" w:hAnsi="Times New Roman" w:eastAsia="宋体" w:cs="Times New Roman"/>
                <w:b w:val="0"/>
                <w:bCs/>
                <w:kern w:val="2"/>
                <w:sz w:val="24"/>
                <w:szCs w:val="24"/>
                <w:highlight w:val="none"/>
                <w:lang w:val="en-US" w:eastAsia="zh-CN" w:bidi="ar-SA"/>
              </w:rPr>
              <w:t>-</w:t>
            </w:r>
            <w:r>
              <w:rPr>
                <w:rFonts w:hint="eastAsia" w:cs="Times New Roman"/>
                <w:b w:val="0"/>
                <w:bCs/>
                <w:kern w:val="2"/>
                <w:sz w:val="24"/>
                <w:szCs w:val="24"/>
                <w:highlight w:val="none"/>
                <w:lang w:val="en-US" w:eastAsia="zh-CN" w:bidi="ar-SA"/>
              </w:rPr>
              <w:t>2</w:t>
            </w:r>
          </w:p>
          <w:p w14:paraId="6DFB6DC9">
            <w:pPr>
              <w:keepNext w:val="0"/>
              <w:keepLines w:val="0"/>
              <w:pageBreakBefore w:val="0"/>
              <w:widowControl w:val="0"/>
              <w:numPr>
                <w:ilvl w:val="0"/>
                <w:numId w:val="0"/>
              </w:numPr>
              <w:suppressLineNumbers w:val="0"/>
              <w:kinsoku/>
              <w:wordWrap/>
              <w:overflowPunct/>
              <w:topLinePunct w:val="0"/>
              <w:autoSpaceDE/>
              <w:autoSpaceDN/>
              <w:bidi w:val="0"/>
              <w:adjustRightInd w:val="0"/>
              <w:snapToGrid/>
              <w:spacing w:before="0" w:beforeAutospacing="0" w:after="0" w:afterAutospacing="0" w:line="360" w:lineRule="auto"/>
              <w:ind w:left="0" w:right="0" w:firstLine="482" w:firstLineChars="200"/>
              <w:jc w:val="center"/>
              <w:textAlignment w:val="auto"/>
              <w:outlineLvl w:val="9"/>
              <w:rPr>
                <w:rFonts w:hint="eastAsia" w:ascii="Times New Roman" w:hAnsi="Times New Roman" w:eastAsia="宋体" w:cs="Times New Roman"/>
                <w:b/>
                <w:bCs/>
                <w:color w:val="auto"/>
                <w:kern w:val="2"/>
                <w:sz w:val="24"/>
                <w:szCs w:val="24"/>
                <w:lang w:val="en-US" w:eastAsia="zh-CN" w:bidi="ar-SA"/>
              </w:rPr>
            </w:pPr>
            <w:r>
              <w:rPr>
                <w:rFonts w:hint="eastAsia" w:ascii="Times New Roman" w:hAnsi="Times New Roman" w:eastAsia="宋体" w:cs="Times New Roman"/>
                <w:b/>
                <w:bCs/>
                <w:color w:val="auto"/>
                <w:kern w:val="2"/>
                <w:sz w:val="24"/>
                <w:szCs w:val="24"/>
                <w:lang w:val="en-US" w:eastAsia="zh-CN" w:bidi="ar-SA"/>
              </w:rPr>
              <w:t>表</w:t>
            </w:r>
            <w:r>
              <w:rPr>
                <w:rFonts w:hint="eastAsia" w:cs="Times New Roman"/>
                <w:b/>
                <w:bCs/>
                <w:color w:val="auto"/>
                <w:kern w:val="2"/>
                <w:sz w:val="24"/>
                <w:szCs w:val="24"/>
                <w:lang w:val="en-US" w:eastAsia="zh-CN" w:bidi="ar-SA"/>
              </w:rPr>
              <w:t>7</w:t>
            </w:r>
            <w:r>
              <w:rPr>
                <w:rFonts w:hint="default" w:ascii="Times New Roman" w:hAnsi="Times New Roman" w:eastAsia="宋体" w:cs="Times New Roman"/>
                <w:b/>
                <w:bCs/>
                <w:color w:val="auto"/>
                <w:kern w:val="2"/>
                <w:sz w:val="24"/>
                <w:szCs w:val="24"/>
                <w:lang w:val="en-US" w:eastAsia="zh-CN" w:bidi="ar-SA"/>
              </w:rPr>
              <w:t>-</w:t>
            </w:r>
            <w:r>
              <w:rPr>
                <w:rFonts w:hint="eastAsia" w:cs="Times New Roman"/>
                <w:b/>
                <w:bCs/>
                <w:color w:val="auto"/>
                <w:kern w:val="2"/>
                <w:sz w:val="24"/>
                <w:szCs w:val="24"/>
                <w:lang w:val="en-US" w:eastAsia="zh-CN" w:bidi="ar-SA"/>
              </w:rPr>
              <w:t>2</w:t>
            </w:r>
            <w:r>
              <w:rPr>
                <w:rFonts w:hint="eastAsia" w:ascii="Times New Roman" w:hAnsi="Times New Roman" w:eastAsia="宋体" w:cs="Times New Roman"/>
                <w:b/>
                <w:bCs/>
                <w:color w:val="auto"/>
                <w:kern w:val="2"/>
                <w:sz w:val="24"/>
                <w:szCs w:val="24"/>
                <w:lang w:val="en-US" w:eastAsia="zh-CN" w:bidi="ar-SA"/>
              </w:rPr>
              <w:t xml:space="preserve">   废水</w:t>
            </w:r>
            <w:r>
              <w:rPr>
                <w:rFonts w:hint="eastAsia" w:cs="Times New Roman"/>
                <w:b/>
                <w:bCs/>
                <w:color w:val="auto"/>
                <w:kern w:val="2"/>
                <w:sz w:val="24"/>
                <w:szCs w:val="24"/>
                <w:lang w:val="en-US" w:eastAsia="zh-CN" w:bidi="ar-SA"/>
              </w:rPr>
              <w:t>检</w:t>
            </w:r>
            <w:r>
              <w:rPr>
                <w:rFonts w:hint="eastAsia" w:ascii="Times New Roman" w:hAnsi="Times New Roman" w:eastAsia="宋体" w:cs="Times New Roman"/>
                <w:b/>
                <w:bCs/>
                <w:color w:val="auto"/>
                <w:kern w:val="2"/>
                <w:sz w:val="24"/>
                <w:szCs w:val="24"/>
                <w:lang w:val="en-US" w:eastAsia="zh-CN" w:bidi="ar-SA"/>
              </w:rPr>
              <w:t>测结果一览表</w:t>
            </w:r>
          </w:p>
          <w:tbl>
            <w:tblPr>
              <w:tblStyle w:val="17"/>
              <w:tblW w:w="4843" w:type="pct"/>
              <w:jc w:val="center"/>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119"/>
              <w:gridCol w:w="1348"/>
              <w:gridCol w:w="1140"/>
              <w:gridCol w:w="1864"/>
              <w:gridCol w:w="1293"/>
              <w:gridCol w:w="1255"/>
              <w:gridCol w:w="1342"/>
            </w:tblGrid>
            <w:tr w14:paraId="33E3C9FD">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724" w:hRule="atLeast"/>
                <w:tblHeader/>
                <w:jc w:val="center"/>
              </w:trPr>
              <w:tc>
                <w:tcPr>
                  <w:tcW w:w="597" w:type="pct"/>
                  <w:tcBorders>
                    <w:tl2br w:val="nil"/>
                    <w:tr2bl w:val="nil"/>
                  </w:tcBorders>
                  <w:vAlign w:val="center"/>
                </w:tcPr>
                <w:p w14:paraId="33C5D5F5">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sz w:val="21"/>
                      <w:szCs w:val="21"/>
                      <w:vertAlign w:val="baseline"/>
                      <w:lang w:val="en-US" w:eastAsia="zh-CN"/>
                    </w:rPr>
                  </w:pPr>
                  <w:r>
                    <w:rPr>
                      <w:rFonts w:hint="eastAsia" w:ascii="Times New Roman" w:hAnsi="Times New Roman" w:cs="Times New Roman"/>
                      <w:b w:val="0"/>
                      <w:bCs w:val="0"/>
                      <w:sz w:val="21"/>
                      <w:szCs w:val="21"/>
                      <w:vertAlign w:val="baseline"/>
                      <w:lang w:val="en-US" w:eastAsia="zh-CN"/>
                    </w:rPr>
                    <w:t>采样日期</w:t>
                  </w:r>
                </w:p>
              </w:tc>
              <w:tc>
                <w:tcPr>
                  <w:tcW w:w="719" w:type="pct"/>
                  <w:tcBorders>
                    <w:tl2br w:val="nil"/>
                    <w:tr2bl w:val="nil"/>
                  </w:tcBorders>
                  <w:vAlign w:val="center"/>
                </w:tcPr>
                <w:p w14:paraId="1FAB451B">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sz w:val="21"/>
                      <w:szCs w:val="21"/>
                      <w:vertAlign w:val="baseline"/>
                      <w:lang w:val="en-US" w:eastAsia="zh-CN"/>
                    </w:rPr>
                  </w:pPr>
                  <w:r>
                    <w:rPr>
                      <w:rFonts w:hint="eastAsia" w:ascii="Times New Roman" w:hAnsi="Times New Roman" w:cs="Times New Roman"/>
                      <w:b w:val="0"/>
                      <w:bCs w:val="0"/>
                      <w:sz w:val="21"/>
                      <w:szCs w:val="21"/>
                      <w:vertAlign w:val="baseline"/>
                      <w:lang w:val="en-US" w:eastAsia="zh-CN"/>
                    </w:rPr>
                    <w:t>检测</w:t>
                  </w:r>
                  <w:r>
                    <w:rPr>
                      <w:rFonts w:hint="eastAsia" w:ascii="Times New Roman" w:hAnsi="Times New Roman" w:eastAsia="宋体" w:cs="Times New Roman"/>
                      <w:b w:val="0"/>
                      <w:bCs w:val="0"/>
                      <w:sz w:val="21"/>
                      <w:szCs w:val="21"/>
                      <w:vertAlign w:val="baseline"/>
                      <w:lang w:val="en-US" w:eastAsia="zh-CN"/>
                    </w:rPr>
                    <w:t>点位</w:t>
                  </w:r>
                </w:p>
              </w:tc>
              <w:tc>
                <w:tcPr>
                  <w:tcW w:w="608" w:type="pct"/>
                  <w:tcBorders>
                    <w:tl2br w:val="nil"/>
                    <w:tr2bl w:val="nil"/>
                  </w:tcBorders>
                  <w:vAlign w:val="center"/>
                </w:tcPr>
                <w:p w14:paraId="6C02AB70">
                  <w:pPr>
                    <w:keepNext w:val="0"/>
                    <w:keepLines w:val="0"/>
                    <w:suppressLineNumbers w:val="0"/>
                    <w:adjustRightInd w:val="0"/>
                    <w:snapToGrid w:val="0"/>
                    <w:spacing w:before="0" w:beforeAutospacing="0" w:after="0" w:afterAutospacing="0" w:line="300" w:lineRule="exact"/>
                    <w:ind w:left="0" w:leftChars="0" w:right="0" w:firstLine="0" w:firstLineChars="0"/>
                    <w:jc w:val="center"/>
                    <w:textAlignment w:val="center"/>
                    <w:rPr>
                      <w:rFonts w:hint="default" w:ascii="Times New Roman" w:hAnsi="Times New Roman" w:eastAsia="宋体" w:cs="Times New Roman"/>
                      <w:b w:val="0"/>
                      <w:bCs w:val="0"/>
                      <w:sz w:val="21"/>
                      <w:szCs w:val="21"/>
                      <w:vertAlign w:val="baseline"/>
                      <w:lang w:val="en-US" w:eastAsia="zh-CN"/>
                    </w:rPr>
                  </w:pPr>
                  <w:r>
                    <w:rPr>
                      <w:rFonts w:hint="eastAsia" w:ascii="Times New Roman" w:hAnsi="Times New Roman" w:cs="Times New Roman"/>
                      <w:color w:val="000000"/>
                      <w:sz w:val="21"/>
                      <w:szCs w:val="21"/>
                      <w:lang w:val="en-US" w:eastAsia="zh-CN"/>
                    </w:rPr>
                    <w:t>检测频次</w:t>
                  </w:r>
                </w:p>
              </w:tc>
              <w:tc>
                <w:tcPr>
                  <w:tcW w:w="995" w:type="pct"/>
                  <w:tcBorders>
                    <w:tl2br w:val="nil"/>
                    <w:tr2bl w:val="nil"/>
                  </w:tcBorders>
                  <w:vAlign w:val="center"/>
                </w:tcPr>
                <w:p w14:paraId="0DACEAD1">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检测项目</w:t>
                  </w:r>
                </w:p>
              </w:tc>
              <w:tc>
                <w:tcPr>
                  <w:tcW w:w="690" w:type="pct"/>
                  <w:tcBorders>
                    <w:tl2br w:val="nil"/>
                    <w:tr2bl w:val="nil"/>
                  </w:tcBorders>
                  <w:vAlign w:val="center"/>
                </w:tcPr>
                <w:p w14:paraId="59D47768">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测定结果</w:t>
                  </w:r>
                </w:p>
              </w:tc>
              <w:tc>
                <w:tcPr>
                  <w:tcW w:w="670" w:type="pct"/>
                  <w:tcBorders>
                    <w:tl2br w:val="nil"/>
                    <w:tr2bl w:val="nil"/>
                  </w:tcBorders>
                  <w:vAlign w:val="center"/>
                </w:tcPr>
                <w:p w14:paraId="40884B4C">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kern w:val="2"/>
                      <w:sz w:val="21"/>
                      <w:szCs w:val="21"/>
                      <w:vertAlign w:val="baseline"/>
                      <w:lang w:val="en-US" w:eastAsia="zh-CN" w:bidi="ar-SA"/>
                    </w:rPr>
                  </w:pPr>
                  <w:r>
                    <w:rPr>
                      <w:rFonts w:hint="default" w:ascii="Times New Roman" w:hAnsi="Times New Roman" w:eastAsia="宋体" w:cs="Times New Roman"/>
                      <w:b w:val="0"/>
                      <w:bCs w:val="0"/>
                      <w:sz w:val="21"/>
                      <w:szCs w:val="21"/>
                      <w:vertAlign w:val="baseline"/>
                      <w:lang w:val="en-US" w:eastAsia="zh-CN"/>
                    </w:rPr>
                    <w:t>单位</w:t>
                  </w:r>
                </w:p>
              </w:tc>
              <w:tc>
                <w:tcPr>
                  <w:tcW w:w="716" w:type="pct"/>
                  <w:tcBorders>
                    <w:tl2br w:val="nil"/>
                    <w:tr2bl w:val="nil"/>
                  </w:tcBorders>
                  <w:vAlign w:val="center"/>
                </w:tcPr>
                <w:p w14:paraId="0B7A1008">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sz w:val="21"/>
                      <w:szCs w:val="21"/>
                      <w:vertAlign w:val="baseline"/>
                      <w:lang w:val="en-US" w:eastAsia="zh-CN"/>
                    </w:rPr>
                  </w:pPr>
                  <w:r>
                    <w:rPr>
                      <w:rFonts w:hint="eastAsia" w:ascii="Times New Roman" w:hAnsi="Times New Roman" w:cs="Times New Roman"/>
                      <w:b w:val="0"/>
                      <w:bCs w:val="0"/>
                      <w:sz w:val="21"/>
                      <w:szCs w:val="21"/>
                      <w:vertAlign w:val="baseline"/>
                      <w:lang w:val="en-US" w:eastAsia="zh-CN"/>
                    </w:rPr>
                    <w:t>样品描述</w:t>
                  </w:r>
                </w:p>
              </w:tc>
            </w:tr>
            <w:tr w14:paraId="0ABFC0F6">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27" w:hRule="atLeast"/>
                <w:tblHeader/>
                <w:jc w:val="center"/>
              </w:trPr>
              <w:tc>
                <w:tcPr>
                  <w:tcW w:w="597" w:type="pct"/>
                  <w:vMerge w:val="restart"/>
                  <w:tcBorders>
                    <w:tl2br w:val="nil"/>
                    <w:tr2bl w:val="nil"/>
                  </w:tcBorders>
                  <w:vAlign w:val="center"/>
                </w:tcPr>
                <w:p w14:paraId="22E4D543">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2024.8.1</w:t>
                  </w:r>
                </w:p>
              </w:tc>
              <w:tc>
                <w:tcPr>
                  <w:tcW w:w="719" w:type="pct"/>
                  <w:vMerge w:val="restart"/>
                  <w:tcBorders>
                    <w:tl2br w:val="nil"/>
                    <w:tr2bl w:val="nil"/>
                  </w:tcBorders>
                  <w:vAlign w:val="center"/>
                </w:tcPr>
                <w:p w14:paraId="1FBB4245">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eastAsia" w:ascii="Times New Roman" w:hAnsi="Times New Roman" w:cs="Times New Roman"/>
                      <w:b w:val="0"/>
                      <w:bCs w:val="0"/>
                      <w:sz w:val="21"/>
                      <w:szCs w:val="21"/>
                      <w:vertAlign w:val="baseline"/>
                      <w:lang w:val="en-US" w:eastAsia="zh-CN"/>
                    </w:rPr>
                  </w:pPr>
                  <w:r>
                    <w:rPr>
                      <w:rFonts w:hint="eastAsia" w:ascii="Times New Roman" w:hAnsi="Times New Roman" w:cs="Times New Roman"/>
                      <w:bCs/>
                      <w:sz w:val="21"/>
                      <w:szCs w:val="21"/>
                      <w:highlight w:val="none"/>
                      <w:lang w:val="en-US" w:eastAsia="zh-CN"/>
                    </w:rPr>
                    <w:t>生活废水排放口</w:t>
                  </w:r>
                </w:p>
              </w:tc>
              <w:tc>
                <w:tcPr>
                  <w:tcW w:w="608" w:type="pct"/>
                  <w:vMerge w:val="restart"/>
                  <w:tcBorders>
                    <w:tl2br w:val="nil"/>
                    <w:tr2bl w:val="nil"/>
                  </w:tcBorders>
                  <w:vAlign w:val="center"/>
                </w:tcPr>
                <w:p w14:paraId="3C59C63A">
                  <w:pPr>
                    <w:keepNext w:val="0"/>
                    <w:keepLines w:val="0"/>
                    <w:widowControl/>
                    <w:suppressLineNumbers w:val="0"/>
                    <w:spacing w:before="0" w:beforeAutospacing="0" w:after="0" w:afterAutospacing="0"/>
                    <w:ind w:left="0" w:leftChars="0" w:right="0" w:firstLine="0" w:firstLineChars="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Times New Roman" w:hAnsi="Times New Roman" w:cs="Times New Roman"/>
                      <w:i w:val="0"/>
                      <w:color w:val="000000"/>
                      <w:kern w:val="0"/>
                      <w:sz w:val="21"/>
                      <w:szCs w:val="21"/>
                      <w:u w:val="none"/>
                      <w:lang w:val="en-US" w:eastAsia="zh-CN" w:bidi="ar"/>
                    </w:rPr>
                    <w:t>第一次</w:t>
                  </w:r>
                </w:p>
              </w:tc>
              <w:tc>
                <w:tcPr>
                  <w:tcW w:w="995" w:type="pct"/>
                  <w:tcBorders>
                    <w:tl2br w:val="nil"/>
                    <w:tr2bl w:val="nil"/>
                  </w:tcBorders>
                  <w:vAlign w:val="center"/>
                </w:tcPr>
                <w:p w14:paraId="7E7D043D">
                  <w:pPr>
                    <w:keepNext w:val="0"/>
                    <w:keepLines w:val="0"/>
                    <w:pageBreakBefore w:val="0"/>
                    <w:suppressLineNumbers w:val="0"/>
                    <w:kinsoku/>
                    <w:wordWrap/>
                    <w:overflowPunct/>
                    <w:topLinePunct w:val="0"/>
                    <w:autoSpaceDE/>
                    <w:autoSpaceDN/>
                    <w:bidi w:val="0"/>
                    <w:spacing w:before="0" w:beforeAutospacing="0" w:after="0" w:afterAutospacing="0" w:line="240" w:lineRule="auto"/>
                    <w:ind w:left="0" w:right="0"/>
                    <w:jc w:val="center"/>
                    <w:rPr>
                      <w:rFonts w:hint="eastAsia" w:ascii="Times New Roman" w:hAnsi="Times New Roman" w:cs="Times New Roman"/>
                      <w:sz w:val="21"/>
                      <w:szCs w:val="21"/>
                      <w:highlight w:val="none"/>
                      <w:lang w:eastAsia="zh-CN"/>
                    </w:rPr>
                  </w:pPr>
                  <w:r>
                    <w:rPr>
                      <w:rFonts w:hint="eastAsia" w:ascii="Times New Roman" w:hAnsi="Times New Roman" w:cs="Times New Roman"/>
                      <w:sz w:val="21"/>
                      <w:szCs w:val="21"/>
                      <w:highlight w:val="none"/>
                      <w:lang w:eastAsia="zh-CN"/>
                    </w:rPr>
                    <w:t>化学需氧量</w:t>
                  </w:r>
                </w:p>
              </w:tc>
              <w:tc>
                <w:tcPr>
                  <w:tcW w:w="690" w:type="pct"/>
                  <w:tcBorders>
                    <w:tl2br w:val="nil"/>
                    <w:tr2bl w:val="nil"/>
                  </w:tcBorders>
                  <w:vAlign w:val="center"/>
                </w:tcPr>
                <w:p w14:paraId="5792BCF6">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cs="Times New Roman"/>
                      <w:b w:val="0"/>
                      <w:bCs w:val="0"/>
                      <w:sz w:val="21"/>
                      <w:szCs w:val="21"/>
                      <w:vertAlign w:val="baseline"/>
                      <w:lang w:val="en-US" w:eastAsia="zh-CN"/>
                    </w:rPr>
                  </w:pPr>
                  <w:r>
                    <w:rPr>
                      <w:rFonts w:hint="eastAsia" w:ascii="Times New Roman" w:hAnsi="Times New Roman" w:cs="Times New Roman"/>
                      <w:b w:val="0"/>
                      <w:bCs w:val="0"/>
                      <w:sz w:val="21"/>
                      <w:szCs w:val="21"/>
                      <w:vertAlign w:val="baseline"/>
                      <w:lang w:val="en-US" w:eastAsia="zh-CN"/>
                    </w:rPr>
                    <w:t>246</w:t>
                  </w:r>
                </w:p>
              </w:tc>
              <w:tc>
                <w:tcPr>
                  <w:tcW w:w="670" w:type="pct"/>
                  <w:vMerge w:val="restart"/>
                  <w:tcBorders>
                    <w:tl2br w:val="nil"/>
                    <w:tr2bl w:val="nil"/>
                  </w:tcBorders>
                  <w:vAlign w:val="center"/>
                </w:tcPr>
                <w:p w14:paraId="3DF044E4">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rPr>
                      <w:rFonts w:hint="default" w:ascii="Times New Roman" w:hAnsi="Times New Roman" w:eastAsia="Cambria" w:cs="Times New Roman"/>
                      <w:i w:val="0"/>
                      <w:color w:val="000000"/>
                      <w:kern w:val="0"/>
                      <w:sz w:val="21"/>
                      <w:szCs w:val="21"/>
                      <w:highlight w:val="none"/>
                      <w:u w:val="none"/>
                      <w:lang w:val="en-US" w:eastAsia="zh-CN" w:bidi="ar"/>
                    </w:rPr>
                  </w:pPr>
                  <w:r>
                    <w:rPr>
                      <w:rFonts w:hint="default" w:ascii="Times New Roman" w:hAnsi="Times New Roman" w:eastAsia="Cambria" w:cs="Times New Roman"/>
                      <w:i w:val="0"/>
                      <w:color w:val="000000"/>
                      <w:kern w:val="0"/>
                      <w:sz w:val="21"/>
                      <w:szCs w:val="21"/>
                      <w:highlight w:val="none"/>
                      <w:u w:val="none"/>
                      <w:lang w:val="en-US" w:eastAsia="zh-CN" w:bidi="ar"/>
                    </w:rPr>
                    <w:t>mg/L</w:t>
                  </w:r>
                </w:p>
              </w:tc>
              <w:tc>
                <w:tcPr>
                  <w:tcW w:w="716" w:type="pct"/>
                  <w:vMerge w:val="restart"/>
                  <w:tcBorders>
                    <w:tl2br w:val="nil"/>
                    <w:tr2bl w:val="nil"/>
                  </w:tcBorders>
                  <w:vAlign w:val="center"/>
                </w:tcPr>
                <w:p w14:paraId="2DB716B1">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sz w:val="21"/>
                      <w:szCs w:val="21"/>
                      <w:vertAlign w:val="baseline"/>
                      <w:lang w:val="en-US" w:eastAsia="zh-CN"/>
                    </w:rPr>
                  </w:pPr>
                  <w:r>
                    <w:rPr>
                      <w:rFonts w:hint="eastAsia" w:ascii="Times New Roman" w:hAnsi="Times New Roman" w:eastAsia="宋体" w:cs="Times New Roman"/>
                      <w:b w:val="0"/>
                      <w:bCs w:val="0"/>
                      <w:sz w:val="21"/>
                      <w:szCs w:val="21"/>
                      <w:vertAlign w:val="baseline"/>
                      <w:lang w:val="en-US" w:eastAsia="zh-CN"/>
                    </w:rPr>
                    <w:t>微浊、无味</w:t>
                  </w:r>
                </w:p>
              </w:tc>
            </w:tr>
            <w:tr w14:paraId="209C0268">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27" w:hRule="atLeast"/>
                <w:tblHeader/>
                <w:jc w:val="center"/>
              </w:trPr>
              <w:tc>
                <w:tcPr>
                  <w:tcW w:w="597" w:type="pct"/>
                  <w:vMerge w:val="continue"/>
                  <w:tcBorders>
                    <w:tl2br w:val="nil"/>
                    <w:tr2bl w:val="nil"/>
                  </w:tcBorders>
                  <w:vAlign w:val="center"/>
                </w:tcPr>
                <w:p w14:paraId="1EF4D265">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cs="Times New Roman" w:eastAsiaTheme="minorEastAsia"/>
                      <w:sz w:val="21"/>
                      <w:szCs w:val="21"/>
                      <w:lang w:val="en-US" w:eastAsia="zh-CN"/>
                    </w:rPr>
                  </w:pPr>
                </w:p>
              </w:tc>
              <w:tc>
                <w:tcPr>
                  <w:tcW w:w="719" w:type="pct"/>
                  <w:vMerge w:val="continue"/>
                  <w:tcBorders>
                    <w:tl2br w:val="nil"/>
                    <w:tr2bl w:val="nil"/>
                  </w:tcBorders>
                  <w:vAlign w:val="center"/>
                </w:tcPr>
                <w:p w14:paraId="25F92AC5">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eastAsia" w:ascii="Times New Roman" w:hAnsi="Times New Roman" w:cs="Times New Roman"/>
                      <w:b w:val="0"/>
                      <w:bCs w:val="0"/>
                      <w:sz w:val="21"/>
                      <w:szCs w:val="21"/>
                      <w:vertAlign w:val="baseline"/>
                      <w:lang w:val="en-US" w:eastAsia="zh-CN"/>
                    </w:rPr>
                  </w:pPr>
                </w:p>
              </w:tc>
              <w:tc>
                <w:tcPr>
                  <w:tcW w:w="608" w:type="pct"/>
                  <w:vMerge w:val="continue"/>
                  <w:tcBorders>
                    <w:tl2br w:val="nil"/>
                    <w:tr2bl w:val="nil"/>
                  </w:tcBorders>
                  <w:vAlign w:val="center"/>
                </w:tcPr>
                <w:p w14:paraId="7314CB3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kern w:val="0"/>
                      <w:sz w:val="22"/>
                      <w:szCs w:val="22"/>
                      <w:u w:val="none"/>
                      <w:lang w:val="en-US" w:eastAsia="zh-CN" w:bidi="ar"/>
                    </w:rPr>
                  </w:pPr>
                </w:p>
              </w:tc>
              <w:tc>
                <w:tcPr>
                  <w:tcW w:w="995" w:type="pct"/>
                  <w:tcBorders>
                    <w:tl2br w:val="nil"/>
                    <w:tr2bl w:val="nil"/>
                  </w:tcBorders>
                  <w:vAlign w:val="center"/>
                </w:tcPr>
                <w:p w14:paraId="4EAA21C2">
                  <w:pPr>
                    <w:keepNext w:val="0"/>
                    <w:keepLines w:val="0"/>
                    <w:pageBreakBefore w:val="0"/>
                    <w:suppressLineNumbers w:val="0"/>
                    <w:kinsoku/>
                    <w:wordWrap/>
                    <w:overflowPunct/>
                    <w:topLinePunct w:val="0"/>
                    <w:autoSpaceDE/>
                    <w:autoSpaceDN/>
                    <w:bidi w:val="0"/>
                    <w:spacing w:before="0" w:beforeAutospacing="0" w:after="0" w:afterAutospacing="0" w:line="240" w:lineRule="auto"/>
                    <w:ind w:left="0" w:right="0"/>
                    <w:jc w:val="center"/>
                    <w:rPr>
                      <w:rFonts w:hint="eastAsia" w:ascii="Times New Roman" w:hAnsi="Times New Roman" w:cs="Times New Roman"/>
                      <w:sz w:val="21"/>
                      <w:szCs w:val="21"/>
                      <w:highlight w:val="none"/>
                      <w:lang w:eastAsia="zh-CN"/>
                    </w:rPr>
                  </w:pPr>
                  <w:r>
                    <w:rPr>
                      <w:rFonts w:hint="eastAsia" w:ascii="Times New Roman" w:hAnsi="Times New Roman" w:cs="Times New Roman"/>
                      <w:sz w:val="21"/>
                      <w:szCs w:val="21"/>
                      <w:highlight w:val="none"/>
                      <w:lang w:eastAsia="zh-CN"/>
                    </w:rPr>
                    <w:t>悬浮物</w:t>
                  </w:r>
                </w:p>
              </w:tc>
              <w:tc>
                <w:tcPr>
                  <w:tcW w:w="690" w:type="pct"/>
                  <w:tcBorders>
                    <w:tl2br w:val="nil"/>
                    <w:tr2bl w:val="nil"/>
                  </w:tcBorders>
                  <w:vAlign w:val="center"/>
                </w:tcPr>
                <w:p w14:paraId="671417A9">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cs="Times New Roman"/>
                      <w:b w:val="0"/>
                      <w:bCs w:val="0"/>
                      <w:sz w:val="21"/>
                      <w:szCs w:val="21"/>
                      <w:vertAlign w:val="baseline"/>
                      <w:lang w:val="en-US" w:eastAsia="zh-CN"/>
                    </w:rPr>
                  </w:pPr>
                  <w:r>
                    <w:rPr>
                      <w:rFonts w:hint="eastAsia" w:ascii="Times New Roman" w:hAnsi="Times New Roman" w:cs="Times New Roman"/>
                      <w:b w:val="0"/>
                      <w:bCs w:val="0"/>
                      <w:sz w:val="21"/>
                      <w:szCs w:val="21"/>
                      <w:vertAlign w:val="baseline"/>
                      <w:lang w:val="en-US" w:eastAsia="zh-CN"/>
                    </w:rPr>
                    <w:t>179</w:t>
                  </w:r>
                </w:p>
              </w:tc>
              <w:tc>
                <w:tcPr>
                  <w:tcW w:w="670" w:type="pct"/>
                  <w:vMerge w:val="continue"/>
                  <w:tcBorders>
                    <w:tl2br w:val="nil"/>
                    <w:tr2bl w:val="nil"/>
                  </w:tcBorders>
                  <w:vAlign w:val="center"/>
                </w:tcPr>
                <w:p w14:paraId="0234E1AB">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Cambria" w:hAnsi="Cambria" w:eastAsia="Cambria" w:cs="Cambria"/>
                      <w:i w:val="0"/>
                      <w:color w:val="000000"/>
                      <w:kern w:val="0"/>
                      <w:sz w:val="21"/>
                      <w:szCs w:val="21"/>
                      <w:highlight w:val="none"/>
                      <w:u w:val="none"/>
                      <w:lang w:val="en-US" w:eastAsia="zh-CN" w:bidi="ar"/>
                    </w:rPr>
                  </w:pPr>
                </w:p>
              </w:tc>
              <w:tc>
                <w:tcPr>
                  <w:tcW w:w="716" w:type="pct"/>
                  <w:vMerge w:val="continue"/>
                  <w:tcBorders>
                    <w:tl2br w:val="nil"/>
                    <w:tr2bl w:val="nil"/>
                  </w:tcBorders>
                  <w:vAlign w:val="center"/>
                </w:tcPr>
                <w:p w14:paraId="0F37D146">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sz w:val="21"/>
                      <w:szCs w:val="21"/>
                      <w:vertAlign w:val="baseline"/>
                      <w:lang w:val="en-US" w:eastAsia="zh-CN"/>
                    </w:rPr>
                  </w:pPr>
                </w:p>
              </w:tc>
            </w:tr>
            <w:tr w14:paraId="0892511F">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27" w:hRule="atLeast"/>
                <w:tblHeader/>
                <w:jc w:val="center"/>
              </w:trPr>
              <w:tc>
                <w:tcPr>
                  <w:tcW w:w="597" w:type="pct"/>
                  <w:vMerge w:val="continue"/>
                  <w:tcBorders>
                    <w:tl2br w:val="nil"/>
                    <w:tr2bl w:val="nil"/>
                  </w:tcBorders>
                  <w:vAlign w:val="center"/>
                </w:tcPr>
                <w:p w14:paraId="066EF9B8">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cs="Times New Roman" w:eastAsiaTheme="minorEastAsia"/>
                      <w:sz w:val="21"/>
                      <w:szCs w:val="21"/>
                      <w:lang w:val="en-US" w:eastAsia="zh-CN"/>
                    </w:rPr>
                  </w:pPr>
                </w:p>
              </w:tc>
              <w:tc>
                <w:tcPr>
                  <w:tcW w:w="719" w:type="pct"/>
                  <w:vMerge w:val="continue"/>
                  <w:tcBorders>
                    <w:tl2br w:val="nil"/>
                    <w:tr2bl w:val="nil"/>
                  </w:tcBorders>
                  <w:vAlign w:val="center"/>
                </w:tcPr>
                <w:p w14:paraId="3A35AAA9">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eastAsia" w:ascii="Times New Roman" w:hAnsi="Times New Roman" w:cs="Times New Roman"/>
                      <w:b w:val="0"/>
                      <w:bCs w:val="0"/>
                      <w:sz w:val="21"/>
                      <w:szCs w:val="21"/>
                      <w:vertAlign w:val="baseline"/>
                      <w:lang w:val="en-US" w:eastAsia="zh-CN"/>
                    </w:rPr>
                  </w:pPr>
                </w:p>
              </w:tc>
              <w:tc>
                <w:tcPr>
                  <w:tcW w:w="608" w:type="pct"/>
                  <w:vMerge w:val="continue"/>
                  <w:tcBorders>
                    <w:tl2br w:val="nil"/>
                    <w:tr2bl w:val="nil"/>
                  </w:tcBorders>
                  <w:vAlign w:val="center"/>
                </w:tcPr>
                <w:p w14:paraId="65F436F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kern w:val="0"/>
                      <w:sz w:val="22"/>
                      <w:szCs w:val="22"/>
                      <w:u w:val="none"/>
                      <w:lang w:val="en-US" w:eastAsia="zh-CN" w:bidi="ar"/>
                    </w:rPr>
                  </w:pPr>
                </w:p>
              </w:tc>
              <w:tc>
                <w:tcPr>
                  <w:tcW w:w="995" w:type="pct"/>
                  <w:tcBorders>
                    <w:tl2br w:val="nil"/>
                    <w:tr2bl w:val="nil"/>
                  </w:tcBorders>
                  <w:vAlign w:val="center"/>
                </w:tcPr>
                <w:p w14:paraId="23400AAC">
                  <w:pPr>
                    <w:keepNext w:val="0"/>
                    <w:keepLines w:val="0"/>
                    <w:pageBreakBefore w:val="0"/>
                    <w:suppressLineNumbers w:val="0"/>
                    <w:kinsoku/>
                    <w:wordWrap/>
                    <w:overflowPunct/>
                    <w:topLinePunct w:val="0"/>
                    <w:autoSpaceDE/>
                    <w:autoSpaceDN/>
                    <w:bidi w:val="0"/>
                    <w:spacing w:before="0" w:beforeAutospacing="0" w:after="0" w:afterAutospacing="0" w:line="240" w:lineRule="auto"/>
                    <w:ind w:left="0" w:right="0"/>
                    <w:jc w:val="center"/>
                    <w:rPr>
                      <w:rFonts w:hint="eastAsia" w:ascii="Times New Roman" w:hAnsi="Times New Roman" w:cs="Times New Roman"/>
                      <w:sz w:val="21"/>
                      <w:szCs w:val="21"/>
                      <w:highlight w:val="none"/>
                      <w:lang w:eastAsia="zh-CN"/>
                    </w:rPr>
                  </w:pPr>
                  <w:r>
                    <w:rPr>
                      <w:rFonts w:hint="eastAsia" w:ascii="Times New Roman" w:hAnsi="Times New Roman" w:cs="Times New Roman"/>
                      <w:sz w:val="21"/>
                      <w:szCs w:val="21"/>
                      <w:highlight w:val="none"/>
                      <w:lang w:eastAsia="zh-CN"/>
                    </w:rPr>
                    <w:t>氨氮</w:t>
                  </w:r>
                </w:p>
              </w:tc>
              <w:tc>
                <w:tcPr>
                  <w:tcW w:w="690" w:type="pct"/>
                  <w:tcBorders>
                    <w:tl2br w:val="nil"/>
                    <w:tr2bl w:val="nil"/>
                  </w:tcBorders>
                  <w:vAlign w:val="center"/>
                </w:tcPr>
                <w:p w14:paraId="0FB5925E">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cs="Times New Roman"/>
                      <w:b w:val="0"/>
                      <w:bCs w:val="0"/>
                      <w:sz w:val="21"/>
                      <w:szCs w:val="21"/>
                      <w:vertAlign w:val="baseline"/>
                      <w:lang w:val="en-US" w:eastAsia="zh-CN"/>
                    </w:rPr>
                  </w:pPr>
                  <w:r>
                    <w:rPr>
                      <w:rFonts w:hint="eastAsia" w:ascii="Times New Roman" w:hAnsi="Times New Roman" w:cs="Times New Roman"/>
                      <w:b w:val="0"/>
                      <w:bCs w:val="0"/>
                      <w:sz w:val="21"/>
                      <w:szCs w:val="21"/>
                      <w:vertAlign w:val="baseline"/>
                      <w:lang w:val="en-US" w:eastAsia="zh-CN"/>
                    </w:rPr>
                    <w:t>18.6</w:t>
                  </w:r>
                </w:p>
              </w:tc>
              <w:tc>
                <w:tcPr>
                  <w:tcW w:w="670" w:type="pct"/>
                  <w:vMerge w:val="continue"/>
                  <w:tcBorders>
                    <w:tl2br w:val="nil"/>
                    <w:tr2bl w:val="nil"/>
                  </w:tcBorders>
                  <w:vAlign w:val="center"/>
                </w:tcPr>
                <w:p w14:paraId="3A1F1B25">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Cambria" w:hAnsi="Cambria" w:eastAsia="Cambria" w:cs="Cambria"/>
                      <w:i w:val="0"/>
                      <w:color w:val="000000"/>
                      <w:kern w:val="0"/>
                      <w:sz w:val="21"/>
                      <w:szCs w:val="21"/>
                      <w:highlight w:val="none"/>
                      <w:u w:val="none"/>
                      <w:lang w:val="en-US" w:eastAsia="zh-CN" w:bidi="ar"/>
                    </w:rPr>
                  </w:pPr>
                </w:p>
              </w:tc>
              <w:tc>
                <w:tcPr>
                  <w:tcW w:w="716" w:type="pct"/>
                  <w:vMerge w:val="continue"/>
                  <w:tcBorders>
                    <w:tl2br w:val="nil"/>
                    <w:tr2bl w:val="nil"/>
                  </w:tcBorders>
                  <w:vAlign w:val="center"/>
                </w:tcPr>
                <w:p w14:paraId="2C199650">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sz w:val="21"/>
                      <w:szCs w:val="21"/>
                      <w:vertAlign w:val="baseline"/>
                      <w:lang w:val="en-US" w:eastAsia="zh-CN"/>
                    </w:rPr>
                  </w:pPr>
                </w:p>
              </w:tc>
            </w:tr>
            <w:tr w14:paraId="427E0554">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27" w:hRule="atLeast"/>
                <w:tblHeader/>
                <w:jc w:val="center"/>
              </w:trPr>
              <w:tc>
                <w:tcPr>
                  <w:tcW w:w="597" w:type="pct"/>
                  <w:vMerge w:val="continue"/>
                  <w:tcBorders>
                    <w:tl2br w:val="nil"/>
                    <w:tr2bl w:val="nil"/>
                  </w:tcBorders>
                  <w:vAlign w:val="center"/>
                </w:tcPr>
                <w:p w14:paraId="4EFC35F7">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cs="Times New Roman" w:eastAsiaTheme="minorEastAsia"/>
                      <w:sz w:val="21"/>
                      <w:szCs w:val="21"/>
                      <w:lang w:val="en-US" w:eastAsia="zh-CN"/>
                    </w:rPr>
                  </w:pPr>
                </w:p>
              </w:tc>
              <w:tc>
                <w:tcPr>
                  <w:tcW w:w="719" w:type="pct"/>
                  <w:vMerge w:val="continue"/>
                  <w:tcBorders>
                    <w:tl2br w:val="nil"/>
                    <w:tr2bl w:val="nil"/>
                  </w:tcBorders>
                  <w:vAlign w:val="center"/>
                </w:tcPr>
                <w:p w14:paraId="39C42AF4">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eastAsia" w:ascii="Times New Roman" w:hAnsi="Times New Roman" w:cs="Times New Roman"/>
                      <w:b w:val="0"/>
                      <w:bCs w:val="0"/>
                      <w:sz w:val="21"/>
                      <w:szCs w:val="21"/>
                      <w:vertAlign w:val="baseline"/>
                      <w:lang w:val="en-US" w:eastAsia="zh-CN"/>
                    </w:rPr>
                  </w:pPr>
                </w:p>
              </w:tc>
              <w:tc>
                <w:tcPr>
                  <w:tcW w:w="608" w:type="pct"/>
                  <w:vMerge w:val="continue"/>
                  <w:tcBorders>
                    <w:tl2br w:val="nil"/>
                    <w:tr2bl w:val="nil"/>
                  </w:tcBorders>
                  <w:vAlign w:val="center"/>
                </w:tcPr>
                <w:p w14:paraId="230E6BB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kern w:val="0"/>
                      <w:sz w:val="22"/>
                      <w:szCs w:val="22"/>
                      <w:u w:val="none"/>
                      <w:lang w:val="en-US" w:eastAsia="zh-CN" w:bidi="ar"/>
                    </w:rPr>
                  </w:pPr>
                </w:p>
              </w:tc>
              <w:tc>
                <w:tcPr>
                  <w:tcW w:w="995" w:type="pct"/>
                  <w:tcBorders>
                    <w:tl2br w:val="nil"/>
                    <w:tr2bl w:val="nil"/>
                  </w:tcBorders>
                  <w:vAlign w:val="center"/>
                </w:tcPr>
                <w:p w14:paraId="5B2BD807">
                  <w:pPr>
                    <w:keepNext w:val="0"/>
                    <w:keepLines w:val="0"/>
                    <w:pageBreakBefore w:val="0"/>
                    <w:suppressLineNumbers w:val="0"/>
                    <w:kinsoku/>
                    <w:wordWrap/>
                    <w:overflowPunct/>
                    <w:topLinePunct w:val="0"/>
                    <w:autoSpaceDE/>
                    <w:autoSpaceDN/>
                    <w:bidi w:val="0"/>
                    <w:spacing w:before="0" w:beforeAutospacing="0" w:after="0" w:afterAutospacing="0" w:line="240" w:lineRule="auto"/>
                    <w:ind w:left="0" w:right="0"/>
                    <w:jc w:val="center"/>
                    <w:rPr>
                      <w:rFonts w:hint="eastAsia" w:ascii="Times New Roman" w:hAnsi="Times New Roman" w:cs="Times New Roman"/>
                      <w:sz w:val="21"/>
                      <w:szCs w:val="21"/>
                      <w:highlight w:val="none"/>
                      <w:lang w:eastAsia="zh-CN"/>
                    </w:rPr>
                  </w:pPr>
                  <w:r>
                    <w:rPr>
                      <w:rFonts w:hint="eastAsia" w:ascii="Times New Roman" w:hAnsi="Times New Roman" w:cs="Times New Roman"/>
                      <w:sz w:val="21"/>
                      <w:szCs w:val="21"/>
                      <w:highlight w:val="none"/>
                      <w:lang w:eastAsia="zh-CN"/>
                    </w:rPr>
                    <w:t>总磷</w:t>
                  </w:r>
                </w:p>
              </w:tc>
              <w:tc>
                <w:tcPr>
                  <w:tcW w:w="690" w:type="pct"/>
                  <w:tcBorders>
                    <w:tl2br w:val="nil"/>
                    <w:tr2bl w:val="nil"/>
                  </w:tcBorders>
                  <w:vAlign w:val="center"/>
                </w:tcPr>
                <w:p w14:paraId="7E2B382E">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cs="Times New Roman"/>
                      <w:b w:val="0"/>
                      <w:bCs w:val="0"/>
                      <w:sz w:val="21"/>
                      <w:szCs w:val="21"/>
                      <w:vertAlign w:val="baseline"/>
                      <w:lang w:val="en-US" w:eastAsia="zh-CN"/>
                    </w:rPr>
                  </w:pPr>
                  <w:r>
                    <w:rPr>
                      <w:rFonts w:hint="eastAsia" w:ascii="Times New Roman" w:hAnsi="Times New Roman" w:cs="Times New Roman"/>
                      <w:b w:val="0"/>
                      <w:bCs w:val="0"/>
                      <w:sz w:val="21"/>
                      <w:szCs w:val="21"/>
                      <w:vertAlign w:val="baseline"/>
                      <w:lang w:val="en-US" w:eastAsia="zh-CN"/>
                    </w:rPr>
                    <w:t>1.81</w:t>
                  </w:r>
                </w:p>
              </w:tc>
              <w:tc>
                <w:tcPr>
                  <w:tcW w:w="670" w:type="pct"/>
                  <w:vMerge w:val="continue"/>
                  <w:tcBorders>
                    <w:tl2br w:val="nil"/>
                    <w:tr2bl w:val="nil"/>
                  </w:tcBorders>
                  <w:vAlign w:val="center"/>
                </w:tcPr>
                <w:p w14:paraId="4A584027">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Cambria" w:hAnsi="Cambria" w:eastAsia="Cambria" w:cs="Cambria"/>
                      <w:i w:val="0"/>
                      <w:color w:val="000000"/>
                      <w:kern w:val="0"/>
                      <w:sz w:val="21"/>
                      <w:szCs w:val="21"/>
                      <w:highlight w:val="none"/>
                      <w:u w:val="none"/>
                      <w:lang w:val="en-US" w:eastAsia="zh-CN" w:bidi="ar"/>
                    </w:rPr>
                  </w:pPr>
                </w:p>
              </w:tc>
              <w:tc>
                <w:tcPr>
                  <w:tcW w:w="716" w:type="pct"/>
                  <w:vMerge w:val="continue"/>
                  <w:tcBorders>
                    <w:tl2br w:val="nil"/>
                    <w:tr2bl w:val="nil"/>
                  </w:tcBorders>
                  <w:vAlign w:val="center"/>
                </w:tcPr>
                <w:p w14:paraId="3E868230">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sz w:val="21"/>
                      <w:szCs w:val="21"/>
                      <w:vertAlign w:val="baseline"/>
                      <w:lang w:val="en-US" w:eastAsia="zh-CN"/>
                    </w:rPr>
                  </w:pPr>
                </w:p>
              </w:tc>
            </w:tr>
            <w:tr w14:paraId="7FBEA4FE">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27" w:hRule="atLeast"/>
                <w:tblHeader/>
                <w:jc w:val="center"/>
              </w:trPr>
              <w:tc>
                <w:tcPr>
                  <w:tcW w:w="597" w:type="pct"/>
                  <w:vMerge w:val="continue"/>
                  <w:tcBorders>
                    <w:tl2br w:val="nil"/>
                    <w:tr2bl w:val="nil"/>
                  </w:tcBorders>
                  <w:vAlign w:val="center"/>
                </w:tcPr>
                <w:p w14:paraId="5059F781">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cs="Times New Roman" w:eastAsiaTheme="minorEastAsia"/>
                      <w:sz w:val="21"/>
                      <w:szCs w:val="21"/>
                      <w:lang w:val="en-US" w:eastAsia="zh-CN"/>
                    </w:rPr>
                  </w:pPr>
                </w:p>
              </w:tc>
              <w:tc>
                <w:tcPr>
                  <w:tcW w:w="719" w:type="pct"/>
                  <w:vMerge w:val="continue"/>
                  <w:tcBorders>
                    <w:tl2br w:val="nil"/>
                    <w:tr2bl w:val="nil"/>
                  </w:tcBorders>
                  <w:vAlign w:val="center"/>
                </w:tcPr>
                <w:p w14:paraId="5FC6F37B">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eastAsia" w:ascii="Times New Roman" w:hAnsi="Times New Roman" w:cs="Times New Roman"/>
                      <w:b w:val="0"/>
                      <w:bCs w:val="0"/>
                      <w:sz w:val="21"/>
                      <w:szCs w:val="21"/>
                      <w:vertAlign w:val="baseline"/>
                      <w:lang w:val="en-US" w:eastAsia="zh-CN"/>
                    </w:rPr>
                  </w:pPr>
                </w:p>
              </w:tc>
              <w:tc>
                <w:tcPr>
                  <w:tcW w:w="608" w:type="pct"/>
                  <w:vMerge w:val="continue"/>
                  <w:tcBorders>
                    <w:tl2br w:val="nil"/>
                    <w:tr2bl w:val="nil"/>
                  </w:tcBorders>
                  <w:vAlign w:val="center"/>
                </w:tcPr>
                <w:p w14:paraId="4FBA89F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kern w:val="0"/>
                      <w:sz w:val="22"/>
                      <w:szCs w:val="22"/>
                      <w:u w:val="none"/>
                      <w:lang w:val="en-US" w:eastAsia="zh-CN" w:bidi="ar"/>
                    </w:rPr>
                  </w:pPr>
                </w:p>
              </w:tc>
              <w:tc>
                <w:tcPr>
                  <w:tcW w:w="995" w:type="pct"/>
                  <w:tcBorders>
                    <w:tl2br w:val="nil"/>
                    <w:tr2bl w:val="nil"/>
                  </w:tcBorders>
                  <w:vAlign w:val="center"/>
                </w:tcPr>
                <w:p w14:paraId="2D2E8DA8">
                  <w:pPr>
                    <w:keepNext w:val="0"/>
                    <w:keepLines w:val="0"/>
                    <w:pageBreakBefore w:val="0"/>
                    <w:suppressLineNumbers w:val="0"/>
                    <w:kinsoku/>
                    <w:wordWrap/>
                    <w:overflowPunct/>
                    <w:topLinePunct w:val="0"/>
                    <w:autoSpaceDE/>
                    <w:autoSpaceDN/>
                    <w:bidi w:val="0"/>
                    <w:spacing w:before="0" w:beforeAutospacing="0" w:after="0" w:afterAutospacing="0" w:line="240" w:lineRule="auto"/>
                    <w:ind w:left="0" w:right="0"/>
                    <w:jc w:val="center"/>
                    <w:rPr>
                      <w:rFonts w:hint="eastAsia" w:ascii="Times New Roman" w:hAnsi="Times New Roman" w:cs="Times New Roman"/>
                      <w:sz w:val="21"/>
                      <w:szCs w:val="21"/>
                      <w:highlight w:val="none"/>
                      <w:lang w:eastAsia="zh-CN"/>
                    </w:rPr>
                  </w:pPr>
                  <w:r>
                    <w:rPr>
                      <w:rFonts w:hint="eastAsia" w:ascii="Times New Roman" w:hAnsi="Times New Roman" w:cs="Times New Roman"/>
                      <w:sz w:val="21"/>
                      <w:szCs w:val="21"/>
                      <w:highlight w:val="none"/>
                      <w:lang w:eastAsia="zh-CN"/>
                    </w:rPr>
                    <w:t>总氮</w:t>
                  </w:r>
                </w:p>
              </w:tc>
              <w:tc>
                <w:tcPr>
                  <w:tcW w:w="690" w:type="pct"/>
                  <w:tcBorders>
                    <w:tl2br w:val="nil"/>
                    <w:tr2bl w:val="nil"/>
                  </w:tcBorders>
                  <w:vAlign w:val="center"/>
                </w:tcPr>
                <w:p w14:paraId="16644C37">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cs="Times New Roman"/>
                      <w:b w:val="0"/>
                      <w:bCs w:val="0"/>
                      <w:sz w:val="21"/>
                      <w:szCs w:val="21"/>
                      <w:vertAlign w:val="baseline"/>
                      <w:lang w:val="en-US" w:eastAsia="zh-CN"/>
                    </w:rPr>
                  </w:pPr>
                  <w:r>
                    <w:rPr>
                      <w:rFonts w:hint="eastAsia" w:ascii="Times New Roman" w:hAnsi="Times New Roman" w:cs="Times New Roman"/>
                      <w:b w:val="0"/>
                      <w:bCs w:val="0"/>
                      <w:sz w:val="21"/>
                      <w:szCs w:val="21"/>
                      <w:vertAlign w:val="baseline"/>
                      <w:lang w:val="en-US" w:eastAsia="zh-CN"/>
                    </w:rPr>
                    <w:t>28.2</w:t>
                  </w:r>
                </w:p>
              </w:tc>
              <w:tc>
                <w:tcPr>
                  <w:tcW w:w="670" w:type="pct"/>
                  <w:vMerge w:val="continue"/>
                  <w:tcBorders>
                    <w:tl2br w:val="nil"/>
                    <w:tr2bl w:val="nil"/>
                  </w:tcBorders>
                  <w:vAlign w:val="center"/>
                </w:tcPr>
                <w:p w14:paraId="2F87F9E3">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Cambria" w:hAnsi="Cambria" w:eastAsia="Cambria" w:cs="Cambria"/>
                      <w:i w:val="0"/>
                      <w:color w:val="000000"/>
                      <w:kern w:val="0"/>
                      <w:sz w:val="21"/>
                      <w:szCs w:val="21"/>
                      <w:highlight w:val="none"/>
                      <w:u w:val="none"/>
                      <w:lang w:val="en-US" w:eastAsia="zh-CN" w:bidi="ar"/>
                    </w:rPr>
                  </w:pPr>
                </w:p>
              </w:tc>
              <w:tc>
                <w:tcPr>
                  <w:tcW w:w="716" w:type="pct"/>
                  <w:vMerge w:val="continue"/>
                  <w:tcBorders>
                    <w:tl2br w:val="nil"/>
                    <w:tr2bl w:val="nil"/>
                  </w:tcBorders>
                  <w:vAlign w:val="center"/>
                </w:tcPr>
                <w:p w14:paraId="61F47108">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sz w:val="21"/>
                      <w:szCs w:val="21"/>
                      <w:vertAlign w:val="baseline"/>
                      <w:lang w:val="en-US" w:eastAsia="zh-CN"/>
                    </w:rPr>
                  </w:pPr>
                </w:p>
              </w:tc>
            </w:tr>
            <w:tr w14:paraId="438DBB03">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27" w:hRule="atLeast"/>
                <w:tblHeader/>
                <w:jc w:val="center"/>
              </w:trPr>
              <w:tc>
                <w:tcPr>
                  <w:tcW w:w="597" w:type="pct"/>
                  <w:vMerge w:val="continue"/>
                  <w:tcBorders>
                    <w:tl2br w:val="nil"/>
                    <w:tr2bl w:val="nil"/>
                  </w:tcBorders>
                  <w:vAlign w:val="center"/>
                </w:tcPr>
                <w:p w14:paraId="3980810C">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cs="Times New Roman" w:eastAsiaTheme="minorEastAsia"/>
                      <w:sz w:val="21"/>
                      <w:szCs w:val="21"/>
                      <w:lang w:val="en-US" w:eastAsia="zh-CN"/>
                    </w:rPr>
                  </w:pPr>
                </w:p>
              </w:tc>
              <w:tc>
                <w:tcPr>
                  <w:tcW w:w="719" w:type="pct"/>
                  <w:vMerge w:val="continue"/>
                  <w:tcBorders>
                    <w:tl2br w:val="nil"/>
                    <w:tr2bl w:val="nil"/>
                  </w:tcBorders>
                  <w:vAlign w:val="center"/>
                </w:tcPr>
                <w:p w14:paraId="2E0040F3">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eastAsia" w:ascii="Times New Roman" w:hAnsi="Times New Roman" w:cs="Times New Roman"/>
                      <w:b w:val="0"/>
                      <w:bCs w:val="0"/>
                      <w:sz w:val="21"/>
                      <w:szCs w:val="21"/>
                      <w:vertAlign w:val="baseline"/>
                      <w:lang w:val="en-US" w:eastAsia="zh-CN"/>
                    </w:rPr>
                  </w:pPr>
                </w:p>
              </w:tc>
              <w:tc>
                <w:tcPr>
                  <w:tcW w:w="608" w:type="pct"/>
                  <w:vMerge w:val="restart"/>
                  <w:tcBorders>
                    <w:tl2br w:val="nil"/>
                    <w:tr2bl w:val="nil"/>
                  </w:tcBorders>
                  <w:vAlign w:val="center"/>
                </w:tcPr>
                <w:p w14:paraId="140E7118">
                  <w:pPr>
                    <w:keepNext w:val="0"/>
                    <w:keepLines w:val="0"/>
                    <w:widowControl/>
                    <w:suppressLineNumbers w:val="0"/>
                    <w:spacing w:before="0" w:beforeAutospacing="0" w:after="0" w:afterAutospacing="0"/>
                    <w:ind w:left="0" w:leftChars="0" w:right="0" w:firstLine="0" w:firstLineChars="0"/>
                    <w:jc w:val="center"/>
                    <w:textAlignment w:val="center"/>
                    <w:rPr>
                      <w:rFonts w:hint="default"/>
                      <w:lang w:val="en-US" w:eastAsia="zh-CN"/>
                    </w:rPr>
                  </w:pPr>
                  <w:r>
                    <w:rPr>
                      <w:rFonts w:hint="eastAsia" w:ascii="Times New Roman" w:hAnsi="Times New Roman" w:cs="Times New Roman"/>
                      <w:i w:val="0"/>
                      <w:color w:val="000000"/>
                      <w:kern w:val="0"/>
                      <w:sz w:val="21"/>
                      <w:szCs w:val="21"/>
                      <w:u w:val="none"/>
                      <w:lang w:val="en-US" w:eastAsia="zh-CN" w:bidi="ar"/>
                    </w:rPr>
                    <w:t>第二次</w:t>
                  </w:r>
                </w:p>
              </w:tc>
              <w:tc>
                <w:tcPr>
                  <w:tcW w:w="995" w:type="pct"/>
                  <w:tcBorders>
                    <w:tl2br w:val="nil"/>
                    <w:tr2bl w:val="nil"/>
                  </w:tcBorders>
                  <w:vAlign w:val="center"/>
                </w:tcPr>
                <w:p w14:paraId="211A47D9">
                  <w:pPr>
                    <w:keepNext w:val="0"/>
                    <w:keepLines w:val="0"/>
                    <w:pageBreakBefore w:val="0"/>
                    <w:suppressLineNumbers w:val="0"/>
                    <w:kinsoku/>
                    <w:wordWrap/>
                    <w:overflowPunct/>
                    <w:topLinePunct w:val="0"/>
                    <w:autoSpaceDE/>
                    <w:autoSpaceDN/>
                    <w:bidi w:val="0"/>
                    <w:spacing w:before="0" w:beforeAutospacing="0" w:after="0" w:afterAutospacing="0" w:line="240" w:lineRule="auto"/>
                    <w:ind w:left="0" w:right="0"/>
                    <w:jc w:val="center"/>
                    <w:rPr>
                      <w:rFonts w:hint="eastAsia" w:ascii="Times New Roman" w:hAnsi="Times New Roman" w:cs="Times New Roman"/>
                      <w:kern w:val="2"/>
                      <w:sz w:val="21"/>
                      <w:szCs w:val="22"/>
                      <w:lang w:val="en-US" w:eastAsia="zh-CN" w:bidi="ar-SA"/>
                    </w:rPr>
                  </w:pPr>
                  <w:r>
                    <w:rPr>
                      <w:rFonts w:hint="eastAsia" w:ascii="Times New Roman" w:hAnsi="Times New Roman" w:cs="Times New Roman"/>
                      <w:sz w:val="21"/>
                      <w:szCs w:val="21"/>
                      <w:highlight w:val="none"/>
                      <w:lang w:eastAsia="zh-CN"/>
                    </w:rPr>
                    <w:t>化学需氧量</w:t>
                  </w:r>
                </w:p>
              </w:tc>
              <w:tc>
                <w:tcPr>
                  <w:tcW w:w="690" w:type="pct"/>
                  <w:tcBorders>
                    <w:tl2br w:val="nil"/>
                    <w:tr2bl w:val="nil"/>
                  </w:tcBorders>
                  <w:vAlign w:val="center"/>
                </w:tcPr>
                <w:p w14:paraId="45024FCC">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cs="Times New Roman"/>
                      <w:b w:val="0"/>
                      <w:bCs w:val="0"/>
                      <w:sz w:val="21"/>
                      <w:szCs w:val="21"/>
                      <w:vertAlign w:val="baseline"/>
                      <w:lang w:val="en-US" w:eastAsia="zh-CN"/>
                    </w:rPr>
                  </w:pPr>
                  <w:r>
                    <w:rPr>
                      <w:rFonts w:hint="eastAsia" w:ascii="Times New Roman" w:hAnsi="Times New Roman" w:cs="Times New Roman"/>
                      <w:b w:val="0"/>
                      <w:bCs w:val="0"/>
                      <w:sz w:val="21"/>
                      <w:szCs w:val="21"/>
                      <w:vertAlign w:val="baseline"/>
                      <w:lang w:val="en-US" w:eastAsia="zh-CN"/>
                    </w:rPr>
                    <w:t>228</w:t>
                  </w:r>
                </w:p>
              </w:tc>
              <w:tc>
                <w:tcPr>
                  <w:tcW w:w="670" w:type="pct"/>
                  <w:vMerge w:val="restart"/>
                  <w:tcBorders>
                    <w:tl2br w:val="nil"/>
                    <w:tr2bl w:val="nil"/>
                  </w:tcBorders>
                  <w:vAlign w:val="center"/>
                </w:tcPr>
                <w:p w14:paraId="02C1D396">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eastAsia="Cambria" w:cs="Times New Roman"/>
                      <w:i w:val="0"/>
                      <w:color w:val="000000"/>
                      <w:kern w:val="0"/>
                      <w:sz w:val="21"/>
                      <w:szCs w:val="21"/>
                      <w:highlight w:val="none"/>
                      <w:u w:val="none"/>
                      <w:lang w:val="en-US" w:eastAsia="zh-CN" w:bidi="ar"/>
                    </w:rPr>
                    <w:t>mg/L</w:t>
                  </w:r>
                </w:p>
              </w:tc>
              <w:tc>
                <w:tcPr>
                  <w:tcW w:w="716" w:type="pct"/>
                  <w:vMerge w:val="restart"/>
                  <w:tcBorders>
                    <w:tl2br w:val="nil"/>
                    <w:tr2bl w:val="nil"/>
                  </w:tcBorders>
                  <w:vAlign w:val="center"/>
                </w:tcPr>
                <w:p w14:paraId="690E1BEA">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sz w:val="21"/>
                      <w:szCs w:val="21"/>
                      <w:vertAlign w:val="baseline"/>
                      <w:lang w:val="en-US" w:eastAsia="zh-CN"/>
                    </w:rPr>
                  </w:pPr>
                  <w:r>
                    <w:rPr>
                      <w:rFonts w:hint="eastAsia" w:ascii="Times New Roman" w:hAnsi="Times New Roman" w:eastAsia="宋体" w:cs="Times New Roman"/>
                      <w:b w:val="0"/>
                      <w:bCs w:val="0"/>
                      <w:sz w:val="21"/>
                      <w:szCs w:val="21"/>
                      <w:vertAlign w:val="baseline"/>
                      <w:lang w:val="en-US" w:eastAsia="zh-CN"/>
                    </w:rPr>
                    <w:t>微浊、无味</w:t>
                  </w:r>
                </w:p>
              </w:tc>
            </w:tr>
            <w:tr w14:paraId="2EBD4E72">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27" w:hRule="atLeast"/>
                <w:tblHeader/>
                <w:jc w:val="center"/>
              </w:trPr>
              <w:tc>
                <w:tcPr>
                  <w:tcW w:w="597" w:type="pct"/>
                  <w:vMerge w:val="continue"/>
                  <w:tcBorders>
                    <w:tl2br w:val="nil"/>
                    <w:tr2bl w:val="nil"/>
                  </w:tcBorders>
                  <w:vAlign w:val="center"/>
                </w:tcPr>
                <w:p w14:paraId="0DE3F846">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rPr>
                  </w:pPr>
                </w:p>
              </w:tc>
              <w:tc>
                <w:tcPr>
                  <w:tcW w:w="719" w:type="pct"/>
                  <w:vMerge w:val="continue"/>
                  <w:tcBorders>
                    <w:tl2br w:val="nil"/>
                    <w:tr2bl w:val="nil"/>
                  </w:tcBorders>
                  <w:vAlign w:val="center"/>
                </w:tcPr>
                <w:p w14:paraId="764A9666">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rPr>
                  </w:pPr>
                </w:p>
              </w:tc>
              <w:tc>
                <w:tcPr>
                  <w:tcW w:w="608" w:type="pct"/>
                  <w:vMerge w:val="continue"/>
                  <w:tcBorders>
                    <w:tl2br w:val="nil"/>
                    <w:tr2bl w:val="nil"/>
                  </w:tcBorders>
                  <w:vAlign w:val="center"/>
                </w:tcPr>
                <w:p w14:paraId="21CFA4A2">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rPr>
                  </w:pPr>
                </w:p>
              </w:tc>
              <w:tc>
                <w:tcPr>
                  <w:tcW w:w="995" w:type="pct"/>
                  <w:tcBorders>
                    <w:tl2br w:val="nil"/>
                    <w:tr2bl w:val="nil"/>
                  </w:tcBorders>
                  <w:vAlign w:val="center"/>
                </w:tcPr>
                <w:p w14:paraId="779B33F4">
                  <w:pPr>
                    <w:keepNext w:val="0"/>
                    <w:keepLines w:val="0"/>
                    <w:pageBreakBefore w:val="0"/>
                    <w:suppressLineNumbers w:val="0"/>
                    <w:kinsoku/>
                    <w:wordWrap/>
                    <w:overflowPunct/>
                    <w:topLinePunct w:val="0"/>
                    <w:autoSpaceDE/>
                    <w:autoSpaceDN/>
                    <w:bidi w:val="0"/>
                    <w:spacing w:before="0" w:beforeAutospacing="0" w:after="0" w:afterAutospacing="0" w:line="240" w:lineRule="auto"/>
                    <w:ind w:left="0" w:right="0"/>
                    <w:jc w:val="center"/>
                    <w:rPr>
                      <w:rFonts w:hint="eastAsia" w:ascii="Times New Roman" w:hAnsi="Times New Roman" w:cs="Times New Roman"/>
                      <w:sz w:val="21"/>
                      <w:szCs w:val="21"/>
                      <w:highlight w:val="none"/>
                      <w:lang w:eastAsia="zh-CN"/>
                    </w:rPr>
                  </w:pPr>
                  <w:r>
                    <w:rPr>
                      <w:rFonts w:hint="eastAsia" w:ascii="Times New Roman" w:hAnsi="Times New Roman" w:cs="Times New Roman"/>
                      <w:sz w:val="21"/>
                      <w:szCs w:val="21"/>
                      <w:highlight w:val="none"/>
                      <w:lang w:eastAsia="zh-CN"/>
                    </w:rPr>
                    <w:t>悬浮物</w:t>
                  </w:r>
                </w:p>
              </w:tc>
              <w:tc>
                <w:tcPr>
                  <w:tcW w:w="690" w:type="pct"/>
                  <w:tcBorders>
                    <w:tl2br w:val="nil"/>
                    <w:tr2bl w:val="nil"/>
                  </w:tcBorders>
                  <w:vAlign w:val="center"/>
                </w:tcPr>
                <w:p w14:paraId="5A4CD69D">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cs="Times New Roman"/>
                      <w:b w:val="0"/>
                      <w:bCs w:val="0"/>
                      <w:sz w:val="21"/>
                      <w:szCs w:val="21"/>
                      <w:vertAlign w:val="baseline"/>
                      <w:lang w:val="en-US" w:eastAsia="zh-CN"/>
                    </w:rPr>
                  </w:pPr>
                  <w:r>
                    <w:rPr>
                      <w:rFonts w:hint="eastAsia" w:ascii="Times New Roman" w:hAnsi="Times New Roman" w:cs="Times New Roman"/>
                      <w:b w:val="0"/>
                      <w:bCs w:val="0"/>
                      <w:sz w:val="21"/>
                      <w:szCs w:val="21"/>
                      <w:vertAlign w:val="baseline"/>
                      <w:lang w:val="en-US" w:eastAsia="zh-CN"/>
                    </w:rPr>
                    <w:t>158</w:t>
                  </w:r>
                </w:p>
              </w:tc>
              <w:tc>
                <w:tcPr>
                  <w:tcW w:w="670" w:type="pct"/>
                  <w:vMerge w:val="continue"/>
                  <w:tcBorders>
                    <w:tl2br w:val="nil"/>
                    <w:tr2bl w:val="nil"/>
                  </w:tcBorders>
                  <w:vAlign w:val="center"/>
                </w:tcPr>
                <w:p w14:paraId="18BDDC65">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宋体" w:cs="Times New Roman"/>
                      <w:snapToGrid w:val="0"/>
                      <w:color w:val="auto"/>
                      <w:kern w:val="0"/>
                      <w:szCs w:val="21"/>
                      <w:highlight w:val="none"/>
                    </w:rPr>
                  </w:pPr>
                </w:p>
              </w:tc>
              <w:tc>
                <w:tcPr>
                  <w:tcW w:w="716" w:type="pct"/>
                  <w:vMerge w:val="continue"/>
                  <w:tcBorders>
                    <w:tl2br w:val="nil"/>
                    <w:tr2bl w:val="nil"/>
                  </w:tcBorders>
                  <w:vAlign w:val="center"/>
                </w:tcPr>
                <w:p w14:paraId="124A7A84">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sz w:val="21"/>
                      <w:szCs w:val="21"/>
                      <w:vertAlign w:val="baseline"/>
                      <w:lang w:val="en-US" w:eastAsia="zh-CN"/>
                    </w:rPr>
                  </w:pPr>
                </w:p>
              </w:tc>
            </w:tr>
            <w:tr w14:paraId="41EBAF27">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27" w:hRule="atLeast"/>
                <w:tblHeader/>
                <w:jc w:val="center"/>
              </w:trPr>
              <w:tc>
                <w:tcPr>
                  <w:tcW w:w="597" w:type="pct"/>
                  <w:vMerge w:val="continue"/>
                  <w:tcBorders>
                    <w:tl2br w:val="nil"/>
                    <w:tr2bl w:val="nil"/>
                  </w:tcBorders>
                  <w:vAlign w:val="center"/>
                </w:tcPr>
                <w:p w14:paraId="07873358">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rPr>
                  </w:pPr>
                </w:p>
              </w:tc>
              <w:tc>
                <w:tcPr>
                  <w:tcW w:w="719" w:type="pct"/>
                  <w:vMerge w:val="continue"/>
                  <w:tcBorders>
                    <w:tl2br w:val="nil"/>
                    <w:tr2bl w:val="nil"/>
                  </w:tcBorders>
                  <w:vAlign w:val="center"/>
                </w:tcPr>
                <w:p w14:paraId="740873FF">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rPr>
                  </w:pPr>
                </w:p>
              </w:tc>
              <w:tc>
                <w:tcPr>
                  <w:tcW w:w="608" w:type="pct"/>
                  <w:vMerge w:val="continue"/>
                  <w:tcBorders>
                    <w:tl2br w:val="nil"/>
                    <w:tr2bl w:val="nil"/>
                  </w:tcBorders>
                  <w:vAlign w:val="center"/>
                </w:tcPr>
                <w:p w14:paraId="41EB1AAD">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rPr>
                  </w:pPr>
                </w:p>
              </w:tc>
              <w:tc>
                <w:tcPr>
                  <w:tcW w:w="995" w:type="pct"/>
                  <w:tcBorders>
                    <w:tl2br w:val="nil"/>
                    <w:tr2bl w:val="nil"/>
                  </w:tcBorders>
                  <w:vAlign w:val="center"/>
                </w:tcPr>
                <w:p w14:paraId="60993AF6">
                  <w:pPr>
                    <w:keepNext w:val="0"/>
                    <w:keepLines w:val="0"/>
                    <w:pageBreakBefore w:val="0"/>
                    <w:suppressLineNumbers w:val="0"/>
                    <w:kinsoku/>
                    <w:wordWrap/>
                    <w:overflowPunct/>
                    <w:topLinePunct w:val="0"/>
                    <w:autoSpaceDE/>
                    <w:autoSpaceDN/>
                    <w:bidi w:val="0"/>
                    <w:spacing w:before="0" w:beforeAutospacing="0" w:after="0" w:afterAutospacing="0" w:line="240" w:lineRule="auto"/>
                    <w:ind w:left="0" w:right="0"/>
                    <w:jc w:val="center"/>
                    <w:rPr>
                      <w:rFonts w:hint="eastAsia" w:ascii="Times New Roman" w:hAnsi="Times New Roman" w:eastAsia="宋体" w:cs="Times New Roman"/>
                      <w:snapToGrid w:val="0"/>
                      <w:color w:val="auto"/>
                      <w:kern w:val="0"/>
                      <w:szCs w:val="21"/>
                      <w:highlight w:val="none"/>
                      <w:lang w:eastAsia="zh-CN"/>
                    </w:rPr>
                  </w:pPr>
                  <w:r>
                    <w:rPr>
                      <w:rFonts w:hint="eastAsia" w:ascii="Times New Roman" w:hAnsi="Times New Roman" w:cs="Times New Roman"/>
                      <w:sz w:val="21"/>
                      <w:szCs w:val="21"/>
                      <w:highlight w:val="none"/>
                      <w:lang w:eastAsia="zh-CN"/>
                    </w:rPr>
                    <w:t>氨氮</w:t>
                  </w:r>
                </w:p>
              </w:tc>
              <w:tc>
                <w:tcPr>
                  <w:tcW w:w="690" w:type="pct"/>
                  <w:tcBorders>
                    <w:tl2br w:val="nil"/>
                    <w:tr2bl w:val="nil"/>
                  </w:tcBorders>
                  <w:vAlign w:val="center"/>
                </w:tcPr>
                <w:p w14:paraId="4A95F3D2">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cs="Times New Roman"/>
                      <w:b w:val="0"/>
                      <w:bCs w:val="0"/>
                      <w:sz w:val="21"/>
                      <w:szCs w:val="21"/>
                      <w:vertAlign w:val="baseline"/>
                      <w:lang w:val="en-US" w:eastAsia="zh-CN"/>
                    </w:rPr>
                  </w:pPr>
                  <w:r>
                    <w:rPr>
                      <w:rFonts w:hint="eastAsia" w:ascii="Times New Roman" w:hAnsi="Times New Roman" w:cs="Times New Roman"/>
                      <w:b w:val="0"/>
                      <w:bCs w:val="0"/>
                      <w:sz w:val="21"/>
                      <w:szCs w:val="21"/>
                      <w:vertAlign w:val="baseline"/>
                      <w:lang w:val="en-US" w:eastAsia="zh-CN"/>
                    </w:rPr>
                    <w:t>18.2</w:t>
                  </w:r>
                </w:p>
              </w:tc>
              <w:tc>
                <w:tcPr>
                  <w:tcW w:w="670" w:type="pct"/>
                  <w:vMerge w:val="continue"/>
                  <w:tcBorders>
                    <w:tl2br w:val="nil"/>
                    <w:tr2bl w:val="nil"/>
                  </w:tcBorders>
                  <w:vAlign w:val="center"/>
                </w:tcPr>
                <w:p w14:paraId="020048CE">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宋体" w:cs="Times New Roman"/>
                      <w:snapToGrid w:val="0"/>
                      <w:color w:val="auto"/>
                      <w:kern w:val="0"/>
                      <w:szCs w:val="21"/>
                      <w:highlight w:val="none"/>
                    </w:rPr>
                  </w:pPr>
                </w:p>
              </w:tc>
              <w:tc>
                <w:tcPr>
                  <w:tcW w:w="716" w:type="pct"/>
                  <w:vMerge w:val="continue"/>
                  <w:tcBorders>
                    <w:tl2br w:val="nil"/>
                    <w:tr2bl w:val="nil"/>
                  </w:tcBorders>
                  <w:vAlign w:val="center"/>
                </w:tcPr>
                <w:p w14:paraId="4E03CD1F">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sz w:val="21"/>
                      <w:szCs w:val="21"/>
                      <w:vertAlign w:val="baseline"/>
                      <w:lang w:val="en-US" w:eastAsia="zh-CN"/>
                    </w:rPr>
                  </w:pPr>
                </w:p>
              </w:tc>
            </w:tr>
            <w:tr w14:paraId="11C49D6F">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27" w:hRule="atLeast"/>
                <w:tblHeader/>
                <w:jc w:val="center"/>
              </w:trPr>
              <w:tc>
                <w:tcPr>
                  <w:tcW w:w="597" w:type="pct"/>
                  <w:vMerge w:val="continue"/>
                  <w:tcBorders>
                    <w:tl2br w:val="nil"/>
                    <w:tr2bl w:val="nil"/>
                  </w:tcBorders>
                  <w:vAlign w:val="center"/>
                </w:tcPr>
                <w:p w14:paraId="562BDCAB">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cs="Times New Roman" w:eastAsiaTheme="minorEastAsia"/>
                      <w:sz w:val="21"/>
                      <w:szCs w:val="21"/>
                      <w:lang w:val="en-US" w:eastAsia="zh-CN"/>
                    </w:rPr>
                  </w:pPr>
                </w:p>
              </w:tc>
              <w:tc>
                <w:tcPr>
                  <w:tcW w:w="719" w:type="pct"/>
                  <w:vMerge w:val="continue"/>
                  <w:tcBorders>
                    <w:tl2br w:val="nil"/>
                    <w:tr2bl w:val="nil"/>
                  </w:tcBorders>
                  <w:vAlign w:val="center"/>
                </w:tcPr>
                <w:p w14:paraId="449767AD">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eastAsia" w:ascii="Times New Roman" w:hAnsi="Times New Roman" w:cs="Times New Roman"/>
                      <w:b w:val="0"/>
                      <w:bCs w:val="0"/>
                      <w:sz w:val="21"/>
                      <w:szCs w:val="21"/>
                      <w:vertAlign w:val="baseline"/>
                      <w:lang w:val="en-US" w:eastAsia="zh-CN"/>
                    </w:rPr>
                  </w:pPr>
                </w:p>
              </w:tc>
              <w:tc>
                <w:tcPr>
                  <w:tcW w:w="608" w:type="pct"/>
                  <w:vMerge w:val="continue"/>
                  <w:tcBorders>
                    <w:tl2br w:val="nil"/>
                    <w:tr2bl w:val="nil"/>
                  </w:tcBorders>
                  <w:vAlign w:val="center"/>
                </w:tcPr>
                <w:p w14:paraId="3DABC63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kern w:val="0"/>
                      <w:sz w:val="22"/>
                      <w:szCs w:val="22"/>
                      <w:u w:val="none"/>
                      <w:lang w:val="en-US" w:eastAsia="zh-CN" w:bidi="ar"/>
                    </w:rPr>
                  </w:pPr>
                </w:p>
              </w:tc>
              <w:tc>
                <w:tcPr>
                  <w:tcW w:w="995" w:type="pct"/>
                  <w:tcBorders>
                    <w:tl2br w:val="nil"/>
                    <w:tr2bl w:val="nil"/>
                  </w:tcBorders>
                  <w:vAlign w:val="center"/>
                </w:tcPr>
                <w:p w14:paraId="04FA4313">
                  <w:pPr>
                    <w:keepNext w:val="0"/>
                    <w:keepLines w:val="0"/>
                    <w:pageBreakBefore w:val="0"/>
                    <w:suppressLineNumbers w:val="0"/>
                    <w:kinsoku/>
                    <w:wordWrap/>
                    <w:overflowPunct/>
                    <w:topLinePunct w:val="0"/>
                    <w:autoSpaceDE/>
                    <w:autoSpaceDN/>
                    <w:bidi w:val="0"/>
                    <w:spacing w:before="0" w:beforeAutospacing="0" w:after="0" w:afterAutospacing="0" w:line="240" w:lineRule="auto"/>
                    <w:ind w:left="0" w:right="0"/>
                    <w:jc w:val="center"/>
                    <w:rPr>
                      <w:rFonts w:hint="eastAsia" w:ascii="Times New Roman" w:hAnsi="Times New Roman" w:cs="Times New Roman"/>
                      <w:kern w:val="2"/>
                      <w:sz w:val="21"/>
                      <w:szCs w:val="22"/>
                      <w:lang w:val="en-US" w:eastAsia="zh-CN" w:bidi="ar-SA"/>
                    </w:rPr>
                  </w:pPr>
                  <w:r>
                    <w:rPr>
                      <w:rFonts w:hint="eastAsia" w:ascii="Times New Roman" w:hAnsi="Times New Roman" w:cs="Times New Roman"/>
                      <w:sz w:val="21"/>
                      <w:szCs w:val="21"/>
                      <w:highlight w:val="none"/>
                      <w:lang w:eastAsia="zh-CN"/>
                    </w:rPr>
                    <w:t>总磷</w:t>
                  </w:r>
                </w:p>
              </w:tc>
              <w:tc>
                <w:tcPr>
                  <w:tcW w:w="690" w:type="pct"/>
                  <w:tcBorders>
                    <w:tl2br w:val="nil"/>
                    <w:tr2bl w:val="nil"/>
                  </w:tcBorders>
                  <w:vAlign w:val="center"/>
                </w:tcPr>
                <w:p w14:paraId="03CF5C00">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cs="Times New Roman"/>
                      <w:b w:val="0"/>
                      <w:bCs w:val="0"/>
                      <w:sz w:val="21"/>
                      <w:szCs w:val="21"/>
                      <w:vertAlign w:val="baseline"/>
                      <w:lang w:val="en-US" w:eastAsia="zh-CN"/>
                    </w:rPr>
                  </w:pPr>
                  <w:r>
                    <w:rPr>
                      <w:rFonts w:hint="eastAsia" w:ascii="Times New Roman" w:hAnsi="Times New Roman" w:cs="Times New Roman"/>
                      <w:b w:val="0"/>
                      <w:bCs w:val="0"/>
                      <w:sz w:val="21"/>
                      <w:szCs w:val="21"/>
                      <w:vertAlign w:val="baseline"/>
                      <w:lang w:val="en-US" w:eastAsia="zh-CN"/>
                    </w:rPr>
                    <w:t>1.54</w:t>
                  </w:r>
                </w:p>
              </w:tc>
              <w:tc>
                <w:tcPr>
                  <w:tcW w:w="670" w:type="pct"/>
                  <w:vMerge w:val="continue"/>
                  <w:tcBorders>
                    <w:tl2br w:val="nil"/>
                    <w:tr2bl w:val="nil"/>
                  </w:tcBorders>
                  <w:vAlign w:val="center"/>
                </w:tcPr>
                <w:p w14:paraId="4C504A52">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highlight w:val="none"/>
                      <w:vertAlign w:val="baseline"/>
                      <w:lang w:val="en-US" w:eastAsia="zh-CN" w:bidi="ar-SA"/>
                    </w:rPr>
                  </w:pPr>
                </w:p>
              </w:tc>
              <w:tc>
                <w:tcPr>
                  <w:tcW w:w="716" w:type="pct"/>
                  <w:vMerge w:val="continue"/>
                  <w:tcBorders>
                    <w:tl2br w:val="nil"/>
                    <w:tr2bl w:val="nil"/>
                  </w:tcBorders>
                  <w:vAlign w:val="center"/>
                </w:tcPr>
                <w:p w14:paraId="4EBE8894">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sz w:val="21"/>
                      <w:szCs w:val="21"/>
                      <w:vertAlign w:val="baseline"/>
                      <w:lang w:val="en-US" w:eastAsia="zh-CN"/>
                    </w:rPr>
                  </w:pPr>
                </w:p>
              </w:tc>
            </w:tr>
            <w:tr w14:paraId="677FCEBF">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27" w:hRule="atLeast"/>
                <w:tblHeader/>
                <w:jc w:val="center"/>
              </w:trPr>
              <w:tc>
                <w:tcPr>
                  <w:tcW w:w="597" w:type="pct"/>
                  <w:vMerge w:val="continue"/>
                  <w:tcBorders>
                    <w:tl2br w:val="nil"/>
                    <w:tr2bl w:val="nil"/>
                  </w:tcBorders>
                  <w:vAlign w:val="center"/>
                </w:tcPr>
                <w:p w14:paraId="61165F6F">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cs="Times New Roman" w:eastAsiaTheme="minorEastAsia"/>
                      <w:sz w:val="21"/>
                      <w:szCs w:val="21"/>
                      <w:lang w:val="en-US" w:eastAsia="zh-CN"/>
                    </w:rPr>
                  </w:pPr>
                </w:p>
              </w:tc>
              <w:tc>
                <w:tcPr>
                  <w:tcW w:w="719" w:type="pct"/>
                  <w:vMerge w:val="continue"/>
                  <w:tcBorders>
                    <w:tl2br w:val="nil"/>
                    <w:tr2bl w:val="nil"/>
                  </w:tcBorders>
                  <w:vAlign w:val="center"/>
                </w:tcPr>
                <w:p w14:paraId="74EAE1A6">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eastAsia" w:ascii="Times New Roman" w:hAnsi="Times New Roman" w:cs="Times New Roman"/>
                      <w:b w:val="0"/>
                      <w:bCs w:val="0"/>
                      <w:sz w:val="21"/>
                      <w:szCs w:val="21"/>
                      <w:vertAlign w:val="baseline"/>
                      <w:lang w:val="en-US" w:eastAsia="zh-CN"/>
                    </w:rPr>
                  </w:pPr>
                </w:p>
              </w:tc>
              <w:tc>
                <w:tcPr>
                  <w:tcW w:w="608" w:type="pct"/>
                  <w:vMerge w:val="continue"/>
                  <w:tcBorders>
                    <w:tl2br w:val="nil"/>
                    <w:tr2bl w:val="nil"/>
                  </w:tcBorders>
                  <w:vAlign w:val="center"/>
                </w:tcPr>
                <w:p w14:paraId="2E880C4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kern w:val="0"/>
                      <w:sz w:val="22"/>
                      <w:szCs w:val="22"/>
                      <w:u w:val="none"/>
                      <w:lang w:val="en-US" w:eastAsia="zh-CN" w:bidi="ar"/>
                    </w:rPr>
                  </w:pPr>
                </w:p>
              </w:tc>
              <w:tc>
                <w:tcPr>
                  <w:tcW w:w="995" w:type="pct"/>
                  <w:tcBorders>
                    <w:tl2br w:val="nil"/>
                    <w:tr2bl w:val="nil"/>
                  </w:tcBorders>
                  <w:vAlign w:val="center"/>
                </w:tcPr>
                <w:p w14:paraId="4E49FE1E">
                  <w:pPr>
                    <w:keepNext w:val="0"/>
                    <w:keepLines w:val="0"/>
                    <w:pageBreakBefore w:val="0"/>
                    <w:suppressLineNumbers w:val="0"/>
                    <w:kinsoku/>
                    <w:wordWrap/>
                    <w:overflowPunct/>
                    <w:topLinePunct w:val="0"/>
                    <w:autoSpaceDE/>
                    <w:autoSpaceDN/>
                    <w:bidi w:val="0"/>
                    <w:spacing w:before="0" w:beforeAutospacing="0" w:after="0" w:afterAutospacing="0" w:line="240" w:lineRule="auto"/>
                    <w:ind w:left="0" w:right="0"/>
                    <w:jc w:val="center"/>
                    <w:rPr>
                      <w:rFonts w:hint="eastAsia" w:ascii="Times New Roman" w:hAnsi="Times New Roman" w:cs="Times New Roman"/>
                      <w:sz w:val="21"/>
                      <w:szCs w:val="21"/>
                      <w:highlight w:val="none"/>
                      <w:lang w:eastAsia="zh-CN"/>
                    </w:rPr>
                  </w:pPr>
                  <w:r>
                    <w:rPr>
                      <w:rFonts w:hint="eastAsia" w:ascii="Times New Roman" w:hAnsi="Times New Roman" w:cs="Times New Roman"/>
                      <w:sz w:val="21"/>
                      <w:szCs w:val="21"/>
                      <w:highlight w:val="none"/>
                      <w:lang w:eastAsia="zh-CN"/>
                    </w:rPr>
                    <w:t>总氮</w:t>
                  </w:r>
                </w:p>
              </w:tc>
              <w:tc>
                <w:tcPr>
                  <w:tcW w:w="690" w:type="pct"/>
                  <w:tcBorders>
                    <w:tl2br w:val="nil"/>
                    <w:tr2bl w:val="nil"/>
                  </w:tcBorders>
                  <w:vAlign w:val="center"/>
                </w:tcPr>
                <w:p w14:paraId="3EF1717E">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cs="Times New Roman"/>
                      <w:b w:val="0"/>
                      <w:bCs w:val="0"/>
                      <w:sz w:val="21"/>
                      <w:szCs w:val="21"/>
                      <w:vertAlign w:val="baseline"/>
                      <w:lang w:val="en-US" w:eastAsia="zh-CN"/>
                    </w:rPr>
                  </w:pPr>
                  <w:r>
                    <w:rPr>
                      <w:rFonts w:hint="eastAsia" w:ascii="Times New Roman" w:hAnsi="Times New Roman" w:cs="Times New Roman"/>
                      <w:b w:val="0"/>
                      <w:bCs w:val="0"/>
                      <w:sz w:val="21"/>
                      <w:szCs w:val="21"/>
                      <w:vertAlign w:val="baseline"/>
                      <w:lang w:val="en-US" w:eastAsia="zh-CN"/>
                    </w:rPr>
                    <w:t>29.2</w:t>
                  </w:r>
                </w:p>
              </w:tc>
              <w:tc>
                <w:tcPr>
                  <w:tcW w:w="670" w:type="pct"/>
                  <w:vMerge w:val="continue"/>
                  <w:tcBorders>
                    <w:tl2br w:val="nil"/>
                    <w:tr2bl w:val="nil"/>
                  </w:tcBorders>
                  <w:vAlign w:val="center"/>
                </w:tcPr>
                <w:p w14:paraId="160FED93">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highlight w:val="none"/>
                      <w:vertAlign w:val="baseline"/>
                      <w:lang w:val="en-US" w:eastAsia="zh-CN" w:bidi="ar-SA"/>
                    </w:rPr>
                  </w:pPr>
                </w:p>
              </w:tc>
              <w:tc>
                <w:tcPr>
                  <w:tcW w:w="716" w:type="pct"/>
                  <w:vMerge w:val="continue"/>
                  <w:tcBorders>
                    <w:tl2br w:val="nil"/>
                    <w:tr2bl w:val="nil"/>
                  </w:tcBorders>
                  <w:vAlign w:val="center"/>
                </w:tcPr>
                <w:p w14:paraId="21E7263C">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sz w:val="21"/>
                      <w:szCs w:val="21"/>
                      <w:vertAlign w:val="baseline"/>
                      <w:lang w:val="en-US" w:eastAsia="zh-CN"/>
                    </w:rPr>
                  </w:pPr>
                </w:p>
              </w:tc>
            </w:tr>
            <w:tr w14:paraId="13E76B09">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27" w:hRule="atLeast"/>
                <w:tblHeader/>
                <w:jc w:val="center"/>
              </w:trPr>
              <w:tc>
                <w:tcPr>
                  <w:tcW w:w="597" w:type="pct"/>
                  <w:vMerge w:val="continue"/>
                  <w:tcBorders>
                    <w:tl2br w:val="nil"/>
                    <w:tr2bl w:val="nil"/>
                  </w:tcBorders>
                  <w:vAlign w:val="center"/>
                </w:tcPr>
                <w:p w14:paraId="30225BCC">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sz w:val="21"/>
                      <w:szCs w:val="21"/>
                      <w:vertAlign w:val="baseline"/>
                      <w:lang w:val="en-US" w:eastAsia="zh-CN"/>
                    </w:rPr>
                  </w:pPr>
                </w:p>
              </w:tc>
              <w:tc>
                <w:tcPr>
                  <w:tcW w:w="719" w:type="pct"/>
                  <w:vMerge w:val="continue"/>
                  <w:tcBorders>
                    <w:tl2br w:val="nil"/>
                    <w:tr2bl w:val="nil"/>
                  </w:tcBorders>
                  <w:vAlign w:val="center"/>
                </w:tcPr>
                <w:p w14:paraId="6C4C6C25">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cs="Times New Roman"/>
                      <w:b w:val="0"/>
                      <w:bCs w:val="0"/>
                      <w:sz w:val="21"/>
                      <w:szCs w:val="21"/>
                      <w:vertAlign w:val="baseline"/>
                      <w:lang w:val="en-US" w:eastAsia="zh-CN"/>
                    </w:rPr>
                  </w:pPr>
                </w:p>
              </w:tc>
              <w:tc>
                <w:tcPr>
                  <w:tcW w:w="608" w:type="pct"/>
                  <w:vMerge w:val="restart"/>
                  <w:tcBorders>
                    <w:tl2br w:val="nil"/>
                    <w:tr2bl w:val="nil"/>
                  </w:tcBorders>
                  <w:vAlign w:val="center"/>
                </w:tcPr>
                <w:p w14:paraId="266ADE2D">
                  <w:pPr>
                    <w:keepNext w:val="0"/>
                    <w:keepLines w:val="0"/>
                    <w:suppressLineNumbers w:val="0"/>
                    <w:spacing w:before="0" w:beforeAutospacing="0" w:after="0" w:afterAutospacing="0"/>
                    <w:ind w:left="0" w:leftChars="0" w:right="0" w:firstLine="0" w:firstLineChars="0"/>
                    <w:jc w:val="center"/>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i w:val="0"/>
                      <w:color w:val="000000"/>
                      <w:kern w:val="0"/>
                      <w:sz w:val="21"/>
                      <w:szCs w:val="21"/>
                      <w:u w:val="none"/>
                      <w:lang w:val="en-US" w:eastAsia="zh-CN" w:bidi="ar"/>
                    </w:rPr>
                    <w:t>第三次</w:t>
                  </w:r>
                </w:p>
              </w:tc>
              <w:tc>
                <w:tcPr>
                  <w:tcW w:w="995" w:type="pct"/>
                  <w:tcBorders>
                    <w:tl2br w:val="nil"/>
                    <w:tr2bl w:val="nil"/>
                  </w:tcBorders>
                  <w:vAlign w:val="center"/>
                </w:tcPr>
                <w:p w14:paraId="2FE0E00E">
                  <w:pPr>
                    <w:keepNext w:val="0"/>
                    <w:keepLines w:val="0"/>
                    <w:pageBreakBefore w:val="0"/>
                    <w:suppressLineNumbers w:val="0"/>
                    <w:kinsoku/>
                    <w:wordWrap/>
                    <w:overflowPunct/>
                    <w:topLinePunct w:val="0"/>
                    <w:autoSpaceDE/>
                    <w:autoSpaceDN/>
                    <w:bidi w:val="0"/>
                    <w:spacing w:before="0" w:beforeAutospacing="0" w:after="0" w:afterAutospacing="0" w:line="240" w:lineRule="auto"/>
                    <w:ind w:left="0" w:right="0"/>
                    <w:jc w:val="center"/>
                    <w:rPr>
                      <w:rFonts w:hint="default" w:ascii="Cambria" w:hAnsi="Cambria" w:eastAsia="宋体" w:cs="Cambria"/>
                      <w:snapToGrid w:val="0"/>
                      <w:color w:val="auto"/>
                      <w:kern w:val="0"/>
                      <w:sz w:val="21"/>
                      <w:szCs w:val="21"/>
                      <w:highlight w:val="none"/>
                      <w:lang w:val="en-US" w:eastAsia="zh-CN" w:bidi="ar-SA"/>
                    </w:rPr>
                  </w:pPr>
                  <w:r>
                    <w:rPr>
                      <w:rFonts w:hint="eastAsia" w:ascii="Times New Roman" w:hAnsi="Times New Roman" w:cs="Times New Roman"/>
                      <w:sz w:val="21"/>
                      <w:szCs w:val="21"/>
                      <w:highlight w:val="none"/>
                      <w:lang w:eastAsia="zh-CN"/>
                    </w:rPr>
                    <w:t>化学需氧量</w:t>
                  </w:r>
                </w:p>
              </w:tc>
              <w:tc>
                <w:tcPr>
                  <w:tcW w:w="690" w:type="pct"/>
                  <w:tcBorders>
                    <w:tl2br w:val="nil"/>
                    <w:tr2bl w:val="nil"/>
                  </w:tcBorders>
                  <w:vAlign w:val="center"/>
                </w:tcPr>
                <w:p w14:paraId="33775BB1">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cs="Times New Roman"/>
                      <w:color w:val="auto"/>
                      <w:kern w:val="2"/>
                      <w:sz w:val="21"/>
                      <w:szCs w:val="21"/>
                      <w:highlight w:val="none"/>
                      <w:lang w:val="en-US" w:eastAsia="zh-CN" w:bidi="ar-SA"/>
                    </w:rPr>
                  </w:pPr>
                  <w:r>
                    <w:rPr>
                      <w:rFonts w:hint="eastAsia" w:ascii="Times New Roman" w:hAnsi="Times New Roman" w:cs="Times New Roman"/>
                      <w:color w:val="auto"/>
                      <w:kern w:val="2"/>
                      <w:sz w:val="21"/>
                      <w:szCs w:val="21"/>
                      <w:highlight w:val="none"/>
                      <w:lang w:val="en-US" w:eastAsia="zh-CN" w:bidi="ar-SA"/>
                    </w:rPr>
                    <w:t>238</w:t>
                  </w:r>
                </w:p>
              </w:tc>
              <w:tc>
                <w:tcPr>
                  <w:tcW w:w="670" w:type="pct"/>
                  <w:vMerge w:val="restart"/>
                  <w:tcBorders>
                    <w:tl2br w:val="nil"/>
                    <w:tr2bl w:val="nil"/>
                  </w:tcBorders>
                  <w:vAlign w:val="center"/>
                </w:tcPr>
                <w:p w14:paraId="10AA3916">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rPr>
                      <w:rFonts w:hint="eastAsia" w:ascii="宋体" w:hAnsi="宋体" w:eastAsia="宋体" w:cs="宋体"/>
                      <w:color w:val="auto"/>
                      <w:kern w:val="2"/>
                      <w:sz w:val="21"/>
                      <w:szCs w:val="21"/>
                      <w:highlight w:val="none"/>
                      <w:vertAlign w:val="baseline"/>
                      <w:lang w:val="en-US" w:eastAsia="zh-CN" w:bidi="ar-SA"/>
                    </w:rPr>
                  </w:pPr>
                  <w:r>
                    <w:rPr>
                      <w:rFonts w:hint="default" w:ascii="Times New Roman" w:hAnsi="Times New Roman" w:eastAsia="Cambria" w:cs="Times New Roman"/>
                      <w:i w:val="0"/>
                      <w:color w:val="000000"/>
                      <w:kern w:val="0"/>
                      <w:sz w:val="21"/>
                      <w:szCs w:val="21"/>
                      <w:highlight w:val="none"/>
                      <w:u w:val="none"/>
                      <w:lang w:val="en-US" w:eastAsia="zh-CN" w:bidi="ar"/>
                    </w:rPr>
                    <w:t>mg/L</w:t>
                  </w:r>
                </w:p>
              </w:tc>
              <w:tc>
                <w:tcPr>
                  <w:tcW w:w="716" w:type="pct"/>
                  <w:vMerge w:val="restart"/>
                  <w:tcBorders>
                    <w:tl2br w:val="nil"/>
                    <w:tr2bl w:val="nil"/>
                  </w:tcBorders>
                  <w:vAlign w:val="center"/>
                </w:tcPr>
                <w:p w14:paraId="6E0000D5">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sz w:val="21"/>
                      <w:szCs w:val="21"/>
                      <w:vertAlign w:val="baseline"/>
                      <w:lang w:val="en-US" w:eastAsia="zh-CN"/>
                    </w:rPr>
                  </w:pPr>
                  <w:r>
                    <w:rPr>
                      <w:rFonts w:hint="eastAsia" w:ascii="Times New Roman" w:hAnsi="Times New Roman" w:eastAsia="宋体" w:cs="Times New Roman"/>
                      <w:b w:val="0"/>
                      <w:bCs w:val="0"/>
                      <w:sz w:val="21"/>
                      <w:szCs w:val="21"/>
                      <w:vertAlign w:val="baseline"/>
                      <w:lang w:val="en-US" w:eastAsia="zh-CN"/>
                    </w:rPr>
                    <w:t>微浊、无味</w:t>
                  </w:r>
                </w:p>
              </w:tc>
            </w:tr>
            <w:tr w14:paraId="776B6AEA">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27" w:hRule="atLeast"/>
                <w:tblHeader/>
                <w:jc w:val="center"/>
              </w:trPr>
              <w:tc>
                <w:tcPr>
                  <w:tcW w:w="597" w:type="pct"/>
                  <w:vMerge w:val="continue"/>
                  <w:tcBorders>
                    <w:tl2br w:val="nil"/>
                    <w:tr2bl w:val="nil"/>
                  </w:tcBorders>
                  <w:vAlign w:val="center"/>
                </w:tcPr>
                <w:p w14:paraId="2353368F">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sz w:val="21"/>
                      <w:szCs w:val="21"/>
                      <w:vertAlign w:val="baseline"/>
                      <w:lang w:val="en-US" w:eastAsia="zh-CN"/>
                    </w:rPr>
                  </w:pPr>
                </w:p>
              </w:tc>
              <w:tc>
                <w:tcPr>
                  <w:tcW w:w="719" w:type="pct"/>
                  <w:vMerge w:val="continue"/>
                  <w:tcBorders>
                    <w:tl2br w:val="nil"/>
                    <w:tr2bl w:val="nil"/>
                  </w:tcBorders>
                  <w:vAlign w:val="center"/>
                </w:tcPr>
                <w:p w14:paraId="60DEAC3E">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cs="Times New Roman"/>
                      <w:b w:val="0"/>
                      <w:bCs w:val="0"/>
                      <w:sz w:val="21"/>
                      <w:szCs w:val="21"/>
                      <w:vertAlign w:val="baseline"/>
                      <w:lang w:val="en-US" w:eastAsia="zh-CN"/>
                    </w:rPr>
                  </w:pPr>
                </w:p>
              </w:tc>
              <w:tc>
                <w:tcPr>
                  <w:tcW w:w="608" w:type="pct"/>
                  <w:vMerge w:val="continue"/>
                  <w:tcBorders>
                    <w:tl2br w:val="nil"/>
                    <w:tr2bl w:val="nil"/>
                  </w:tcBorders>
                  <w:vAlign w:val="center"/>
                </w:tcPr>
                <w:p w14:paraId="2D482BAF">
                  <w:pPr>
                    <w:keepNext w:val="0"/>
                    <w:keepLines w:val="0"/>
                    <w:suppressLineNumbers w:val="0"/>
                    <w:spacing w:before="0" w:beforeAutospacing="0" w:after="0" w:afterAutospacing="0"/>
                    <w:ind w:left="0" w:leftChars="0" w:right="0" w:firstLine="0" w:firstLineChars="0"/>
                    <w:jc w:val="center"/>
                    <w:rPr>
                      <w:rFonts w:hint="eastAsia" w:ascii="Times New Roman" w:hAnsi="Times New Roman" w:cs="Times New Roman"/>
                      <w:i w:val="0"/>
                      <w:color w:val="000000"/>
                      <w:kern w:val="0"/>
                      <w:sz w:val="21"/>
                      <w:szCs w:val="21"/>
                      <w:u w:val="none"/>
                      <w:lang w:val="en-US" w:eastAsia="zh-CN" w:bidi="ar"/>
                    </w:rPr>
                  </w:pPr>
                </w:p>
              </w:tc>
              <w:tc>
                <w:tcPr>
                  <w:tcW w:w="995" w:type="pct"/>
                  <w:tcBorders>
                    <w:tl2br w:val="nil"/>
                    <w:tr2bl w:val="nil"/>
                  </w:tcBorders>
                  <w:vAlign w:val="center"/>
                </w:tcPr>
                <w:p w14:paraId="11B9A981">
                  <w:pPr>
                    <w:keepNext w:val="0"/>
                    <w:keepLines w:val="0"/>
                    <w:pageBreakBefore w:val="0"/>
                    <w:suppressLineNumbers w:val="0"/>
                    <w:kinsoku/>
                    <w:wordWrap/>
                    <w:overflowPunct/>
                    <w:topLinePunct w:val="0"/>
                    <w:autoSpaceDE/>
                    <w:autoSpaceDN/>
                    <w:bidi w:val="0"/>
                    <w:spacing w:before="0" w:beforeAutospacing="0" w:after="0" w:afterAutospacing="0" w:line="240" w:lineRule="auto"/>
                    <w:ind w:left="0" w:right="0"/>
                    <w:jc w:val="center"/>
                    <w:rPr>
                      <w:rFonts w:hint="eastAsia" w:ascii="Times New Roman" w:hAnsi="Times New Roman" w:cs="Times New Roman"/>
                      <w:sz w:val="21"/>
                      <w:szCs w:val="21"/>
                      <w:highlight w:val="none"/>
                      <w:lang w:eastAsia="zh-CN"/>
                    </w:rPr>
                  </w:pPr>
                  <w:r>
                    <w:rPr>
                      <w:rFonts w:hint="eastAsia" w:ascii="Times New Roman" w:hAnsi="Times New Roman" w:cs="Times New Roman"/>
                      <w:sz w:val="21"/>
                      <w:szCs w:val="21"/>
                      <w:highlight w:val="none"/>
                      <w:lang w:eastAsia="zh-CN"/>
                    </w:rPr>
                    <w:t>悬浮物</w:t>
                  </w:r>
                </w:p>
              </w:tc>
              <w:tc>
                <w:tcPr>
                  <w:tcW w:w="690" w:type="pct"/>
                  <w:tcBorders>
                    <w:tl2br w:val="nil"/>
                    <w:tr2bl w:val="nil"/>
                  </w:tcBorders>
                  <w:vAlign w:val="center"/>
                </w:tcPr>
                <w:p w14:paraId="3CA4D303">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cs="Times New Roman"/>
                      <w:color w:val="auto"/>
                      <w:kern w:val="2"/>
                      <w:sz w:val="21"/>
                      <w:szCs w:val="21"/>
                      <w:highlight w:val="none"/>
                      <w:lang w:val="en-US" w:eastAsia="zh-CN" w:bidi="ar-SA"/>
                    </w:rPr>
                  </w:pPr>
                  <w:r>
                    <w:rPr>
                      <w:rFonts w:hint="eastAsia" w:ascii="Times New Roman" w:hAnsi="Times New Roman" w:cs="Times New Roman"/>
                      <w:color w:val="auto"/>
                      <w:kern w:val="2"/>
                      <w:sz w:val="21"/>
                      <w:szCs w:val="21"/>
                      <w:highlight w:val="none"/>
                      <w:lang w:val="en-US" w:eastAsia="zh-CN" w:bidi="ar-SA"/>
                    </w:rPr>
                    <w:t>160</w:t>
                  </w:r>
                </w:p>
              </w:tc>
              <w:tc>
                <w:tcPr>
                  <w:tcW w:w="670" w:type="pct"/>
                  <w:vMerge w:val="continue"/>
                  <w:tcBorders>
                    <w:tl2br w:val="nil"/>
                    <w:tr2bl w:val="nil"/>
                  </w:tcBorders>
                  <w:vAlign w:val="center"/>
                </w:tcPr>
                <w:p w14:paraId="50BBD2ED">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Cambria" w:cs="Times New Roman"/>
                      <w:i w:val="0"/>
                      <w:color w:val="000000"/>
                      <w:kern w:val="0"/>
                      <w:sz w:val="21"/>
                      <w:szCs w:val="21"/>
                      <w:highlight w:val="none"/>
                      <w:u w:val="none"/>
                      <w:lang w:val="en-US" w:eastAsia="zh-CN" w:bidi="ar"/>
                    </w:rPr>
                  </w:pPr>
                </w:p>
              </w:tc>
              <w:tc>
                <w:tcPr>
                  <w:tcW w:w="716" w:type="pct"/>
                  <w:vMerge w:val="continue"/>
                  <w:tcBorders>
                    <w:tl2br w:val="nil"/>
                    <w:tr2bl w:val="nil"/>
                  </w:tcBorders>
                  <w:vAlign w:val="center"/>
                </w:tcPr>
                <w:p w14:paraId="71DCBAC3">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eastAsia" w:ascii="Times New Roman" w:hAnsi="Times New Roman" w:eastAsia="Cambria" w:cs="Times New Roman"/>
                      <w:i w:val="0"/>
                      <w:color w:val="000000"/>
                      <w:kern w:val="0"/>
                      <w:sz w:val="21"/>
                      <w:szCs w:val="21"/>
                      <w:highlight w:val="none"/>
                      <w:u w:val="none"/>
                      <w:lang w:val="en-US" w:eastAsia="zh-CN" w:bidi="ar"/>
                    </w:rPr>
                  </w:pPr>
                </w:p>
              </w:tc>
            </w:tr>
            <w:tr w14:paraId="0138B189">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27" w:hRule="atLeast"/>
                <w:tblHeader/>
                <w:jc w:val="center"/>
              </w:trPr>
              <w:tc>
                <w:tcPr>
                  <w:tcW w:w="597" w:type="pct"/>
                  <w:vMerge w:val="continue"/>
                  <w:tcBorders>
                    <w:tl2br w:val="nil"/>
                    <w:tr2bl w:val="nil"/>
                  </w:tcBorders>
                  <w:vAlign w:val="center"/>
                </w:tcPr>
                <w:p w14:paraId="7DAA739B">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rPr>
                  </w:pPr>
                </w:p>
              </w:tc>
              <w:tc>
                <w:tcPr>
                  <w:tcW w:w="719" w:type="pct"/>
                  <w:vMerge w:val="continue"/>
                  <w:tcBorders>
                    <w:tl2br w:val="nil"/>
                    <w:tr2bl w:val="nil"/>
                  </w:tcBorders>
                  <w:vAlign w:val="center"/>
                </w:tcPr>
                <w:p w14:paraId="5F94C449">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rPr>
                  </w:pPr>
                </w:p>
              </w:tc>
              <w:tc>
                <w:tcPr>
                  <w:tcW w:w="608" w:type="pct"/>
                  <w:vMerge w:val="continue"/>
                  <w:tcBorders>
                    <w:tl2br w:val="nil"/>
                    <w:tr2bl w:val="nil"/>
                  </w:tcBorders>
                  <w:vAlign w:val="center"/>
                </w:tcPr>
                <w:p w14:paraId="58AC9AB5">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rPr>
                  </w:pPr>
                </w:p>
              </w:tc>
              <w:tc>
                <w:tcPr>
                  <w:tcW w:w="995" w:type="pct"/>
                  <w:tcBorders>
                    <w:tl2br w:val="nil"/>
                    <w:tr2bl w:val="nil"/>
                  </w:tcBorders>
                  <w:vAlign w:val="center"/>
                </w:tcPr>
                <w:p w14:paraId="622B5B4A">
                  <w:pPr>
                    <w:keepNext w:val="0"/>
                    <w:keepLines w:val="0"/>
                    <w:pageBreakBefore w:val="0"/>
                    <w:suppressLineNumbers w:val="0"/>
                    <w:kinsoku/>
                    <w:wordWrap/>
                    <w:overflowPunct/>
                    <w:topLinePunct w:val="0"/>
                    <w:autoSpaceDE/>
                    <w:autoSpaceDN/>
                    <w:bidi w:val="0"/>
                    <w:spacing w:before="0" w:beforeAutospacing="0" w:after="0" w:afterAutospacing="0" w:line="240" w:lineRule="auto"/>
                    <w:ind w:left="0" w:right="0"/>
                    <w:jc w:val="center"/>
                    <w:rPr>
                      <w:rFonts w:hint="eastAsia" w:ascii="Times New Roman" w:hAnsi="Times New Roman" w:eastAsia="宋体" w:cs="Times New Roman"/>
                      <w:snapToGrid w:val="0"/>
                      <w:color w:val="auto"/>
                      <w:kern w:val="0"/>
                      <w:szCs w:val="21"/>
                      <w:highlight w:val="none"/>
                      <w:lang w:eastAsia="zh-CN"/>
                    </w:rPr>
                  </w:pPr>
                  <w:r>
                    <w:rPr>
                      <w:rFonts w:hint="eastAsia" w:ascii="Times New Roman" w:hAnsi="Times New Roman" w:cs="Times New Roman"/>
                      <w:sz w:val="21"/>
                      <w:szCs w:val="21"/>
                      <w:highlight w:val="none"/>
                      <w:lang w:eastAsia="zh-CN"/>
                    </w:rPr>
                    <w:t>氨氮</w:t>
                  </w:r>
                </w:p>
              </w:tc>
              <w:tc>
                <w:tcPr>
                  <w:tcW w:w="690" w:type="pct"/>
                  <w:tcBorders>
                    <w:tl2br w:val="nil"/>
                    <w:tr2bl w:val="nil"/>
                  </w:tcBorders>
                  <w:vAlign w:val="center"/>
                </w:tcPr>
                <w:p w14:paraId="16B95544">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eastAsia="宋体" w:cs="Times New Roman"/>
                      <w:snapToGrid w:val="0"/>
                      <w:color w:val="auto"/>
                      <w:kern w:val="0"/>
                      <w:szCs w:val="21"/>
                      <w:highlight w:val="none"/>
                      <w:lang w:val="en-US" w:eastAsia="zh-CN"/>
                    </w:rPr>
                  </w:pPr>
                  <w:r>
                    <w:rPr>
                      <w:rFonts w:hint="eastAsia" w:ascii="Times New Roman" w:hAnsi="Times New Roman" w:cs="Times New Roman"/>
                      <w:b w:val="0"/>
                      <w:bCs w:val="0"/>
                      <w:sz w:val="21"/>
                      <w:szCs w:val="21"/>
                      <w:vertAlign w:val="baseline"/>
                      <w:lang w:val="en-US" w:eastAsia="zh-CN"/>
                    </w:rPr>
                    <w:t>18.9</w:t>
                  </w:r>
                </w:p>
              </w:tc>
              <w:tc>
                <w:tcPr>
                  <w:tcW w:w="670" w:type="pct"/>
                  <w:vMerge w:val="continue"/>
                  <w:tcBorders>
                    <w:tl2br w:val="nil"/>
                    <w:tr2bl w:val="nil"/>
                  </w:tcBorders>
                  <w:vAlign w:val="center"/>
                </w:tcPr>
                <w:p w14:paraId="155D0A2D">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宋体" w:cs="Times New Roman"/>
                      <w:snapToGrid w:val="0"/>
                      <w:color w:val="auto"/>
                      <w:kern w:val="0"/>
                      <w:szCs w:val="21"/>
                      <w:highlight w:val="none"/>
                    </w:rPr>
                  </w:pPr>
                </w:p>
              </w:tc>
              <w:tc>
                <w:tcPr>
                  <w:tcW w:w="716" w:type="pct"/>
                  <w:vMerge w:val="continue"/>
                  <w:tcBorders>
                    <w:tl2br w:val="nil"/>
                    <w:tr2bl w:val="nil"/>
                  </w:tcBorders>
                  <w:vAlign w:val="center"/>
                </w:tcPr>
                <w:p w14:paraId="06A4FBC5">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宋体" w:cs="Times New Roman"/>
                      <w:snapToGrid w:val="0"/>
                      <w:color w:val="auto"/>
                      <w:kern w:val="0"/>
                      <w:szCs w:val="21"/>
                      <w:highlight w:val="none"/>
                    </w:rPr>
                  </w:pPr>
                </w:p>
              </w:tc>
            </w:tr>
            <w:tr w14:paraId="08A9F40B">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27" w:hRule="atLeast"/>
                <w:tblHeader/>
                <w:jc w:val="center"/>
              </w:trPr>
              <w:tc>
                <w:tcPr>
                  <w:tcW w:w="597" w:type="pct"/>
                  <w:vMerge w:val="continue"/>
                  <w:tcBorders>
                    <w:tl2br w:val="nil"/>
                    <w:tr2bl w:val="nil"/>
                  </w:tcBorders>
                  <w:vAlign w:val="center"/>
                </w:tcPr>
                <w:p w14:paraId="61E3399A">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cs="Times New Roman" w:eastAsiaTheme="minorEastAsia"/>
                      <w:sz w:val="21"/>
                      <w:szCs w:val="21"/>
                      <w:lang w:val="en-US" w:eastAsia="zh-CN"/>
                    </w:rPr>
                  </w:pPr>
                </w:p>
              </w:tc>
              <w:tc>
                <w:tcPr>
                  <w:tcW w:w="719" w:type="pct"/>
                  <w:vMerge w:val="continue"/>
                  <w:tcBorders>
                    <w:tl2br w:val="nil"/>
                    <w:tr2bl w:val="nil"/>
                  </w:tcBorders>
                  <w:vAlign w:val="center"/>
                </w:tcPr>
                <w:p w14:paraId="22F6A5B3">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eastAsia" w:ascii="Times New Roman" w:hAnsi="Times New Roman" w:cs="Times New Roman"/>
                      <w:b w:val="0"/>
                      <w:bCs w:val="0"/>
                      <w:sz w:val="21"/>
                      <w:szCs w:val="21"/>
                      <w:vertAlign w:val="baseline"/>
                      <w:lang w:val="en-US" w:eastAsia="zh-CN"/>
                    </w:rPr>
                  </w:pPr>
                </w:p>
              </w:tc>
              <w:tc>
                <w:tcPr>
                  <w:tcW w:w="608" w:type="pct"/>
                  <w:vMerge w:val="continue"/>
                  <w:tcBorders>
                    <w:tl2br w:val="nil"/>
                    <w:tr2bl w:val="nil"/>
                  </w:tcBorders>
                  <w:vAlign w:val="center"/>
                </w:tcPr>
                <w:p w14:paraId="3F0DD99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kern w:val="0"/>
                      <w:sz w:val="22"/>
                      <w:szCs w:val="22"/>
                      <w:u w:val="none"/>
                      <w:lang w:val="en-US" w:eastAsia="zh-CN" w:bidi="ar"/>
                    </w:rPr>
                  </w:pPr>
                </w:p>
              </w:tc>
              <w:tc>
                <w:tcPr>
                  <w:tcW w:w="995" w:type="pct"/>
                  <w:tcBorders>
                    <w:tl2br w:val="nil"/>
                    <w:tr2bl w:val="nil"/>
                  </w:tcBorders>
                  <w:vAlign w:val="center"/>
                </w:tcPr>
                <w:p w14:paraId="0A460B93">
                  <w:pPr>
                    <w:keepNext w:val="0"/>
                    <w:keepLines w:val="0"/>
                    <w:pageBreakBefore w:val="0"/>
                    <w:suppressLineNumbers w:val="0"/>
                    <w:kinsoku/>
                    <w:wordWrap/>
                    <w:overflowPunct/>
                    <w:topLinePunct w:val="0"/>
                    <w:autoSpaceDE/>
                    <w:autoSpaceDN/>
                    <w:bidi w:val="0"/>
                    <w:spacing w:before="0" w:beforeAutospacing="0" w:after="0" w:afterAutospacing="0" w:line="240" w:lineRule="auto"/>
                    <w:ind w:left="0" w:right="0"/>
                    <w:jc w:val="center"/>
                    <w:rPr>
                      <w:rFonts w:hint="eastAsia" w:ascii="Times New Roman" w:hAnsi="Times New Roman" w:eastAsia="宋体" w:cs="Times New Roman"/>
                      <w:kern w:val="2"/>
                      <w:sz w:val="21"/>
                      <w:szCs w:val="22"/>
                      <w:lang w:val="en-US" w:eastAsia="zh-CN" w:bidi="ar-SA"/>
                    </w:rPr>
                  </w:pPr>
                  <w:r>
                    <w:rPr>
                      <w:rFonts w:hint="eastAsia" w:ascii="Times New Roman" w:hAnsi="Times New Roman" w:cs="Times New Roman"/>
                      <w:sz w:val="21"/>
                      <w:szCs w:val="21"/>
                      <w:highlight w:val="none"/>
                      <w:lang w:eastAsia="zh-CN"/>
                    </w:rPr>
                    <w:t>总磷</w:t>
                  </w:r>
                </w:p>
              </w:tc>
              <w:tc>
                <w:tcPr>
                  <w:tcW w:w="690" w:type="pct"/>
                  <w:tcBorders>
                    <w:tl2br w:val="nil"/>
                    <w:tr2bl w:val="nil"/>
                  </w:tcBorders>
                  <w:vAlign w:val="center"/>
                </w:tcPr>
                <w:p w14:paraId="5DBD8B7D">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cs="Times New Roman"/>
                      <w:color w:val="auto"/>
                      <w:kern w:val="2"/>
                      <w:sz w:val="21"/>
                      <w:szCs w:val="21"/>
                      <w:highlight w:val="none"/>
                      <w:lang w:val="en-US" w:eastAsia="zh-CN" w:bidi="ar-SA"/>
                    </w:rPr>
                  </w:pPr>
                  <w:r>
                    <w:rPr>
                      <w:rFonts w:hint="eastAsia" w:ascii="Times New Roman" w:hAnsi="Times New Roman" w:cs="Times New Roman"/>
                      <w:color w:val="auto"/>
                      <w:kern w:val="2"/>
                      <w:sz w:val="21"/>
                      <w:szCs w:val="21"/>
                      <w:highlight w:val="none"/>
                      <w:lang w:val="en-US" w:eastAsia="zh-CN" w:bidi="ar-SA"/>
                    </w:rPr>
                    <w:t>1.83</w:t>
                  </w:r>
                </w:p>
              </w:tc>
              <w:tc>
                <w:tcPr>
                  <w:tcW w:w="670" w:type="pct"/>
                  <w:vMerge w:val="continue"/>
                  <w:tcBorders>
                    <w:tl2br w:val="nil"/>
                    <w:tr2bl w:val="nil"/>
                  </w:tcBorders>
                  <w:vAlign w:val="center"/>
                </w:tcPr>
                <w:p w14:paraId="6AFA04DF">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eastAsia" w:ascii="Times New Roman" w:hAnsi="Times New Roman" w:eastAsia="宋体" w:cs="Times New Roman"/>
                      <w:color w:val="auto"/>
                      <w:kern w:val="2"/>
                      <w:sz w:val="21"/>
                      <w:szCs w:val="21"/>
                      <w:highlight w:val="none"/>
                      <w:vertAlign w:val="baseline"/>
                      <w:lang w:val="en-US" w:eastAsia="zh-CN" w:bidi="ar-SA"/>
                    </w:rPr>
                  </w:pPr>
                </w:p>
              </w:tc>
              <w:tc>
                <w:tcPr>
                  <w:tcW w:w="716" w:type="pct"/>
                  <w:vMerge w:val="continue"/>
                  <w:tcBorders>
                    <w:tl2br w:val="nil"/>
                    <w:tr2bl w:val="nil"/>
                  </w:tcBorders>
                  <w:vAlign w:val="center"/>
                </w:tcPr>
                <w:p w14:paraId="27B29C57">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Cambria" w:cs="Times New Roman"/>
                      <w:i w:val="0"/>
                      <w:color w:val="000000"/>
                      <w:kern w:val="0"/>
                      <w:sz w:val="21"/>
                      <w:szCs w:val="21"/>
                      <w:highlight w:val="none"/>
                      <w:u w:val="none"/>
                      <w:lang w:val="en-US" w:eastAsia="zh-CN" w:bidi="ar"/>
                    </w:rPr>
                  </w:pPr>
                </w:p>
              </w:tc>
            </w:tr>
            <w:tr w14:paraId="09418D5F">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27" w:hRule="atLeast"/>
                <w:tblHeader/>
                <w:jc w:val="center"/>
              </w:trPr>
              <w:tc>
                <w:tcPr>
                  <w:tcW w:w="597" w:type="pct"/>
                  <w:vMerge w:val="continue"/>
                  <w:tcBorders>
                    <w:tl2br w:val="nil"/>
                    <w:tr2bl w:val="nil"/>
                  </w:tcBorders>
                  <w:vAlign w:val="center"/>
                </w:tcPr>
                <w:p w14:paraId="1A9A66B8">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cs="Times New Roman" w:eastAsiaTheme="minorEastAsia"/>
                      <w:sz w:val="21"/>
                      <w:szCs w:val="21"/>
                      <w:lang w:val="en-US" w:eastAsia="zh-CN"/>
                    </w:rPr>
                  </w:pPr>
                </w:p>
              </w:tc>
              <w:tc>
                <w:tcPr>
                  <w:tcW w:w="719" w:type="pct"/>
                  <w:vMerge w:val="continue"/>
                  <w:tcBorders>
                    <w:tl2br w:val="nil"/>
                    <w:tr2bl w:val="nil"/>
                  </w:tcBorders>
                  <w:vAlign w:val="center"/>
                </w:tcPr>
                <w:p w14:paraId="4174A70E">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eastAsia" w:ascii="Times New Roman" w:hAnsi="Times New Roman" w:cs="Times New Roman"/>
                      <w:b w:val="0"/>
                      <w:bCs w:val="0"/>
                      <w:sz w:val="21"/>
                      <w:szCs w:val="21"/>
                      <w:vertAlign w:val="baseline"/>
                      <w:lang w:val="en-US" w:eastAsia="zh-CN"/>
                    </w:rPr>
                  </w:pPr>
                </w:p>
              </w:tc>
              <w:tc>
                <w:tcPr>
                  <w:tcW w:w="608" w:type="pct"/>
                  <w:vMerge w:val="continue"/>
                  <w:tcBorders>
                    <w:tl2br w:val="nil"/>
                    <w:tr2bl w:val="nil"/>
                  </w:tcBorders>
                  <w:vAlign w:val="center"/>
                </w:tcPr>
                <w:p w14:paraId="2BFB952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kern w:val="0"/>
                      <w:sz w:val="22"/>
                      <w:szCs w:val="22"/>
                      <w:u w:val="none"/>
                      <w:lang w:val="en-US" w:eastAsia="zh-CN" w:bidi="ar"/>
                    </w:rPr>
                  </w:pPr>
                </w:p>
              </w:tc>
              <w:tc>
                <w:tcPr>
                  <w:tcW w:w="995" w:type="pct"/>
                  <w:tcBorders>
                    <w:tl2br w:val="nil"/>
                    <w:tr2bl w:val="nil"/>
                  </w:tcBorders>
                  <w:vAlign w:val="center"/>
                </w:tcPr>
                <w:p w14:paraId="3B793851">
                  <w:pPr>
                    <w:keepNext w:val="0"/>
                    <w:keepLines w:val="0"/>
                    <w:pageBreakBefore w:val="0"/>
                    <w:suppressLineNumbers w:val="0"/>
                    <w:kinsoku/>
                    <w:wordWrap/>
                    <w:overflowPunct/>
                    <w:topLinePunct w:val="0"/>
                    <w:autoSpaceDE/>
                    <w:autoSpaceDN/>
                    <w:bidi w:val="0"/>
                    <w:spacing w:before="0" w:beforeAutospacing="0" w:after="0" w:afterAutospacing="0" w:line="240" w:lineRule="auto"/>
                    <w:ind w:left="0" w:right="0"/>
                    <w:jc w:val="center"/>
                    <w:rPr>
                      <w:rFonts w:hint="eastAsia" w:ascii="Times New Roman" w:hAnsi="Times New Roman" w:cs="Times New Roman"/>
                      <w:sz w:val="21"/>
                      <w:szCs w:val="21"/>
                      <w:highlight w:val="none"/>
                      <w:lang w:eastAsia="zh-CN"/>
                    </w:rPr>
                  </w:pPr>
                  <w:r>
                    <w:rPr>
                      <w:rFonts w:hint="eastAsia" w:ascii="Times New Roman" w:hAnsi="Times New Roman" w:cs="Times New Roman"/>
                      <w:sz w:val="21"/>
                      <w:szCs w:val="21"/>
                      <w:highlight w:val="none"/>
                      <w:lang w:eastAsia="zh-CN"/>
                    </w:rPr>
                    <w:t>总氮</w:t>
                  </w:r>
                </w:p>
              </w:tc>
              <w:tc>
                <w:tcPr>
                  <w:tcW w:w="690" w:type="pct"/>
                  <w:tcBorders>
                    <w:tl2br w:val="nil"/>
                    <w:tr2bl w:val="nil"/>
                  </w:tcBorders>
                  <w:vAlign w:val="center"/>
                </w:tcPr>
                <w:p w14:paraId="4DF04A68">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cs="Times New Roman"/>
                      <w:color w:val="auto"/>
                      <w:kern w:val="2"/>
                      <w:sz w:val="21"/>
                      <w:szCs w:val="21"/>
                      <w:highlight w:val="none"/>
                      <w:lang w:val="en-US" w:eastAsia="zh-CN" w:bidi="ar-SA"/>
                    </w:rPr>
                  </w:pPr>
                  <w:r>
                    <w:rPr>
                      <w:rFonts w:hint="eastAsia" w:ascii="Times New Roman" w:hAnsi="Times New Roman" w:cs="Times New Roman"/>
                      <w:color w:val="auto"/>
                      <w:kern w:val="2"/>
                      <w:sz w:val="21"/>
                      <w:szCs w:val="21"/>
                      <w:highlight w:val="none"/>
                      <w:lang w:val="en-US" w:eastAsia="zh-CN" w:bidi="ar-SA"/>
                    </w:rPr>
                    <w:t>27.9</w:t>
                  </w:r>
                </w:p>
              </w:tc>
              <w:tc>
                <w:tcPr>
                  <w:tcW w:w="670" w:type="pct"/>
                  <w:vMerge w:val="continue"/>
                  <w:tcBorders>
                    <w:tl2br w:val="nil"/>
                    <w:tr2bl w:val="nil"/>
                  </w:tcBorders>
                  <w:vAlign w:val="center"/>
                </w:tcPr>
                <w:p w14:paraId="2F69F5F1">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eastAsia" w:ascii="Times New Roman" w:hAnsi="Times New Roman" w:eastAsia="宋体" w:cs="Times New Roman"/>
                      <w:color w:val="auto"/>
                      <w:kern w:val="2"/>
                      <w:sz w:val="21"/>
                      <w:szCs w:val="21"/>
                      <w:highlight w:val="none"/>
                      <w:vertAlign w:val="baseline"/>
                      <w:lang w:val="en-US" w:eastAsia="zh-CN" w:bidi="ar-SA"/>
                    </w:rPr>
                  </w:pPr>
                </w:p>
              </w:tc>
              <w:tc>
                <w:tcPr>
                  <w:tcW w:w="716" w:type="pct"/>
                  <w:vMerge w:val="continue"/>
                  <w:tcBorders>
                    <w:tl2br w:val="nil"/>
                    <w:tr2bl w:val="nil"/>
                  </w:tcBorders>
                  <w:vAlign w:val="center"/>
                </w:tcPr>
                <w:p w14:paraId="3C55E39F">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Cambria" w:cs="Times New Roman"/>
                      <w:i w:val="0"/>
                      <w:color w:val="000000"/>
                      <w:kern w:val="0"/>
                      <w:sz w:val="21"/>
                      <w:szCs w:val="21"/>
                      <w:highlight w:val="none"/>
                      <w:u w:val="none"/>
                      <w:lang w:val="en-US" w:eastAsia="zh-CN" w:bidi="ar"/>
                    </w:rPr>
                  </w:pPr>
                </w:p>
              </w:tc>
            </w:tr>
            <w:tr w14:paraId="7A9DEED4">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27" w:hRule="atLeast"/>
                <w:tblHeader/>
                <w:jc w:val="center"/>
              </w:trPr>
              <w:tc>
                <w:tcPr>
                  <w:tcW w:w="597" w:type="pct"/>
                  <w:vMerge w:val="restart"/>
                  <w:tcBorders>
                    <w:tl2br w:val="nil"/>
                    <w:tr2bl w:val="nil"/>
                  </w:tcBorders>
                  <w:vAlign w:val="center"/>
                </w:tcPr>
                <w:p w14:paraId="30622AD5">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2024.8.2</w:t>
                  </w:r>
                </w:p>
              </w:tc>
              <w:tc>
                <w:tcPr>
                  <w:tcW w:w="719" w:type="pct"/>
                  <w:vMerge w:val="restart"/>
                  <w:tcBorders>
                    <w:tl2br w:val="nil"/>
                    <w:tr2bl w:val="nil"/>
                  </w:tcBorders>
                  <w:vAlign w:val="center"/>
                </w:tcPr>
                <w:p w14:paraId="0060F476">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eastAsia" w:ascii="Times New Roman" w:hAnsi="Times New Roman" w:cs="Times New Roman"/>
                      <w:b w:val="0"/>
                      <w:bCs w:val="0"/>
                      <w:sz w:val="21"/>
                      <w:szCs w:val="21"/>
                      <w:vertAlign w:val="baseline"/>
                      <w:lang w:val="en-US" w:eastAsia="zh-CN"/>
                    </w:rPr>
                  </w:pPr>
                  <w:r>
                    <w:rPr>
                      <w:rFonts w:hint="eastAsia" w:ascii="Times New Roman" w:hAnsi="Times New Roman" w:cs="Times New Roman"/>
                      <w:bCs/>
                      <w:sz w:val="21"/>
                      <w:szCs w:val="21"/>
                      <w:highlight w:val="none"/>
                      <w:lang w:val="en-US" w:eastAsia="zh-CN"/>
                    </w:rPr>
                    <w:t>生活废水排放口</w:t>
                  </w:r>
                </w:p>
              </w:tc>
              <w:tc>
                <w:tcPr>
                  <w:tcW w:w="608" w:type="pct"/>
                  <w:vMerge w:val="restart"/>
                  <w:tcBorders>
                    <w:tl2br w:val="nil"/>
                    <w:tr2bl w:val="nil"/>
                  </w:tcBorders>
                  <w:vAlign w:val="center"/>
                </w:tcPr>
                <w:p w14:paraId="025AC652">
                  <w:pPr>
                    <w:keepNext w:val="0"/>
                    <w:keepLines w:val="0"/>
                    <w:widowControl/>
                    <w:suppressLineNumbers w:val="0"/>
                    <w:spacing w:before="0" w:beforeAutospacing="0" w:after="0" w:afterAutospacing="0"/>
                    <w:ind w:left="0" w:leftChars="0" w:right="0" w:firstLine="0" w:firstLineChars="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Times New Roman" w:hAnsi="Times New Roman" w:cs="Times New Roman"/>
                      <w:i w:val="0"/>
                      <w:color w:val="000000"/>
                      <w:kern w:val="0"/>
                      <w:sz w:val="21"/>
                      <w:szCs w:val="21"/>
                      <w:u w:val="none"/>
                      <w:lang w:val="en-US" w:eastAsia="zh-CN" w:bidi="ar"/>
                    </w:rPr>
                    <w:t>第一次</w:t>
                  </w:r>
                </w:p>
              </w:tc>
              <w:tc>
                <w:tcPr>
                  <w:tcW w:w="995" w:type="pct"/>
                  <w:tcBorders>
                    <w:tl2br w:val="nil"/>
                    <w:tr2bl w:val="nil"/>
                  </w:tcBorders>
                  <w:vAlign w:val="center"/>
                </w:tcPr>
                <w:p w14:paraId="3AA9D999">
                  <w:pPr>
                    <w:keepNext w:val="0"/>
                    <w:keepLines w:val="0"/>
                    <w:pageBreakBefore w:val="0"/>
                    <w:suppressLineNumbers w:val="0"/>
                    <w:kinsoku/>
                    <w:wordWrap/>
                    <w:overflowPunct/>
                    <w:topLinePunct w:val="0"/>
                    <w:autoSpaceDE/>
                    <w:autoSpaceDN/>
                    <w:bidi w:val="0"/>
                    <w:spacing w:before="0" w:beforeAutospacing="0" w:after="0" w:afterAutospacing="0" w:line="240" w:lineRule="auto"/>
                    <w:ind w:left="0" w:right="0"/>
                    <w:jc w:val="center"/>
                    <w:rPr>
                      <w:rFonts w:hint="eastAsia" w:ascii="Times New Roman" w:hAnsi="Times New Roman" w:cs="Times New Roman"/>
                      <w:sz w:val="21"/>
                      <w:szCs w:val="21"/>
                      <w:highlight w:val="none"/>
                      <w:lang w:eastAsia="zh-CN"/>
                    </w:rPr>
                  </w:pPr>
                  <w:r>
                    <w:rPr>
                      <w:rFonts w:hint="eastAsia" w:ascii="Times New Roman" w:hAnsi="Times New Roman" w:cs="Times New Roman"/>
                      <w:sz w:val="21"/>
                      <w:szCs w:val="21"/>
                      <w:highlight w:val="none"/>
                      <w:lang w:eastAsia="zh-CN"/>
                    </w:rPr>
                    <w:t>化学需氧量</w:t>
                  </w:r>
                </w:p>
              </w:tc>
              <w:tc>
                <w:tcPr>
                  <w:tcW w:w="690" w:type="pct"/>
                  <w:tcBorders>
                    <w:tl2br w:val="nil"/>
                    <w:tr2bl w:val="nil"/>
                  </w:tcBorders>
                  <w:vAlign w:val="center"/>
                </w:tcPr>
                <w:p w14:paraId="2A71B527">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cs="Times New Roman"/>
                      <w:color w:val="auto"/>
                      <w:kern w:val="2"/>
                      <w:sz w:val="21"/>
                      <w:szCs w:val="21"/>
                      <w:highlight w:val="none"/>
                      <w:lang w:val="en-US" w:eastAsia="zh-CN" w:bidi="ar-SA"/>
                    </w:rPr>
                  </w:pPr>
                  <w:r>
                    <w:rPr>
                      <w:rFonts w:hint="eastAsia" w:ascii="Times New Roman" w:hAnsi="Times New Roman" w:cs="Times New Roman"/>
                      <w:color w:val="auto"/>
                      <w:kern w:val="2"/>
                      <w:sz w:val="21"/>
                      <w:szCs w:val="21"/>
                      <w:highlight w:val="none"/>
                      <w:lang w:val="en-US" w:eastAsia="zh-CN" w:bidi="ar-SA"/>
                    </w:rPr>
                    <w:t>234</w:t>
                  </w:r>
                </w:p>
              </w:tc>
              <w:tc>
                <w:tcPr>
                  <w:tcW w:w="670" w:type="pct"/>
                  <w:vMerge w:val="restart"/>
                  <w:tcBorders>
                    <w:tl2br w:val="nil"/>
                    <w:tr2bl w:val="nil"/>
                  </w:tcBorders>
                  <w:vAlign w:val="center"/>
                </w:tcPr>
                <w:p w14:paraId="1E1A3AFC">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rPr>
                      <w:rFonts w:hint="eastAsia"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eastAsia="Cambria" w:cs="Times New Roman"/>
                      <w:i w:val="0"/>
                      <w:color w:val="000000"/>
                      <w:kern w:val="0"/>
                      <w:sz w:val="21"/>
                      <w:szCs w:val="21"/>
                      <w:highlight w:val="none"/>
                      <w:u w:val="none"/>
                      <w:lang w:val="en-US" w:eastAsia="zh-CN" w:bidi="ar"/>
                    </w:rPr>
                    <w:t>mg/L</w:t>
                  </w:r>
                </w:p>
              </w:tc>
              <w:tc>
                <w:tcPr>
                  <w:tcW w:w="716" w:type="pct"/>
                  <w:vMerge w:val="restart"/>
                  <w:tcBorders>
                    <w:tl2br w:val="nil"/>
                    <w:tr2bl w:val="nil"/>
                  </w:tcBorders>
                  <w:vAlign w:val="center"/>
                </w:tcPr>
                <w:p w14:paraId="3464F163">
                  <w:pPr>
                    <w:keepNext w:val="0"/>
                    <w:keepLines w:val="0"/>
                    <w:pageBreakBefore w:val="0"/>
                    <w:suppressLineNumbers w:val="0"/>
                    <w:kinsoku/>
                    <w:wordWrap/>
                    <w:overflowPunct/>
                    <w:topLinePunct w:val="0"/>
                    <w:autoSpaceDE/>
                    <w:autoSpaceDN/>
                    <w:bidi w:val="0"/>
                    <w:spacing w:before="0" w:beforeAutospacing="0" w:after="0" w:afterAutospacing="0" w:line="240" w:lineRule="auto"/>
                    <w:ind w:left="0" w:leftChars="0" w:right="0" w:firstLine="0" w:firstLineChars="0"/>
                    <w:jc w:val="both"/>
                    <w:rPr>
                      <w:rFonts w:hint="default" w:ascii="Times New Roman" w:hAnsi="Times New Roman" w:cs="Times New Roman"/>
                      <w:sz w:val="21"/>
                      <w:szCs w:val="21"/>
                      <w:highlight w:val="none"/>
                      <w:lang w:val="en-US" w:eastAsia="zh-CN"/>
                    </w:rPr>
                  </w:pPr>
                  <w:r>
                    <w:rPr>
                      <w:rFonts w:hint="eastAsia" w:ascii="Times New Roman" w:hAnsi="Times New Roman" w:cs="Times New Roman"/>
                      <w:sz w:val="21"/>
                      <w:szCs w:val="21"/>
                      <w:highlight w:val="none"/>
                      <w:lang w:val="en-US" w:eastAsia="zh-CN"/>
                    </w:rPr>
                    <w:t>微浊、无味</w:t>
                  </w:r>
                </w:p>
              </w:tc>
            </w:tr>
            <w:tr w14:paraId="3BBDABA5">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27" w:hRule="atLeast"/>
                <w:tblHeader/>
                <w:jc w:val="center"/>
              </w:trPr>
              <w:tc>
                <w:tcPr>
                  <w:tcW w:w="597" w:type="pct"/>
                  <w:vMerge w:val="continue"/>
                  <w:tcBorders>
                    <w:tl2br w:val="nil"/>
                    <w:tr2bl w:val="nil"/>
                  </w:tcBorders>
                  <w:vAlign w:val="center"/>
                </w:tcPr>
                <w:p w14:paraId="0E722707">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cs="Times New Roman" w:eastAsiaTheme="minorEastAsia"/>
                      <w:sz w:val="21"/>
                      <w:szCs w:val="21"/>
                      <w:lang w:val="en-US" w:eastAsia="zh-CN"/>
                    </w:rPr>
                  </w:pPr>
                </w:p>
              </w:tc>
              <w:tc>
                <w:tcPr>
                  <w:tcW w:w="719" w:type="pct"/>
                  <w:vMerge w:val="continue"/>
                  <w:tcBorders>
                    <w:tl2br w:val="nil"/>
                    <w:tr2bl w:val="nil"/>
                  </w:tcBorders>
                  <w:vAlign w:val="center"/>
                </w:tcPr>
                <w:p w14:paraId="7B652A6E">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eastAsia" w:ascii="Times New Roman" w:hAnsi="Times New Roman" w:cs="Times New Roman"/>
                      <w:b w:val="0"/>
                      <w:bCs w:val="0"/>
                      <w:sz w:val="21"/>
                      <w:szCs w:val="21"/>
                      <w:vertAlign w:val="baseline"/>
                      <w:lang w:val="en-US" w:eastAsia="zh-CN"/>
                    </w:rPr>
                  </w:pPr>
                </w:p>
              </w:tc>
              <w:tc>
                <w:tcPr>
                  <w:tcW w:w="608" w:type="pct"/>
                  <w:vMerge w:val="continue"/>
                  <w:tcBorders>
                    <w:tl2br w:val="nil"/>
                    <w:tr2bl w:val="nil"/>
                  </w:tcBorders>
                  <w:vAlign w:val="center"/>
                </w:tcPr>
                <w:p w14:paraId="5A3968F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kern w:val="0"/>
                      <w:sz w:val="22"/>
                      <w:szCs w:val="22"/>
                      <w:u w:val="none"/>
                      <w:lang w:val="en-US" w:eastAsia="zh-CN" w:bidi="ar"/>
                    </w:rPr>
                  </w:pPr>
                </w:p>
              </w:tc>
              <w:tc>
                <w:tcPr>
                  <w:tcW w:w="995" w:type="pct"/>
                  <w:tcBorders>
                    <w:tl2br w:val="nil"/>
                    <w:tr2bl w:val="nil"/>
                  </w:tcBorders>
                  <w:vAlign w:val="center"/>
                </w:tcPr>
                <w:p w14:paraId="38B4EA94">
                  <w:pPr>
                    <w:keepNext w:val="0"/>
                    <w:keepLines w:val="0"/>
                    <w:pageBreakBefore w:val="0"/>
                    <w:suppressLineNumbers w:val="0"/>
                    <w:kinsoku/>
                    <w:wordWrap/>
                    <w:overflowPunct/>
                    <w:topLinePunct w:val="0"/>
                    <w:autoSpaceDE/>
                    <w:autoSpaceDN/>
                    <w:bidi w:val="0"/>
                    <w:spacing w:before="0" w:beforeAutospacing="0" w:after="0" w:afterAutospacing="0" w:line="240" w:lineRule="auto"/>
                    <w:ind w:left="0" w:right="0"/>
                    <w:jc w:val="center"/>
                    <w:rPr>
                      <w:rFonts w:hint="eastAsia" w:ascii="Times New Roman" w:hAnsi="Times New Roman" w:cs="Times New Roman"/>
                      <w:sz w:val="21"/>
                      <w:szCs w:val="21"/>
                      <w:highlight w:val="none"/>
                      <w:lang w:eastAsia="zh-CN"/>
                    </w:rPr>
                  </w:pPr>
                  <w:r>
                    <w:rPr>
                      <w:rFonts w:hint="eastAsia" w:ascii="Times New Roman" w:hAnsi="Times New Roman" w:cs="Times New Roman"/>
                      <w:sz w:val="21"/>
                      <w:szCs w:val="21"/>
                      <w:highlight w:val="none"/>
                      <w:lang w:eastAsia="zh-CN"/>
                    </w:rPr>
                    <w:t>悬浮物</w:t>
                  </w:r>
                </w:p>
              </w:tc>
              <w:tc>
                <w:tcPr>
                  <w:tcW w:w="690" w:type="pct"/>
                  <w:tcBorders>
                    <w:tl2br w:val="nil"/>
                    <w:tr2bl w:val="nil"/>
                  </w:tcBorders>
                  <w:vAlign w:val="center"/>
                </w:tcPr>
                <w:p w14:paraId="40299D3B">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cs="Times New Roman"/>
                      <w:color w:val="auto"/>
                      <w:kern w:val="2"/>
                      <w:sz w:val="21"/>
                      <w:szCs w:val="21"/>
                      <w:highlight w:val="none"/>
                      <w:lang w:val="en-US" w:eastAsia="zh-CN" w:bidi="ar-SA"/>
                    </w:rPr>
                  </w:pPr>
                  <w:r>
                    <w:rPr>
                      <w:rFonts w:hint="eastAsia" w:ascii="Times New Roman" w:hAnsi="Times New Roman" w:cs="Times New Roman"/>
                      <w:color w:val="auto"/>
                      <w:kern w:val="2"/>
                      <w:sz w:val="21"/>
                      <w:szCs w:val="21"/>
                      <w:highlight w:val="none"/>
                      <w:lang w:val="en-US" w:eastAsia="zh-CN" w:bidi="ar-SA"/>
                    </w:rPr>
                    <w:t>167</w:t>
                  </w:r>
                </w:p>
              </w:tc>
              <w:tc>
                <w:tcPr>
                  <w:tcW w:w="670" w:type="pct"/>
                  <w:vMerge w:val="continue"/>
                  <w:tcBorders>
                    <w:tl2br w:val="nil"/>
                    <w:tr2bl w:val="nil"/>
                  </w:tcBorders>
                  <w:vAlign w:val="center"/>
                </w:tcPr>
                <w:p w14:paraId="089EDEE0">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eastAsia" w:ascii="Times New Roman" w:hAnsi="Times New Roman" w:eastAsia="宋体" w:cs="Times New Roman"/>
                      <w:color w:val="auto"/>
                      <w:kern w:val="2"/>
                      <w:sz w:val="21"/>
                      <w:szCs w:val="21"/>
                      <w:highlight w:val="none"/>
                      <w:vertAlign w:val="baseline"/>
                      <w:lang w:val="en-US" w:eastAsia="zh-CN" w:bidi="ar-SA"/>
                    </w:rPr>
                  </w:pPr>
                </w:p>
              </w:tc>
              <w:tc>
                <w:tcPr>
                  <w:tcW w:w="716" w:type="pct"/>
                  <w:vMerge w:val="continue"/>
                  <w:tcBorders>
                    <w:tl2br w:val="nil"/>
                    <w:tr2bl w:val="nil"/>
                  </w:tcBorders>
                  <w:vAlign w:val="center"/>
                </w:tcPr>
                <w:p w14:paraId="447BD63F">
                  <w:pPr>
                    <w:keepNext w:val="0"/>
                    <w:keepLines w:val="0"/>
                    <w:pageBreakBefore w:val="0"/>
                    <w:suppressLineNumbers w:val="0"/>
                    <w:kinsoku/>
                    <w:wordWrap/>
                    <w:overflowPunct/>
                    <w:topLinePunct w:val="0"/>
                    <w:autoSpaceDE/>
                    <w:autoSpaceDN/>
                    <w:bidi w:val="0"/>
                    <w:spacing w:before="0" w:beforeAutospacing="0" w:after="0" w:afterAutospacing="0" w:line="240" w:lineRule="auto"/>
                    <w:ind w:left="0" w:right="0"/>
                    <w:jc w:val="center"/>
                    <w:rPr>
                      <w:rFonts w:hint="default" w:ascii="Times New Roman" w:hAnsi="Times New Roman" w:cs="Times New Roman"/>
                      <w:sz w:val="21"/>
                      <w:szCs w:val="21"/>
                      <w:highlight w:val="none"/>
                      <w:lang w:val="en-US" w:eastAsia="zh-CN"/>
                    </w:rPr>
                  </w:pPr>
                </w:p>
              </w:tc>
            </w:tr>
            <w:tr w14:paraId="365BA913">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27" w:hRule="atLeast"/>
                <w:tblHeader/>
                <w:jc w:val="center"/>
              </w:trPr>
              <w:tc>
                <w:tcPr>
                  <w:tcW w:w="597" w:type="pct"/>
                  <w:vMerge w:val="continue"/>
                  <w:tcBorders>
                    <w:tl2br w:val="nil"/>
                    <w:tr2bl w:val="nil"/>
                  </w:tcBorders>
                  <w:vAlign w:val="center"/>
                </w:tcPr>
                <w:p w14:paraId="1E4F1013">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cs="Times New Roman" w:eastAsiaTheme="minorEastAsia"/>
                      <w:sz w:val="21"/>
                      <w:szCs w:val="21"/>
                      <w:lang w:val="en-US" w:eastAsia="zh-CN"/>
                    </w:rPr>
                  </w:pPr>
                </w:p>
              </w:tc>
              <w:tc>
                <w:tcPr>
                  <w:tcW w:w="719" w:type="pct"/>
                  <w:vMerge w:val="continue"/>
                  <w:tcBorders>
                    <w:tl2br w:val="nil"/>
                    <w:tr2bl w:val="nil"/>
                  </w:tcBorders>
                  <w:vAlign w:val="center"/>
                </w:tcPr>
                <w:p w14:paraId="5DA76AFE">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eastAsia" w:ascii="Times New Roman" w:hAnsi="Times New Roman" w:cs="Times New Roman"/>
                      <w:b w:val="0"/>
                      <w:bCs w:val="0"/>
                      <w:sz w:val="21"/>
                      <w:szCs w:val="21"/>
                      <w:vertAlign w:val="baseline"/>
                      <w:lang w:val="en-US" w:eastAsia="zh-CN"/>
                    </w:rPr>
                  </w:pPr>
                </w:p>
              </w:tc>
              <w:tc>
                <w:tcPr>
                  <w:tcW w:w="608" w:type="pct"/>
                  <w:vMerge w:val="continue"/>
                  <w:tcBorders>
                    <w:tl2br w:val="nil"/>
                    <w:tr2bl w:val="nil"/>
                  </w:tcBorders>
                  <w:vAlign w:val="center"/>
                </w:tcPr>
                <w:p w14:paraId="26CDD22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kern w:val="0"/>
                      <w:sz w:val="22"/>
                      <w:szCs w:val="22"/>
                      <w:u w:val="none"/>
                      <w:lang w:val="en-US" w:eastAsia="zh-CN" w:bidi="ar"/>
                    </w:rPr>
                  </w:pPr>
                </w:p>
              </w:tc>
              <w:tc>
                <w:tcPr>
                  <w:tcW w:w="995" w:type="pct"/>
                  <w:tcBorders>
                    <w:tl2br w:val="nil"/>
                    <w:tr2bl w:val="nil"/>
                  </w:tcBorders>
                  <w:vAlign w:val="center"/>
                </w:tcPr>
                <w:p w14:paraId="6081D3C2">
                  <w:pPr>
                    <w:keepNext w:val="0"/>
                    <w:keepLines w:val="0"/>
                    <w:pageBreakBefore w:val="0"/>
                    <w:suppressLineNumbers w:val="0"/>
                    <w:kinsoku/>
                    <w:wordWrap/>
                    <w:overflowPunct/>
                    <w:topLinePunct w:val="0"/>
                    <w:autoSpaceDE/>
                    <w:autoSpaceDN/>
                    <w:bidi w:val="0"/>
                    <w:spacing w:before="0" w:beforeAutospacing="0" w:after="0" w:afterAutospacing="0" w:line="240" w:lineRule="auto"/>
                    <w:ind w:left="0" w:right="0"/>
                    <w:jc w:val="center"/>
                    <w:rPr>
                      <w:rFonts w:hint="eastAsia" w:ascii="Times New Roman" w:hAnsi="Times New Roman" w:cs="Times New Roman"/>
                      <w:sz w:val="21"/>
                      <w:szCs w:val="21"/>
                      <w:highlight w:val="none"/>
                      <w:lang w:eastAsia="zh-CN"/>
                    </w:rPr>
                  </w:pPr>
                  <w:r>
                    <w:rPr>
                      <w:rFonts w:hint="eastAsia" w:ascii="Times New Roman" w:hAnsi="Times New Roman" w:cs="Times New Roman"/>
                      <w:sz w:val="21"/>
                      <w:szCs w:val="21"/>
                      <w:highlight w:val="none"/>
                      <w:lang w:eastAsia="zh-CN"/>
                    </w:rPr>
                    <w:t>氨氮</w:t>
                  </w:r>
                </w:p>
              </w:tc>
              <w:tc>
                <w:tcPr>
                  <w:tcW w:w="690" w:type="pct"/>
                  <w:tcBorders>
                    <w:tl2br w:val="nil"/>
                    <w:tr2bl w:val="nil"/>
                  </w:tcBorders>
                  <w:vAlign w:val="center"/>
                </w:tcPr>
                <w:p w14:paraId="3D15C442">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cs="Times New Roman"/>
                      <w:color w:val="auto"/>
                      <w:kern w:val="2"/>
                      <w:sz w:val="21"/>
                      <w:szCs w:val="21"/>
                      <w:highlight w:val="none"/>
                      <w:lang w:val="en-US" w:eastAsia="zh-CN" w:bidi="ar-SA"/>
                    </w:rPr>
                  </w:pPr>
                  <w:r>
                    <w:rPr>
                      <w:rFonts w:hint="eastAsia" w:ascii="Times New Roman" w:hAnsi="Times New Roman" w:cs="Times New Roman"/>
                      <w:color w:val="auto"/>
                      <w:kern w:val="2"/>
                      <w:sz w:val="21"/>
                      <w:szCs w:val="21"/>
                      <w:highlight w:val="none"/>
                      <w:lang w:val="en-US" w:eastAsia="zh-CN" w:bidi="ar-SA"/>
                    </w:rPr>
                    <w:t>19.2</w:t>
                  </w:r>
                </w:p>
              </w:tc>
              <w:tc>
                <w:tcPr>
                  <w:tcW w:w="670" w:type="pct"/>
                  <w:vMerge w:val="continue"/>
                  <w:tcBorders>
                    <w:tl2br w:val="nil"/>
                    <w:tr2bl w:val="nil"/>
                  </w:tcBorders>
                  <w:vAlign w:val="center"/>
                </w:tcPr>
                <w:p w14:paraId="1BE26386">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eastAsia" w:ascii="Times New Roman" w:hAnsi="Times New Roman" w:eastAsia="宋体" w:cs="Times New Roman"/>
                      <w:color w:val="auto"/>
                      <w:kern w:val="2"/>
                      <w:sz w:val="21"/>
                      <w:szCs w:val="21"/>
                      <w:highlight w:val="none"/>
                      <w:vertAlign w:val="baseline"/>
                      <w:lang w:val="en-US" w:eastAsia="zh-CN" w:bidi="ar-SA"/>
                    </w:rPr>
                  </w:pPr>
                </w:p>
              </w:tc>
              <w:tc>
                <w:tcPr>
                  <w:tcW w:w="716" w:type="pct"/>
                  <w:vMerge w:val="continue"/>
                  <w:tcBorders>
                    <w:tl2br w:val="nil"/>
                    <w:tr2bl w:val="nil"/>
                  </w:tcBorders>
                  <w:vAlign w:val="center"/>
                </w:tcPr>
                <w:p w14:paraId="6C6FB5A1">
                  <w:pPr>
                    <w:keepNext w:val="0"/>
                    <w:keepLines w:val="0"/>
                    <w:pageBreakBefore w:val="0"/>
                    <w:suppressLineNumbers w:val="0"/>
                    <w:kinsoku/>
                    <w:wordWrap/>
                    <w:overflowPunct/>
                    <w:topLinePunct w:val="0"/>
                    <w:autoSpaceDE/>
                    <w:autoSpaceDN/>
                    <w:bidi w:val="0"/>
                    <w:spacing w:before="0" w:beforeAutospacing="0" w:after="0" w:afterAutospacing="0" w:line="240" w:lineRule="auto"/>
                    <w:ind w:left="0" w:right="0"/>
                    <w:jc w:val="center"/>
                    <w:rPr>
                      <w:rFonts w:hint="default" w:ascii="Times New Roman" w:hAnsi="Times New Roman" w:cs="Times New Roman"/>
                      <w:sz w:val="21"/>
                      <w:szCs w:val="21"/>
                      <w:highlight w:val="none"/>
                      <w:lang w:val="en-US" w:eastAsia="zh-CN"/>
                    </w:rPr>
                  </w:pPr>
                </w:p>
              </w:tc>
            </w:tr>
            <w:tr w14:paraId="72BD6E74">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27" w:hRule="atLeast"/>
                <w:tblHeader/>
                <w:jc w:val="center"/>
              </w:trPr>
              <w:tc>
                <w:tcPr>
                  <w:tcW w:w="597" w:type="pct"/>
                  <w:vMerge w:val="continue"/>
                  <w:tcBorders>
                    <w:tl2br w:val="nil"/>
                    <w:tr2bl w:val="nil"/>
                  </w:tcBorders>
                  <w:vAlign w:val="center"/>
                </w:tcPr>
                <w:p w14:paraId="4BB15111">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cs="Times New Roman" w:eastAsiaTheme="minorEastAsia"/>
                      <w:sz w:val="21"/>
                      <w:szCs w:val="21"/>
                      <w:lang w:val="en-US" w:eastAsia="zh-CN"/>
                    </w:rPr>
                  </w:pPr>
                </w:p>
              </w:tc>
              <w:tc>
                <w:tcPr>
                  <w:tcW w:w="719" w:type="pct"/>
                  <w:vMerge w:val="continue"/>
                  <w:tcBorders>
                    <w:tl2br w:val="nil"/>
                    <w:tr2bl w:val="nil"/>
                  </w:tcBorders>
                  <w:vAlign w:val="center"/>
                </w:tcPr>
                <w:p w14:paraId="76A5C267">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eastAsia" w:ascii="Times New Roman" w:hAnsi="Times New Roman" w:cs="Times New Roman"/>
                      <w:b w:val="0"/>
                      <w:bCs w:val="0"/>
                      <w:sz w:val="21"/>
                      <w:szCs w:val="21"/>
                      <w:vertAlign w:val="baseline"/>
                      <w:lang w:val="en-US" w:eastAsia="zh-CN"/>
                    </w:rPr>
                  </w:pPr>
                </w:p>
              </w:tc>
              <w:tc>
                <w:tcPr>
                  <w:tcW w:w="608" w:type="pct"/>
                  <w:vMerge w:val="continue"/>
                  <w:tcBorders>
                    <w:tl2br w:val="nil"/>
                    <w:tr2bl w:val="nil"/>
                  </w:tcBorders>
                  <w:vAlign w:val="center"/>
                </w:tcPr>
                <w:p w14:paraId="2EFBBBE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kern w:val="0"/>
                      <w:sz w:val="22"/>
                      <w:szCs w:val="22"/>
                      <w:u w:val="none"/>
                      <w:lang w:val="en-US" w:eastAsia="zh-CN" w:bidi="ar"/>
                    </w:rPr>
                  </w:pPr>
                </w:p>
              </w:tc>
              <w:tc>
                <w:tcPr>
                  <w:tcW w:w="995" w:type="pct"/>
                  <w:tcBorders>
                    <w:tl2br w:val="nil"/>
                    <w:tr2bl w:val="nil"/>
                  </w:tcBorders>
                  <w:vAlign w:val="center"/>
                </w:tcPr>
                <w:p w14:paraId="1A928E39">
                  <w:pPr>
                    <w:keepNext w:val="0"/>
                    <w:keepLines w:val="0"/>
                    <w:pageBreakBefore w:val="0"/>
                    <w:suppressLineNumbers w:val="0"/>
                    <w:kinsoku/>
                    <w:wordWrap/>
                    <w:overflowPunct/>
                    <w:topLinePunct w:val="0"/>
                    <w:autoSpaceDE/>
                    <w:autoSpaceDN/>
                    <w:bidi w:val="0"/>
                    <w:spacing w:before="0" w:beforeAutospacing="0" w:after="0" w:afterAutospacing="0" w:line="240" w:lineRule="auto"/>
                    <w:ind w:left="0" w:right="0"/>
                    <w:jc w:val="center"/>
                    <w:rPr>
                      <w:rFonts w:hint="eastAsia" w:ascii="Times New Roman" w:hAnsi="Times New Roman" w:cs="Times New Roman"/>
                      <w:sz w:val="21"/>
                      <w:szCs w:val="21"/>
                      <w:highlight w:val="none"/>
                      <w:lang w:eastAsia="zh-CN"/>
                    </w:rPr>
                  </w:pPr>
                  <w:r>
                    <w:rPr>
                      <w:rFonts w:hint="eastAsia" w:ascii="Times New Roman" w:hAnsi="Times New Roman" w:cs="Times New Roman"/>
                      <w:sz w:val="21"/>
                      <w:szCs w:val="21"/>
                      <w:highlight w:val="none"/>
                      <w:lang w:eastAsia="zh-CN"/>
                    </w:rPr>
                    <w:t>总磷</w:t>
                  </w:r>
                </w:p>
              </w:tc>
              <w:tc>
                <w:tcPr>
                  <w:tcW w:w="690" w:type="pct"/>
                  <w:tcBorders>
                    <w:tl2br w:val="nil"/>
                    <w:tr2bl w:val="nil"/>
                  </w:tcBorders>
                  <w:vAlign w:val="center"/>
                </w:tcPr>
                <w:p w14:paraId="778EB543">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cs="Times New Roman"/>
                      <w:color w:val="auto"/>
                      <w:kern w:val="2"/>
                      <w:sz w:val="21"/>
                      <w:szCs w:val="21"/>
                      <w:highlight w:val="none"/>
                      <w:lang w:val="en-US" w:eastAsia="zh-CN" w:bidi="ar-SA"/>
                    </w:rPr>
                  </w:pPr>
                  <w:r>
                    <w:rPr>
                      <w:rFonts w:hint="eastAsia" w:ascii="Times New Roman" w:hAnsi="Times New Roman" w:cs="Times New Roman"/>
                      <w:color w:val="auto"/>
                      <w:kern w:val="2"/>
                      <w:sz w:val="21"/>
                      <w:szCs w:val="21"/>
                      <w:highlight w:val="none"/>
                      <w:lang w:val="en-US" w:eastAsia="zh-CN" w:bidi="ar-SA"/>
                    </w:rPr>
                    <w:t>1.78</w:t>
                  </w:r>
                </w:p>
              </w:tc>
              <w:tc>
                <w:tcPr>
                  <w:tcW w:w="670" w:type="pct"/>
                  <w:vMerge w:val="continue"/>
                  <w:tcBorders>
                    <w:tl2br w:val="nil"/>
                    <w:tr2bl w:val="nil"/>
                  </w:tcBorders>
                  <w:vAlign w:val="center"/>
                </w:tcPr>
                <w:p w14:paraId="2F0170FF">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eastAsia" w:ascii="Times New Roman" w:hAnsi="Times New Roman" w:eastAsia="宋体" w:cs="Times New Roman"/>
                      <w:color w:val="auto"/>
                      <w:kern w:val="2"/>
                      <w:sz w:val="21"/>
                      <w:szCs w:val="21"/>
                      <w:highlight w:val="none"/>
                      <w:vertAlign w:val="baseline"/>
                      <w:lang w:val="en-US" w:eastAsia="zh-CN" w:bidi="ar-SA"/>
                    </w:rPr>
                  </w:pPr>
                </w:p>
              </w:tc>
              <w:tc>
                <w:tcPr>
                  <w:tcW w:w="716" w:type="pct"/>
                  <w:vMerge w:val="continue"/>
                  <w:tcBorders>
                    <w:tl2br w:val="nil"/>
                    <w:tr2bl w:val="nil"/>
                  </w:tcBorders>
                  <w:vAlign w:val="center"/>
                </w:tcPr>
                <w:p w14:paraId="2948A7F7">
                  <w:pPr>
                    <w:keepNext w:val="0"/>
                    <w:keepLines w:val="0"/>
                    <w:pageBreakBefore w:val="0"/>
                    <w:suppressLineNumbers w:val="0"/>
                    <w:kinsoku/>
                    <w:wordWrap/>
                    <w:overflowPunct/>
                    <w:topLinePunct w:val="0"/>
                    <w:autoSpaceDE/>
                    <w:autoSpaceDN/>
                    <w:bidi w:val="0"/>
                    <w:spacing w:before="0" w:beforeAutospacing="0" w:after="0" w:afterAutospacing="0" w:line="240" w:lineRule="auto"/>
                    <w:ind w:left="0" w:right="0"/>
                    <w:jc w:val="center"/>
                    <w:rPr>
                      <w:rFonts w:hint="default" w:ascii="Times New Roman" w:hAnsi="Times New Roman" w:cs="Times New Roman"/>
                      <w:sz w:val="21"/>
                      <w:szCs w:val="21"/>
                      <w:highlight w:val="none"/>
                      <w:lang w:val="en-US" w:eastAsia="zh-CN"/>
                    </w:rPr>
                  </w:pPr>
                </w:p>
              </w:tc>
            </w:tr>
            <w:tr w14:paraId="46B87AA8">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27" w:hRule="atLeast"/>
                <w:tblHeader/>
                <w:jc w:val="center"/>
              </w:trPr>
              <w:tc>
                <w:tcPr>
                  <w:tcW w:w="597" w:type="pct"/>
                  <w:vMerge w:val="continue"/>
                  <w:tcBorders>
                    <w:tl2br w:val="nil"/>
                    <w:tr2bl w:val="nil"/>
                  </w:tcBorders>
                  <w:vAlign w:val="center"/>
                </w:tcPr>
                <w:p w14:paraId="73AFC312">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cs="Times New Roman" w:eastAsiaTheme="minorEastAsia"/>
                      <w:sz w:val="21"/>
                      <w:szCs w:val="21"/>
                      <w:lang w:val="en-US" w:eastAsia="zh-CN"/>
                    </w:rPr>
                  </w:pPr>
                </w:p>
              </w:tc>
              <w:tc>
                <w:tcPr>
                  <w:tcW w:w="719" w:type="pct"/>
                  <w:vMerge w:val="continue"/>
                  <w:tcBorders>
                    <w:tl2br w:val="nil"/>
                    <w:tr2bl w:val="nil"/>
                  </w:tcBorders>
                  <w:vAlign w:val="center"/>
                </w:tcPr>
                <w:p w14:paraId="4AEDB917">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eastAsia" w:ascii="Times New Roman" w:hAnsi="Times New Roman" w:cs="Times New Roman"/>
                      <w:b w:val="0"/>
                      <w:bCs w:val="0"/>
                      <w:sz w:val="21"/>
                      <w:szCs w:val="21"/>
                      <w:vertAlign w:val="baseline"/>
                      <w:lang w:val="en-US" w:eastAsia="zh-CN"/>
                    </w:rPr>
                  </w:pPr>
                </w:p>
              </w:tc>
              <w:tc>
                <w:tcPr>
                  <w:tcW w:w="608" w:type="pct"/>
                  <w:vMerge w:val="continue"/>
                  <w:tcBorders>
                    <w:tl2br w:val="nil"/>
                    <w:tr2bl w:val="nil"/>
                  </w:tcBorders>
                  <w:vAlign w:val="center"/>
                </w:tcPr>
                <w:p w14:paraId="1E36971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kern w:val="0"/>
                      <w:sz w:val="22"/>
                      <w:szCs w:val="22"/>
                      <w:u w:val="none"/>
                      <w:lang w:val="en-US" w:eastAsia="zh-CN" w:bidi="ar"/>
                    </w:rPr>
                  </w:pPr>
                </w:p>
              </w:tc>
              <w:tc>
                <w:tcPr>
                  <w:tcW w:w="995" w:type="pct"/>
                  <w:tcBorders>
                    <w:tl2br w:val="nil"/>
                    <w:tr2bl w:val="nil"/>
                  </w:tcBorders>
                  <w:vAlign w:val="center"/>
                </w:tcPr>
                <w:p w14:paraId="7484E362">
                  <w:pPr>
                    <w:keepNext w:val="0"/>
                    <w:keepLines w:val="0"/>
                    <w:pageBreakBefore w:val="0"/>
                    <w:suppressLineNumbers w:val="0"/>
                    <w:kinsoku/>
                    <w:wordWrap/>
                    <w:overflowPunct/>
                    <w:topLinePunct w:val="0"/>
                    <w:autoSpaceDE/>
                    <w:autoSpaceDN/>
                    <w:bidi w:val="0"/>
                    <w:spacing w:before="0" w:beforeAutospacing="0" w:after="0" w:afterAutospacing="0" w:line="240" w:lineRule="auto"/>
                    <w:ind w:left="0" w:right="0"/>
                    <w:jc w:val="center"/>
                    <w:rPr>
                      <w:rFonts w:hint="eastAsia" w:ascii="Times New Roman" w:hAnsi="Times New Roman" w:cs="Times New Roman"/>
                      <w:sz w:val="21"/>
                      <w:szCs w:val="21"/>
                      <w:highlight w:val="none"/>
                      <w:lang w:eastAsia="zh-CN"/>
                    </w:rPr>
                  </w:pPr>
                  <w:r>
                    <w:rPr>
                      <w:rFonts w:hint="eastAsia" w:ascii="Times New Roman" w:hAnsi="Times New Roman" w:cs="Times New Roman"/>
                      <w:sz w:val="21"/>
                      <w:szCs w:val="21"/>
                      <w:highlight w:val="none"/>
                      <w:lang w:eastAsia="zh-CN"/>
                    </w:rPr>
                    <w:t>总氮</w:t>
                  </w:r>
                </w:p>
              </w:tc>
              <w:tc>
                <w:tcPr>
                  <w:tcW w:w="690" w:type="pct"/>
                  <w:tcBorders>
                    <w:tl2br w:val="nil"/>
                    <w:tr2bl w:val="nil"/>
                  </w:tcBorders>
                  <w:vAlign w:val="center"/>
                </w:tcPr>
                <w:p w14:paraId="7DF6368A">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cs="Times New Roman"/>
                      <w:color w:val="auto"/>
                      <w:kern w:val="2"/>
                      <w:sz w:val="21"/>
                      <w:szCs w:val="21"/>
                      <w:highlight w:val="none"/>
                      <w:lang w:val="en-US" w:eastAsia="zh-CN" w:bidi="ar-SA"/>
                    </w:rPr>
                  </w:pPr>
                  <w:r>
                    <w:rPr>
                      <w:rFonts w:hint="eastAsia" w:ascii="Times New Roman" w:hAnsi="Times New Roman" w:cs="Times New Roman"/>
                      <w:color w:val="auto"/>
                      <w:kern w:val="2"/>
                      <w:sz w:val="21"/>
                      <w:szCs w:val="21"/>
                      <w:highlight w:val="none"/>
                      <w:lang w:val="en-US" w:eastAsia="zh-CN" w:bidi="ar-SA"/>
                    </w:rPr>
                    <w:t>28.0</w:t>
                  </w:r>
                </w:p>
              </w:tc>
              <w:tc>
                <w:tcPr>
                  <w:tcW w:w="670" w:type="pct"/>
                  <w:vMerge w:val="continue"/>
                  <w:tcBorders>
                    <w:tl2br w:val="nil"/>
                    <w:tr2bl w:val="nil"/>
                  </w:tcBorders>
                  <w:vAlign w:val="center"/>
                </w:tcPr>
                <w:p w14:paraId="42942DAA">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eastAsia" w:ascii="Times New Roman" w:hAnsi="Times New Roman" w:eastAsia="宋体" w:cs="Times New Roman"/>
                      <w:color w:val="auto"/>
                      <w:kern w:val="2"/>
                      <w:sz w:val="21"/>
                      <w:szCs w:val="21"/>
                      <w:highlight w:val="none"/>
                      <w:vertAlign w:val="baseline"/>
                      <w:lang w:val="en-US" w:eastAsia="zh-CN" w:bidi="ar-SA"/>
                    </w:rPr>
                  </w:pPr>
                </w:p>
              </w:tc>
              <w:tc>
                <w:tcPr>
                  <w:tcW w:w="716" w:type="pct"/>
                  <w:vMerge w:val="continue"/>
                  <w:tcBorders>
                    <w:tl2br w:val="nil"/>
                    <w:tr2bl w:val="nil"/>
                  </w:tcBorders>
                  <w:vAlign w:val="center"/>
                </w:tcPr>
                <w:p w14:paraId="0766BA18">
                  <w:pPr>
                    <w:keepNext w:val="0"/>
                    <w:keepLines w:val="0"/>
                    <w:pageBreakBefore w:val="0"/>
                    <w:suppressLineNumbers w:val="0"/>
                    <w:kinsoku/>
                    <w:wordWrap/>
                    <w:overflowPunct/>
                    <w:topLinePunct w:val="0"/>
                    <w:autoSpaceDE/>
                    <w:autoSpaceDN/>
                    <w:bidi w:val="0"/>
                    <w:spacing w:before="0" w:beforeAutospacing="0" w:after="0" w:afterAutospacing="0" w:line="240" w:lineRule="auto"/>
                    <w:ind w:left="0" w:right="0"/>
                    <w:jc w:val="center"/>
                    <w:rPr>
                      <w:rFonts w:hint="default" w:ascii="Times New Roman" w:hAnsi="Times New Roman" w:cs="Times New Roman"/>
                      <w:sz w:val="21"/>
                      <w:szCs w:val="21"/>
                      <w:highlight w:val="none"/>
                      <w:lang w:val="en-US" w:eastAsia="zh-CN"/>
                    </w:rPr>
                  </w:pPr>
                </w:p>
              </w:tc>
            </w:tr>
            <w:tr w14:paraId="7D4700C3">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27" w:hRule="atLeast"/>
                <w:tblHeader/>
                <w:jc w:val="center"/>
              </w:trPr>
              <w:tc>
                <w:tcPr>
                  <w:tcW w:w="597" w:type="pct"/>
                  <w:vMerge w:val="continue"/>
                  <w:tcBorders>
                    <w:tl2br w:val="nil"/>
                    <w:tr2bl w:val="nil"/>
                  </w:tcBorders>
                  <w:vAlign w:val="center"/>
                </w:tcPr>
                <w:p w14:paraId="2D48074C">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cs="Times New Roman" w:eastAsiaTheme="minorEastAsia"/>
                      <w:sz w:val="21"/>
                      <w:szCs w:val="21"/>
                      <w:lang w:val="en-US" w:eastAsia="zh-CN"/>
                    </w:rPr>
                  </w:pPr>
                </w:p>
              </w:tc>
              <w:tc>
                <w:tcPr>
                  <w:tcW w:w="719" w:type="pct"/>
                  <w:vMerge w:val="continue"/>
                  <w:tcBorders>
                    <w:tl2br w:val="nil"/>
                    <w:tr2bl w:val="nil"/>
                  </w:tcBorders>
                  <w:vAlign w:val="center"/>
                </w:tcPr>
                <w:p w14:paraId="37E12457">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eastAsia" w:ascii="Times New Roman" w:hAnsi="Times New Roman" w:cs="Times New Roman"/>
                      <w:b w:val="0"/>
                      <w:bCs w:val="0"/>
                      <w:sz w:val="21"/>
                      <w:szCs w:val="21"/>
                      <w:vertAlign w:val="baseline"/>
                      <w:lang w:val="en-US" w:eastAsia="zh-CN"/>
                    </w:rPr>
                  </w:pPr>
                </w:p>
              </w:tc>
              <w:tc>
                <w:tcPr>
                  <w:tcW w:w="608" w:type="pct"/>
                  <w:vMerge w:val="restart"/>
                  <w:tcBorders>
                    <w:tl2br w:val="nil"/>
                    <w:tr2bl w:val="nil"/>
                  </w:tcBorders>
                  <w:vAlign w:val="center"/>
                </w:tcPr>
                <w:p w14:paraId="26E818E9">
                  <w:pPr>
                    <w:keepNext w:val="0"/>
                    <w:keepLines w:val="0"/>
                    <w:widowControl/>
                    <w:suppressLineNumbers w:val="0"/>
                    <w:spacing w:before="0" w:beforeAutospacing="0" w:after="0" w:afterAutospacing="0"/>
                    <w:ind w:left="0" w:leftChars="0" w:right="0" w:firstLine="0" w:firstLineChars="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Times New Roman" w:hAnsi="Times New Roman" w:cs="Times New Roman"/>
                      <w:i w:val="0"/>
                      <w:color w:val="000000"/>
                      <w:kern w:val="0"/>
                      <w:sz w:val="21"/>
                      <w:szCs w:val="21"/>
                      <w:u w:val="none"/>
                      <w:lang w:val="en-US" w:eastAsia="zh-CN" w:bidi="ar"/>
                    </w:rPr>
                    <w:t>第二次</w:t>
                  </w:r>
                </w:p>
              </w:tc>
              <w:tc>
                <w:tcPr>
                  <w:tcW w:w="995" w:type="pct"/>
                  <w:tcBorders>
                    <w:tl2br w:val="nil"/>
                    <w:tr2bl w:val="nil"/>
                  </w:tcBorders>
                  <w:vAlign w:val="center"/>
                </w:tcPr>
                <w:p w14:paraId="57A51746">
                  <w:pPr>
                    <w:keepNext w:val="0"/>
                    <w:keepLines w:val="0"/>
                    <w:pageBreakBefore w:val="0"/>
                    <w:suppressLineNumbers w:val="0"/>
                    <w:kinsoku/>
                    <w:wordWrap/>
                    <w:overflowPunct/>
                    <w:topLinePunct w:val="0"/>
                    <w:autoSpaceDE/>
                    <w:autoSpaceDN/>
                    <w:bidi w:val="0"/>
                    <w:spacing w:before="0" w:beforeAutospacing="0" w:after="0" w:afterAutospacing="0" w:line="240" w:lineRule="auto"/>
                    <w:ind w:left="0" w:right="0"/>
                    <w:jc w:val="center"/>
                    <w:rPr>
                      <w:rFonts w:hint="eastAsia" w:ascii="Times New Roman" w:hAnsi="Times New Roman" w:cs="Times New Roman"/>
                      <w:sz w:val="21"/>
                      <w:szCs w:val="21"/>
                      <w:highlight w:val="none"/>
                      <w:lang w:eastAsia="zh-CN"/>
                    </w:rPr>
                  </w:pPr>
                  <w:r>
                    <w:rPr>
                      <w:rFonts w:hint="eastAsia" w:ascii="Times New Roman" w:hAnsi="Times New Roman" w:cs="Times New Roman"/>
                      <w:sz w:val="21"/>
                      <w:szCs w:val="21"/>
                      <w:highlight w:val="none"/>
                      <w:lang w:eastAsia="zh-CN"/>
                    </w:rPr>
                    <w:t>化学需氧量</w:t>
                  </w:r>
                </w:p>
              </w:tc>
              <w:tc>
                <w:tcPr>
                  <w:tcW w:w="690" w:type="pct"/>
                  <w:tcBorders>
                    <w:tl2br w:val="nil"/>
                    <w:tr2bl w:val="nil"/>
                  </w:tcBorders>
                  <w:vAlign w:val="center"/>
                </w:tcPr>
                <w:p w14:paraId="22BC690C">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cs="Times New Roman"/>
                      <w:color w:val="auto"/>
                      <w:kern w:val="2"/>
                      <w:sz w:val="21"/>
                      <w:szCs w:val="21"/>
                      <w:highlight w:val="none"/>
                      <w:lang w:val="en-US" w:eastAsia="zh-CN" w:bidi="ar-SA"/>
                    </w:rPr>
                  </w:pPr>
                  <w:r>
                    <w:rPr>
                      <w:rFonts w:hint="eastAsia" w:ascii="Times New Roman" w:hAnsi="Times New Roman" w:cs="Times New Roman"/>
                      <w:color w:val="auto"/>
                      <w:kern w:val="2"/>
                      <w:sz w:val="21"/>
                      <w:szCs w:val="21"/>
                      <w:highlight w:val="none"/>
                      <w:lang w:val="en-US" w:eastAsia="zh-CN" w:bidi="ar-SA"/>
                    </w:rPr>
                    <w:t>226</w:t>
                  </w:r>
                </w:p>
              </w:tc>
              <w:tc>
                <w:tcPr>
                  <w:tcW w:w="670" w:type="pct"/>
                  <w:vMerge w:val="restart"/>
                  <w:tcBorders>
                    <w:tl2br w:val="nil"/>
                    <w:tr2bl w:val="nil"/>
                  </w:tcBorders>
                  <w:vAlign w:val="center"/>
                </w:tcPr>
                <w:p w14:paraId="53DF3543">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rPr>
                      <w:rFonts w:hint="eastAsia"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eastAsia="Cambria" w:cs="Times New Roman"/>
                      <w:i w:val="0"/>
                      <w:color w:val="000000"/>
                      <w:kern w:val="0"/>
                      <w:sz w:val="21"/>
                      <w:szCs w:val="21"/>
                      <w:highlight w:val="none"/>
                      <w:u w:val="none"/>
                      <w:lang w:val="en-US" w:eastAsia="zh-CN" w:bidi="ar"/>
                    </w:rPr>
                    <w:t>mg/L</w:t>
                  </w:r>
                </w:p>
              </w:tc>
              <w:tc>
                <w:tcPr>
                  <w:tcW w:w="716" w:type="pct"/>
                  <w:vMerge w:val="restart"/>
                  <w:tcBorders>
                    <w:tl2br w:val="nil"/>
                    <w:tr2bl w:val="nil"/>
                  </w:tcBorders>
                  <w:vAlign w:val="center"/>
                </w:tcPr>
                <w:p w14:paraId="7EBCAE58">
                  <w:pPr>
                    <w:keepNext w:val="0"/>
                    <w:keepLines w:val="0"/>
                    <w:pageBreakBefore w:val="0"/>
                    <w:suppressLineNumbers w:val="0"/>
                    <w:kinsoku/>
                    <w:wordWrap/>
                    <w:overflowPunct/>
                    <w:topLinePunct w:val="0"/>
                    <w:autoSpaceDE/>
                    <w:autoSpaceDN/>
                    <w:bidi w:val="0"/>
                    <w:spacing w:before="0" w:beforeAutospacing="0" w:after="0" w:afterAutospacing="0" w:line="240" w:lineRule="auto"/>
                    <w:ind w:left="0" w:leftChars="0" w:right="0" w:firstLine="0" w:firstLineChars="0"/>
                    <w:jc w:val="both"/>
                    <w:rPr>
                      <w:rFonts w:hint="default" w:ascii="Times New Roman" w:hAnsi="Times New Roman" w:cs="Times New Roman"/>
                      <w:sz w:val="21"/>
                      <w:szCs w:val="21"/>
                      <w:highlight w:val="none"/>
                      <w:lang w:val="en-US" w:eastAsia="zh-CN"/>
                    </w:rPr>
                  </w:pPr>
                  <w:r>
                    <w:rPr>
                      <w:rFonts w:hint="eastAsia" w:ascii="Times New Roman" w:hAnsi="Times New Roman" w:cs="Times New Roman"/>
                      <w:sz w:val="21"/>
                      <w:szCs w:val="21"/>
                      <w:highlight w:val="none"/>
                      <w:lang w:val="en-US" w:eastAsia="zh-CN"/>
                    </w:rPr>
                    <w:t>微浊、无味</w:t>
                  </w:r>
                </w:p>
              </w:tc>
            </w:tr>
            <w:tr w14:paraId="7D1B529E">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27" w:hRule="atLeast"/>
                <w:tblHeader/>
                <w:jc w:val="center"/>
              </w:trPr>
              <w:tc>
                <w:tcPr>
                  <w:tcW w:w="597" w:type="pct"/>
                  <w:vMerge w:val="continue"/>
                  <w:tcBorders>
                    <w:tl2br w:val="nil"/>
                    <w:tr2bl w:val="nil"/>
                  </w:tcBorders>
                  <w:vAlign w:val="center"/>
                </w:tcPr>
                <w:p w14:paraId="516AB27E">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cs="Times New Roman" w:eastAsiaTheme="minorEastAsia"/>
                      <w:sz w:val="21"/>
                      <w:szCs w:val="21"/>
                      <w:lang w:val="en-US" w:eastAsia="zh-CN"/>
                    </w:rPr>
                  </w:pPr>
                </w:p>
              </w:tc>
              <w:tc>
                <w:tcPr>
                  <w:tcW w:w="719" w:type="pct"/>
                  <w:vMerge w:val="continue"/>
                  <w:tcBorders>
                    <w:tl2br w:val="nil"/>
                    <w:tr2bl w:val="nil"/>
                  </w:tcBorders>
                  <w:vAlign w:val="center"/>
                </w:tcPr>
                <w:p w14:paraId="4E1F6906">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eastAsia" w:ascii="Times New Roman" w:hAnsi="Times New Roman" w:cs="Times New Roman"/>
                      <w:b w:val="0"/>
                      <w:bCs w:val="0"/>
                      <w:sz w:val="21"/>
                      <w:szCs w:val="21"/>
                      <w:vertAlign w:val="baseline"/>
                      <w:lang w:val="en-US" w:eastAsia="zh-CN"/>
                    </w:rPr>
                  </w:pPr>
                </w:p>
              </w:tc>
              <w:tc>
                <w:tcPr>
                  <w:tcW w:w="608" w:type="pct"/>
                  <w:vMerge w:val="continue"/>
                  <w:tcBorders>
                    <w:tl2br w:val="nil"/>
                    <w:tr2bl w:val="nil"/>
                  </w:tcBorders>
                  <w:vAlign w:val="center"/>
                </w:tcPr>
                <w:p w14:paraId="3788EF1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kern w:val="0"/>
                      <w:sz w:val="22"/>
                      <w:szCs w:val="22"/>
                      <w:u w:val="none"/>
                      <w:lang w:val="en-US" w:eastAsia="zh-CN" w:bidi="ar"/>
                    </w:rPr>
                  </w:pPr>
                </w:p>
              </w:tc>
              <w:tc>
                <w:tcPr>
                  <w:tcW w:w="995" w:type="pct"/>
                  <w:tcBorders>
                    <w:tl2br w:val="nil"/>
                    <w:tr2bl w:val="nil"/>
                  </w:tcBorders>
                  <w:vAlign w:val="center"/>
                </w:tcPr>
                <w:p w14:paraId="41739D2D">
                  <w:pPr>
                    <w:keepNext w:val="0"/>
                    <w:keepLines w:val="0"/>
                    <w:pageBreakBefore w:val="0"/>
                    <w:suppressLineNumbers w:val="0"/>
                    <w:kinsoku/>
                    <w:wordWrap/>
                    <w:overflowPunct/>
                    <w:topLinePunct w:val="0"/>
                    <w:autoSpaceDE/>
                    <w:autoSpaceDN/>
                    <w:bidi w:val="0"/>
                    <w:spacing w:before="0" w:beforeAutospacing="0" w:after="0" w:afterAutospacing="0" w:line="240" w:lineRule="auto"/>
                    <w:ind w:left="0" w:right="0"/>
                    <w:jc w:val="center"/>
                    <w:rPr>
                      <w:rFonts w:hint="eastAsia" w:ascii="Times New Roman" w:hAnsi="Times New Roman" w:cs="Times New Roman"/>
                      <w:sz w:val="21"/>
                      <w:szCs w:val="21"/>
                      <w:highlight w:val="none"/>
                      <w:lang w:eastAsia="zh-CN"/>
                    </w:rPr>
                  </w:pPr>
                  <w:r>
                    <w:rPr>
                      <w:rFonts w:hint="eastAsia" w:ascii="Times New Roman" w:hAnsi="Times New Roman" w:cs="Times New Roman"/>
                      <w:sz w:val="21"/>
                      <w:szCs w:val="21"/>
                      <w:highlight w:val="none"/>
                      <w:lang w:eastAsia="zh-CN"/>
                    </w:rPr>
                    <w:t>悬浮物</w:t>
                  </w:r>
                </w:p>
              </w:tc>
              <w:tc>
                <w:tcPr>
                  <w:tcW w:w="690" w:type="pct"/>
                  <w:tcBorders>
                    <w:tl2br w:val="nil"/>
                    <w:tr2bl w:val="nil"/>
                  </w:tcBorders>
                  <w:vAlign w:val="center"/>
                </w:tcPr>
                <w:p w14:paraId="17C34411">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cs="Times New Roman"/>
                      <w:color w:val="auto"/>
                      <w:kern w:val="2"/>
                      <w:sz w:val="21"/>
                      <w:szCs w:val="21"/>
                      <w:highlight w:val="none"/>
                      <w:lang w:val="en-US" w:eastAsia="zh-CN" w:bidi="ar-SA"/>
                    </w:rPr>
                  </w:pPr>
                  <w:r>
                    <w:rPr>
                      <w:rFonts w:hint="eastAsia" w:ascii="Times New Roman" w:hAnsi="Times New Roman" w:cs="Times New Roman"/>
                      <w:color w:val="auto"/>
                      <w:kern w:val="2"/>
                      <w:sz w:val="21"/>
                      <w:szCs w:val="21"/>
                      <w:highlight w:val="none"/>
                      <w:lang w:val="en-US" w:eastAsia="zh-CN" w:bidi="ar-SA"/>
                    </w:rPr>
                    <w:t>174</w:t>
                  </w:r>
                </w:p>
              </w:tc>
              <w:tc>
                <w:tcPr>
                  <w:tcW w:w="670" w:type="pct"/>
                  <w:vMerge w:val="continue"/>
                  <w:tcBorders>
                    <w:tl2br w:val="nil"/>
                    <w:tr2bl w:val="nil"/>
                  </w:tcBorders>
                  <w:vAlign w:val="center"/>
                </w:tcPr>
                <w:p w14:paraId="5A113460">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eastAsia" w:ascii="Times New Roman" w:hAnsi="Times New Roman" w:eastAsia="宋体" w:cs="Times New Roman"/>
                      <w:color w:val="auto"/>
                      <w:kern w:val="2"/>
                      <w:sz w:val="21"/>
                      <w:szCs w:val="21"/>
                      <w:highlight w:val="none"/>
                      <w:vertAlign w:val="baseline"/>
                      <w:lang w:val="en-US" w:eastAsia="zh-CN" w:bidi="ar-SA"/>
                    </w:rPr>
                  </w:pPr>
                </w:p>
              </w:tc>
              <w:tc>
                <w:tcPr>
                  <w:tcW w:w="716" w:type="pct"/>
                  <w:vMerge w:val="continue"/>
                  <w:tcBorders>
                    <w:tl2br w:val="nil"/>
                    <w:tr2bl w:val="nil"/>
                  </w:tcBorders>
                  <w:vAlign w:val="center"/>
                </w:tcPr>
                <w:p w14:paraId="14685FD3">
                  <w:pPr>
                    <w:keepNext w:val="0"/>
                    <w:keepLines w:val="0"/>
                    <w:pageBreakBefore w:val="0"/>
                    <w:suppressLineNumbers w:val="0"/>
                    <w:kinsoku/>
                    <w:wordWrap/>
                    <w:overflowPunct/>
                    <w:topLinePunct w:val="0"/>
                    <w:autoSpaceDE/>
                    <w:autoSpaceDN/>
                    <w:bidi w:val="0"/>
                    <w:spacing w:before="0" w:beforeAutospacing="0" w:after="0" w:afterAutospacing="0" w:line="240" w:lineRule="auto"/>
                    <w:ind w:left="0" w:right="0"/>
                    <w:jc w:val="center"/>
                    <w:rPr>
                      <w:rFonts w:hint="default" w:ascii="Times New Roman" w:hAnsi="Times New Roman" w:cs="Times New Roman"/>
                      <w:sz w:val="21"/>
                      <w:szCs w:val="21"/>
                      <w:highlight w:val="none"/>
                      <w:lang w:val="en-US" w:eastAsia="zh-CN"/>
                    </w:rPr>
                  </w:pPr>
                </w:p>
              </w:tc>
            </w:tr>
            <w:tr w14:paraId="49691351">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27" w:hRule="atLeast"/>
                <w:tblHeader/>
                <w:jc w:val="center"/>
              </w:trPr>
              <w:tc>
                <w:tcPr>
                  <w:tcW w:w="597" w:type="pct"/>
                  <w:vMerge w:val="continue"/>
                  <w:tcBorders>
                    <w:tl2br w:val="nil"/>
                    <w:tr2bl w:val="nil"/>
                  </w:tcBorders>
                  <w:vAlign w:val="center"/>
                </w:tcPr>
                <w:p w14:paraId="17040564">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cs="Times New Roman" w:eastAsiaTheme="minorEastAsia"/>
                      <w:sz w:val="21"/>
                      <w:szCs w:val="21"/>
                      <w:lang w:val="en-US" w:eastAsia="zh-CN"/>
                    </w:rPr>
                  </w:pPr>
                </w:p>
              </w:tc>
              <w:tc>
                <w:tcPr>
                  <w:tcW w:w="719" w:type="pct"/>
                  <w:vMerge w:val="continue"/>
                  <w:tcBorders>
                    <w:tl2br w:val="nil"/>
                    <w:tr2bl w:val="nil"/>
                  </w:tcBorders>
                  <w:vAlign w:val="center"/>
                </w:tcPr>
                <w:p w14:paraId="35109D9F">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eastAsia" w:ascii="Times New Roman" w:hAnsi="Times New Roman" w:cs="Times New Roman"/>
                      <w:b w:val="0"/>
                      <w:bCs w:val="0"/>
                      <w:sz w:val="21"/>
                      <w:szCs w:val="21"/>
                      <w:vertAlign w:val="baseline"/>
                      <w:lang w:val="en-US" w:eastAsia="zh-CN"/>
                    </w:rPr>
                  </w:pPr>
                </w:p>
              </w:tc>
              <w:tc>
                <w:tcPr>
                  <w:tcW w:w="608" w:type="pct"/>
                  <w:vMerge w:val="continue"/>
                  <w:tcBorders>
                    <w:tl2br w:val="nil"/>
                    <w:tr2bl w:val="nil"/>
                  </w:tcBorders>
                  <w:vAlign w:val="center"/>
                </w:tcPr>
                <w:p w14:paraId="76428B7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kern w:val="0"/>
                      <w:sz w:val="22"/>
                      <w:szCs w:val="22"/>
                      <w:u w:val="none"/>
                      <w:lang w:val="en-US" w:eastAsia="zh-CN" w:bidi="ar"/>
                    </w:rPr>
                  </w:pPr>
                </w:p>
              </w:tc>
              <w:tc>
                <w:tcPr>
                  <w:tcW w:w="995" w:type="pct"/>
                  <w:tcBorders>
                    <w:tl2br w:val="nil"/>
                    <w:tr2bl w:val="nil"/>
                  </w:tcBorders>
                  <w:vAlign w:val="center"/>
                </w:tcPr>
                <w:p w14:paraId="6CD5F7EE">
                  <w:pPr>
                    <w:keepNext w:val="0"/>
                    <w:keepLines w:val="0"/>
                    <w:pageBreakBefore w:val="0"/>
                    <w:suppressLineNumbers w:val="0"/>
                    <w:kinsoku/>
                    <w:wordWrap/>
                    <w:overflowPunct/>
                    <w:topLinePunct w:val="0"/>
                    <w:autoSpaceDE/>
                    <w:autoSpaceDN/>
                    <w:bidi w:val="0"/>
                    <w:spacing w:before="0" w:beforeAutospacing="0" w:after="0" w:afterAutospacing="0" w:line="240" w:lineRule="auto"/>
                    <w:ind w:left="0" w:right="0"/>
                    <w:jc w:val="center"/>
                    <w:rPr>
                      <w:rFonts w:hint="eastAsia" w:ascii="Times New Roman" w:hAnsi="Times New Roman" w:cs="Times New Roman"/>
                      <w:sz w:val="21"/>
                      <w:szCs w:val="21"/>
                      <w:highlight w:val="none"/>
                      <w:lang w:eastAsia="zh-CN"/>
                    </w:rPr>
                  </w:pPr>
                  <w:r>
                    <w:rPr>
                      <w:rFonts w:hint="eastAsia" w:ascii="Times New Roman" w:hAnsi="Times New Roman" w:cs="Times New Roman"/>
                      <w:sz w:val="21"/>
                      <w:szCs w:val="21"/>
                      <w:highlight w:val="none"/>
                      <w:lang w:eastAsia="zh-CN"/>
                    </w:rPr>
                    <w:t>氨氮</w:t>
                  </w:r>
                </w:p>
              </w:tc>
              <w:tc>
                <w:tcPr>
                  <w:tcW w:w="690" w:type="pct"/>
                  <w:tcBorders>
                    <w:tl2br w:val="nil"/>
                    <w:tr2bl w:val="nil"/>
                  </w:tcBorders>
                  <w:vAlign w:val="center"/>
                </w:tcPr>
                <w:p w14:paraId="0CAE945E">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cs="Times New Roman"/>
                      <w:color w:val="auto"/>
                      <w:kern w:val="2"/>
                      <w:sz w:val="21"/>
                      <w:szCs w:val="21"/>
                      <w:highlight w:val="none"/>
                      <w:lang w:val="en-US" w:eastAsia="zh-CN" w:bidi="ar-SA"/>
                    </w:rPr>
                  </w:pPr>
                  <w:r>
                    <w:rPr>
                      <w:rFonts w:hint="eastAsia" w:ascii="Times New Roman" w:hAnsi="Times New Roman" w:cs="Times New Roman"/>
                      <w:color w:val="auto"/>
                      <w:kern w:val="2"/>
                      <w:sz w:val="21"/>
                      <w:szCs w:val="21"/>
                      <w:highlight w:val="none"/>
                      <w:lang w:val="en-US" w:eastAsia="zh-CN" w:bidi="ar-SA"/>
                    </w:rPr>
                    <w:t>18.5</w:t>
                  </w:r>
                </w:p>
              </w:tc>
              <w:tc>
                <w:tcPr>
                  <w:tcW w:w="670" w:type="pct"/>
                  <w:vMerge w:val="continue"/>
                  <w:tcBorders>
                    <w:tl2br w:val="nil"/>
                    <w:tr2bl w:val="nil"/>
                  </w:tcBorders>
                  <w:vAlign w:val="center"/>
                </w:tcPr>
                <w:p w14:paraId="79EB3D81">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eastAsia" w:ascii="Times New Roman" w:hAnsi="Times New Roman" w:eastAsia="宋体" w:cs="Times New Roman"/>
                      <w:color w:val="auto"/>
                      <w:kern w:val="2"/>
                      <w:sz w:val="21"/>
                      <w:szCs w:val="21"/>
                      <w:highlight w:val="none"/>
                      <w:vertAlign w:val="baseline"/>
                      <w:lang w:val="en-US" w:eastAsia="zh-CN" w:bidi="ar-SA"/>
                    </w:rPr>
                  </w:pPr>
                </w:p>
              </w:tc>
              <w:tc>
                <w:tcPr>
                  <w:tcW w:w="716" w:type="pct"/>
                  <w:vMerge w:val="continue"/>
                  <w:tcBorders>
                    <w:tl2br w:val="nil"/>
                    <w:tr2bl w:val="nil"/>
                  </w:tcBorders>
                  <w:vAlign w:val="center"/>
                </w:tcPr>
                <w:p w14:paraId="217EFB0D">
                  <w:pPr>
                    <w:keepNext w:val="0"/>
                    <w:keepLines w:val="0"/>
                    <w:pageBreakBefore w:val="0"/>
                    <w:suppressLineNumbers w:val="0"/>
                    <w:kinsoku/>
                    <w:wordWrap/>
                    <w:overflowPunct/>
                    <w:topLinePunct w:val="0"/>
                    <w:autoSpaceDE/>
                    <w:autoSpaceDN/>
                    <w:bidi w:val="0"/>
                    <w:spacing w:before="0" w:beforeAutospacing="0" w:after="0" w:afterAutospacing="0" w:line="240" w:lineRule="auto"/>
                    <w:ind w:left="0" w:right="0"/>
                    <w:jc w:val="center"/>
                    <w:rPr>
                      <w:rFonts w:hint="default" w:ascii="Times New Roman" w:hAnsi="Times New Roman" w:cs="Times New Roman"/>
                      <w:sz w:val="21"/>
                      <w:szCs w:val="21"/>
                      <w:highlight w:val="none"/>
                      <w:lang w:val="en-US" w:eastAsia="zh-CN"/>
                    </w:rPr>
                  </w:pPr>
                </w:p>
              </w:tc>
            </w:tr>
            <w:tr w14:paraId="7D147554">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27" w:hRule="atLeast"/>
                <w:tblHeader/>
                <w:jc w:val="center"/>
              </w:trPr>
              <w:tc>
                <w:tcPr>
                  <w:tcW w:w="597" w:type="pct"/>
                  <w:vMerge w:val="continue"/>
                  <w:tcBorders>
                    <w:tl2br w:val="nil"/>
                    <w:tr2bl w:val="nil"/>
                  </w:tcBorders>
                  <w:vAlign w:val="center"/>
                </w:tcPr>
                <w:p w14:paraId="41BA4CA6">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cs="Times New Roman" w:eastAsiaTheme="minorEastAsia"/>
                      <w:sz w:val="21"/>
                      <w:szCs w:val="21"/>
                      <w:lang w:val="en-US" w:eastAsia="zh-CN"/>
                    </w:rPr>
                  </w:pPr>
                </w:p>
              </w:tc>
              <w:tc>
                <w:tcPr>
                  <w:tcW w:w="719" w:type="pct"/>
                  <w:vMerge w:val="continue"/>
                  <w:tcBorders>
                    <w:tl2br w:val="nil"/>
                    <w:tr2bl w:val="nil"/>
                  </w:tcBorders>
                  <w:vAlign w:val="center"/>
                </w:tcPr>
                <w:p w14:paraId="28E70611">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eastAsia" w:ascii="Times New Roman" w:hAnsi="Times New Roman" w:cs="Times New Roman"/>
                      <w:b w:val="0"/>
                      <w:bCs w:val="0"/>
                      <w:sz w:val="21"/>
                      <w:szCs w:val="21"/>
                      <w:vertAlign w:val="baseline"/>
                      <w:lang w:val="en-US" w:eastAsia="zh-CN"/>
                    </w:rPr>
                  </w:pPr>
                </w:p>
              </w:tc>
              <w:tc>
                <w:tcPr>
                  <w:tcW w:w="608" w:type="pct"/>
                  <w:vMerge w:val="continue"/>
                  <w:tcBorders>
                    <w:tl2br w:val="nil"/>
                    <w:tr2bl w:val="nil"/>
                  </w:tcBorders>
                  <w:vAlign w:val="center"/>
                </w:tcPr>
                <w:p w14:paraId="4A516C8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kern w:val="0"/>
                      <w:sz w:val="22"/>
                      <w:szCs w:val="22"/>
                      <w:u w:val="none"/>
                      <w:lang w:val="en-US" w:eastAsia="zh-CN" w:bidi="ar"/>
                    </w:rPr>
                  </w:pPr>
                </w:p>
              </w:tc>
              <w:tc>
                <w:tcPr>
                  <w:tcW w:w="995" w:type="pct"/>
                  <w:tcBorders>
                    <w:tl2br w:val="nil"/>
                    <w:tr2bl w:val="nil"/>
                  </w:tcBorders>
                  <w:vAlign w:val="center"/>
                </w:tcPr>
                <w:p w14:paraId="703FEC80">
                  <w:pPr>
                    <w:keepNext w:val="0"/>
                    <w:keepLines w:val="0"/>
                    <w:pageBreakBefore w:val="0"/>
                    <w:suppressLineNumbers w:val="0"/>
                    <w:kinsoku/>
                    <w:wordWrap/>
                    <w:overflowPunct/>
                    <w:topLinePunct w:val="0"/>
                    <w:autoSpaceDE/>
                    <w:autoSpaceDN/>
                    <w:bidi w:val="0"/>
                    <w:spacing w:before="0" w:beforeAutospacing="0" w:after="0" w:afterAutospacing="0" w:line="240" w:lineRule="auto"/>
                    <w:ind w:left="0" w:right="0"/>
                    <w:jc w:val="center"/>
                    <w:rPr>
                      <w:rFonts w:hint="eastAsia" w:ascii="Times New Roman" w:hAnsi="Times New Roman" w:cs="Times New Roman"/>
                      <w:sz w:val="21"/>
                      <w:szCs w:val="21"/>
                      <w:highlight w:val="none"/>
                      <w:lang w:eastAsia="zh-CN"/>
                    </w:rPr>
                  </w:pPr>
                  <w:r>
                    <w:rPr>
                      <w:rFonts w:hint="eastAsia" w:ascii="Times New Roman" w:hAnsi="Times New Roman" w:cs="Times New Roman"/>
                      <w:sz w:val="21"/>
                      <w:szCs w:val="21"/>
                      <w:highlight w:val="none"/>
                      <w:lang w:eastAsia="zh-CN"/>
                    </w:rPr>
                    <w:t>总磷</w:t>
                  </w:r>
                </w:p>
              </w:tc>
              <w:tc>
                <w:tcPr>
                  <w:tcW w:w="690" w:type="pct"/>
                  <w:tcBorders>
                    <w:tl2br w:val="nil"/>
                    <w:tr2bl w:val="nil"/>
                  </w:tcBorders>
                  <w:vAlign w:val="center"/>
                </w:tcPr>
                <w:p w14:paraId="167DC1F7">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cs="Times New Roman"/>
                      <w:color w:val="auto"/>
                      <w:kern w:val="2"/>
                      <w:sz w:val="21"/>
                      <w:szCs w:val="21"/>
                      <w:highlight w:val="none"/>
                      <w:lang w:val="en-US" w:eastAsia="zh-CN" w:bidi="ar-SA"/>
                    </w:rPr>
                  </w:pPr>
                  <w:r>
                    <w:rPr>
                      <w:rFonts w:hint="eastAsia" w:ascii="Times New Roman" w:hAnsi="Times New Roman" w:cs="Times New Roman"/>
                      <w:color w:val="auto"/>
                      <w:kern w:val="2"/>
                      <w:sz w:val="21"/>
                      <w:szCs w:val="21"/>
                      <w:highlight w:val="none"/>
                      <w:lang w:val="en-US" w:eastAsia="zh-CN" w:bidi="ar-SA"/>
                    </w:rPr>
                    <w:t>1.45</w:t>
                  </w:r>
                </w:p>
              </w:tc>
              <w:tc>
                <w:tcPr>
                  <w:tcW w:w="670" w:type="pct"/>
                  <w:vMerge w:val="continue"/>
                  <w:tcBorders>
                    <w:tl2br w:val="nil"/>
                    <w:tr2bl w:val="nil"/>
                  </w:tcBorders>
                  <w:vAlign w:val="center"/>
                </w:tcPr>
                <w:p w14:paraId="7CA65724">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eastAsia" w:ascii="Times New Roman" w:hAnsi="Times New Roman" w:eastAsia="宋体" w:cs="Times New Roman"/>
                      <w:color w:val="auto"/>
                      <w:kern w:val="2"/>
                      <w:sz w:val="21"/>
                      <w:szCs w:val="21"/>
                      <w:highlight w:val="none"/>
                      <w:vertAlign w:val="baseline"/>
                      <w:lang w:val="en-US" w:eastAsia="zh-CN" w:bidi="ar-SA"/>
                    </w:rPr>
                  </w:pPr>
                </w:p>
              </w:tc>
              <w:tc>
                <w:tcPr>
                  <w:tcW w:w="716" w:type="pct"/>
                  <w:vMerge w:val="continue"/>
                  <w:tcBorders>
                    <w:tl2br w:val="nil"/>
                    <w:tr2bl w:val="nil"/>
                  </w:tcBorders>
                  <w:vAlign w:val="center"/>
                </w:tcPr>
                <w:p w14:paraId="66F6F8E7">
                  <w:pPr>
                    <w:keepNext w:val="0"/>
                    <w:keepLines w:val="0"/>
                    <w:pageBreakBefore w:val="0"/>
                    <w:suppressLineNumbers w:val="0"/>
                    <w:kinsoku/>
                    <w:wordWrap/>
                    <w:overflowPunct/>
                    <w:topLinePunct w:val="0"/>
                    <w:autoSpaceDE/>
                    <w:autoSpaceDN/>
                    <w:bidi w:val="0"/>
                    <w:spacing w:before="0" w:beforeAutospacing="0" w:after="0" w:afterAutospacing="0" w:line="240" w:lineRule="auto"/>
                    <w:ind w:left="0" w:right="0"/>
                    <w:jc w:val="center"/>
                    <w:rPr>
                      <w:rFonts w:hint="default" w:ascii="Times New Roman" w:hAnsi="Times New Roman" w:cs="Times New Roman"/>
                      <w:sz w:val="21"/>
                      <w:szCs w:val="21"/>
                      <w:highlight w:val="none"/>
                      <w:lang w:val="en-US" w:eastAsia="zh-CN"/>
                    </w:rPr>
                  </w:pPr>
                </w:p>
              </w:tc>
            </w:tr>
            <w:tr w14:paraId="326846EA">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27" w:hRule="atLeast"/>
                <w:tblHeader/>
                <w:jc w:val="center"/>
              </w:trPr>
              <w:tc>
                <w:tcPr>
                  <w:tcW w:w="597" w:type="pct"/>
                  <w:vMerge w:val="continue"/>
                  <w:tcBorders>
                    <w:tl2br w:val="nil"/>
                    <w:tr2bl w:val="nil"/>
                  </w:tcBorders>
                  <w:vAlign w:val="center"/>
                </w:tcPr>
                <w:p w14:paraId="49706AD6">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cs="Times New Roman" w:eastAsiaTheme="minorEastAsia"/>
                      <w:sz w:val="21"/>
                      <w:szCs w:val="21"/>
                      <w:lang w:val="en-US" w:eastAsia="zh-CN"/>
                    </w:rPr>
                  </w:pPr>
                </w:p>
              </w:tc>
              <w:tc>
                <w:tcPr>
                  <w:tcW w:w="719" w:type="pct"/>
                  <w:vMerge w:val="continue"/>
                  <w:tcBorders>
                    <w:tl2br w:val="nil"/>
                    <w:tr2bl w:val="nil"/>
                  </w:tcBorders>
                  <w:vAlign w:val="center"/>
                </w:tcPr>
                <w:p w14:paraId="7E0E4FE3">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eastAsia" w:ascii="Times New Roman" w:hAnsi="Times New Roman" w:cs="Times New Roman"/>
                      <w:b w:val="0"/>
                      <w:bCs w:val="0"/>
                      <w:sz w:val="21"/>
                      <w:szCs w:val="21"/>
                      <w:vertAlign w:val="baseline"/>
                      <w:lang w:val="en-US" w:eastAsia="zh-CN"/>
                    </w:rPr>
                  </w:pPr>
                </w:p>
              </w:tc>
              <w:tc>
                <w:tcPr>
                  <w:tcW w:w="608" w:type="pct"/>
                  <w:vMerge w:val="continue"/>
                  <w:tcBorders>
                    <w:tl2br w:val="nil"/>
                    <w:tr2bl w:val="nil"/>
                  </w:tcBorders>
                  <w:vAlign w:val="center"/>
                </w:tcPr>
                <w:p w14:paraId="0BFD5BC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kern w:val="0"/>
                      <w:sz w:val="22"/>
                      <w:szCs w:val="22"/>
                      <w:u w:val="none"/>
                      <w:lang w:val="en-US" w:eastAsia="zh-CN" w:bidi="ar"/>
                    </w:rPr>
                  </w:pPr>
                </w:p>
              </w:tc>
              <w:tc>
                <w:tcPr>
                  <w:tcW w:w="995" w:type="pct"/>
                  <w:tcBorders>
                    <w:tl2br w:val="nil"/>
                    <w:tr2bl w:val="nil"/>
                  </w:tcBorders>
                  <w:vAlign w:val="center"/>
                </w:tcPr>
                <w:p w14:paraId="2A5A5EEE">
                  <w:pPr>
                    <w:keepNext w:val="0"/>
                    <w:keepLines w:val="0"/>
                    <w:pageBreakBefore w:val="0"/>
                    <w:suppressLineNumbers w:val="0"/>
                    <w:kinsoku/>
                    <w:wordWrap/>
                    <w:overflowPunct/>
                    <w:topLinePunct w:val="0"/>
                    <w:autoSpaceDE/>
                    <w:autoSpaceDN/>
                    <w:bidi w:val="0"/>
                    <w:spacing w:before="0" w:beforeAutospacing="0" w:after="0" w:afterAutospacing="0" w:line="240" w:lineRule="auto"/>
                    <w:ind w:left="0" w:right="0"/>
                    <w:jc w:val="center"/>
                    <w:rPr>
                      <w:rFonts w:hint="eastAsia" w:ascii="Times New Roman" w:hAnsi="Times New Roman" w:cs="Times New Roman"/>
                      <w:sz w:val="21"/>
                      <w:szCs w:val="21"/>
                      <w:highlight w:val="none"/>
                      <w:lang w:eastAsia="zh-CN"/>
                    </w:rPr>
                  </w:pPr>
                  <w:r>
                    <w:rPr>
                      <w:rFonts w:hint="eastAsia" w:ascii="Times New Roman" w:hAnsi="Times New Roman" w:cs="Times New Roman"/>
                      <w:sz w:val="21"/>
                      <w:szCs w:val="21"/>
                      <w:highlight w:val="none"/>
                      <w:lang w:eastAsia="zh-CN"/>
                    </w:rPr>
                    <w:t>总氮</w:t>
                  </w:r>
                </w:p>
              </w:tc>
              <w:tc>
                <w:tcPr>
                  <w:tcW w:w="690" w:type="pct"/>
                  <w:tcBorders>
                    <w:tl2br w:val="nil"/>
                    <w:tr2bl w:val="nil"/>
                  </w:tcBorders>
                  <w:vAlign w:val="center"/>
                </w:tcPr>
                <w:p w14:paraId="17F71860">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cs="Times New Roman"/>
                      <w:color w:val="auto"/>
                      <w:kern w:val="2"/>
                      <w:sz w:val="21"/>
                      <w:szCs w:val="21"/>
                      <w:highlight w:val="none"/>
                      <w:lang w:val="en-US" w:eastAsia="zh-CN" w:bidi="ar-SA"/>
                    </w:rPr>
                  </w:pPr>
                  <w:r>
                    <w:rPr>
                      <w:rFonts w:hint="eastAsia" w:ascii="Times New Roman" w:hAnsi="Times New Roman" w:cs="Times New Roman"/>
                      <w:color w:val="auto"/>
                      <w:kern w:val="2"/>
                      <w:sz w:val="21"/>
                      <w:szCs w:val="21"/>
                      <w:highlight w:val="none"/>
                      <w:lang w:val="en-US" w:eastAsia="zh-CN" w:bidi="ar-SA"/>
                    </w:rPr>
                    <w:t>27.5</w:t>
                  </w:r>
                </w:p>
              </w:tc>
              <w:tc>
                <w:tcPr>
                  <w:tcW w:w="670" w:type="pct"/>
                  <w:vMerge w:val="continue"/>
                  <w:tcBorders>
                    <w:tl2br w:val="nil"/>
                    <w:tr2bl w:val="nil"/>
                  </w:tcBorders>
                  <w:vAlign w:val="center"/>
                </w:tcPr>
                <w:p w14:paraId="5E72F22B">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eastAsia" w:ascii="Times New Roman" w:hAnsi="Times New Roman" w:eastAsia="宋体" w:cs="Times New Roman"/>
                      <w:color w:val="auto"/>
                      <w:kern w:val="2"/>
                      <w:sz w:val="21"/>
                      <w:szCs w:val="21"/>
                      <w:highlight w:val="none"/>
                      <w:vertAlign w:val="baseline"/>
                      <w:lang w:val="en-US" w:eastAsia="zh-CN" w:bidi="ar-SA"/>
                    </w:rPr>
                  </w:pPr>
                </w:p>
              </w:tc>
              <w:tc>
                <w:tcPr>
                  <w:tcW w:w="716" w:type="pct"/>
                  <w:vMerge w:val="continue"/>
                  <w:tcBorders>
                    <w:tl2br w:val="nil"/>
                    <w:tr2bl w:val="nil"/>
                  </w:tcBorders>
                  <w:vAlign w:val="center"/>
                </w:tcPr>
                <w:p w14:paraId="6CA3C2DF">
                  <w:pPr>
                    <w:keepNext w:val="0"/>
                    <w:keepLines w:val="0"/>
                    <w:pageBreakBefore w:val="0"/>
                    <w:suppressLineNumbers w:val="0"/>
                    <w:kinsoku/>
                    <w:wordWrap/>
                    <w:overflowPunct/>
                    <w:topLinePunct w:val="0"/>
                    <w:autoSpaceDE/>
                    <w:autoSpaceDN/>
                    <w:bidi w:val="0"/>
                    <w:spacing w:before="0" w:beforeAutospacing="0" w:after="0" w:afterAutospacing="0" w:line="240" w:lineRule="auto"/>
                    <w:ind w:left="0" w:right="0"/>
                    <w:jc w:val="center"/>
                    <w:rPr>
                      <w:rFonts w:hint="default" w:ascii="Times New Roman" w:hAnsi="Times New Roman" w:cs="Times New Roman"/>
                      <w:sz w:val="21"/>
                      <w:szCs w:val="21"/>
                      <w:highlight w:val="none"/>
                      <w:lang w:val="en-US" w:eastAsia="zh-CN"/>
                    </w:rPr>
                  </w:pPr>
                </w:p>
              </w:tc>
            </w:tr>
            <w:tr w14:paraId="68240756">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27" w:hRule="atLeast"/>
                <w:tblHeader/>
                <w:jc w:val="center"/>
              </w:trPr>
              <w:tc>
                <w:tcPr>
                  <w:tcW w:w="597" w:type="pct"/>
                  <w:vMerge w:val="continue"/>
                  <w:tcBorders>
                    <w:tl2br w:val="nil"/>
                    <w:tr2bl w:val="nil"/>
                  </w:tcBorders>
                  <w:vAlign w:val="center"/>
                </w:tcPr>
                <w:p w14:paraId="262DEB31">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cs="Times New Roman" w:eastAsiaTheme="minorEastAsia"/>
                      <w:sz w:val="21"/>
                      <w:szCs w:val="21"/>
                      <w:lang w:val="en-US" w:eastAsia="zh-CN"/>
                    </w:rPr>
                  </w:pPr>
                </w:p>
              </w:tc>
              <w:tc>
                <w:tcPr>
                  <w:tcW w:w="719" w:type="pct"/>
                  <w:vMerge w:val="continue"/>
                  <w:tcBorders>
                    <w:tl2br w:val="nil"/>
                    <w:tr2bl w:val="nil"/>
                  </w:tcBorders>
                  <w:vAlign w:val="center"/>
                </w:tcPr>
                <w:p w14:paraId="43F5A099">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eastAsia" w:ascii="Times New Roman" w:hAnsi="Times New Roman" w:cs="Times New Roman"/>
                      <w:b w:val="0"/>
                      <w:bCs w:val="0"/>
                      <w:sz w:val="21"/>
                      <w:szCs w:val="21"/>
                      <w:vertAlign w:val="baseline"/>
                      <w:lang w:val="en-US" w:eastAsia="zh-CN"/>
                    </w:rPr>
                  </w:pPr>
                </w:p>
              </w:tc>
              <w:tc>
                <w:tcPr>
                  <w:tcW w:w="608" w:type="pct"/>
                  <w:vMerge w:val="restart"/>
                  <w:tcBorders>
                    <w:tl2br w:val="nil"/>
                    <w:tr2bl w:val="nil"/>
                  </w:tcBorders>
                  <w:vAlign w:val="center"/>
                </w:tcPr>
                <w:p w14:paraId="438FD31E">
                  <w:pPr>
                    <w:keepNext w:val="0"/>
                    <w:keepLines w:val="0"/>
                    <w:suppressLineNumbers w:val="0"/>
                    <w:spacing w:before="0" w:beforeAutospacing="0" w:after="0" w:afterAutospacing="0"/>
                    <w:ind w:left="0" w:leftChars="0" w:right="0" w:firstLine="0" w:firstLineChars="0"/>
                    <w:jc w:val="center"/>
                    <w:rPr>
                      <w:rFonts w:hint="eastAsia" w:ascii="宋体" w:hAnsi="宋体" w:eastAsia="宋体" w:cs="宋体"/>
                      <w:i w:val="0"/>
                      <w:color w:val="000000"/>
                      <w:kern w:val="0"/>
                      <w:sz w:val="22"/>
                      <w:szCs w:val="22"/>
                      <w:u w:val="none"/>
                      <w:lang w:val="en-US" w:eastAsia="zh-CN" w:bidi="ar"/>
                    </w:rPr>
                  </w:pPr>
                  <w:r>
                    <w:rPr>
                      <w:rFonts w:hint="eastAsia" w:ascii="Times New Roman" w:hAnsi="Times New Roman" w:cs="Times New Roman"/>
                      <w:i w:val="0"/>
                      <w:color w:val="000000"/>
                      <w:kern w:val="0"/>
                      <w:sz w:val="21"/>
                      <w:szCs w:val="21"/>
                      <w:u w:val="none"/>
                      <w:lang w:val="en-US" w:eastAsia="zh-CN" w:bidi="ar"/>
                    </w:rPr>
                    <w:t>第三次</w:t>
                  </w:r>
                </w:p>
              </w:tc>
              <w:tc>
                <w:tcPr>
                  <w:tcW w:w="995" w:type="pct"/>
                  <w:tcBorders>
                    <w:tl2br w:val="nil"/>
                    <w:tr2bl w:val="nil"/>
                  </w:tcBorders>
                  <w:vAlign w:val="center"/>
                </w:tcPr>
                <w:p w14:paraId="708AB0B4">
                  <w:pPr>
                    <w:keepNext w:val="0"/>
                    <w:keepLines w:val="0"/>
                    <w:pageBreakBefore w:val="0"/>
                    <w:suppressLineNumbers w:val="0"/>
                    <w:kinsoku/>
                    <w:wordWrap/>
                    <w:overflowPunct/>
                    <w:topLinePunct w:val="0"/>
                    <w:autoSpaceDE/>
                    <w:autoSpaceDN/>
                    <w:bidi w:val="0"/>
                    <w:spacing w:before="0" w:beforeAutospacing="0" w:after="0" w:afterAutospacing="0" w:line="240" w:lineRule="auto"/>
                    <w:ind w:left="0" w:right="0"/>
                    <w:jc w:val="center"/>
                    <w:rPr>
                      <w:rFonts w:hint="eastAsia" w:ascii="Times New Roman" w:hAnsi="Times New Roman" w:cs="Times New Roman"/>
                      <w:sz w:val="21"/>
                      <w:szCs w:val="21"/>
                      <w:highlight w:val="none"/>
                      <w:lang w:eastAsia="zh-CN"/>
                    </w:rPr>
                  </w:pPr>
                  <w:r>
                    <w:rPr>
                      <w:rFonts w:hint="eastAsia" w:ascii="Times New Roman" w:hAnsi="Times New Roman" w:cs="Times New Roman"/>
                      <w:sz w:val="21"/>
                      <w:szCs w:val="21"/>
                      <w:highlight w:val="none"/>
                      <w:lang w:eastAsia="zh-CN"/>
                    </w:rPr>
                    <w:t>化学需氧量</w:t>
                  </w:r>
                </w:p>
              </w:tc>
              <w:tc>
                <w:tcPr>
                  <w:tcW w:w="690" w:type="pct"/>
                  <w:tcBorders>
                    <w:tl2br w:val="nil"/>
                    <w:tr2bl w:val="nil"/>
                  </w:tcBorders>
                  <w:vAlign w:val="center"/>
                </w:tcPr>
                <w:p w14:paraId="2FE16892">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cs="Times New Roman"/>
                      <w:color w:val="auto"/>
                      <w:kern w:val="2"/>
                      <w:sz w:val="21"/>
                      <w:szCs w:val="21"/>
                      <w:highlight w:val="none"/>
                      <w:lang w:val="en-US" w:eastAsia="zh-CN" w:bidi="ar-SA"/>
                    </w:rPr>
                  </w:pPr>
                  <w:r>
                    <w:rPr>
                      <w:rFonts w:hint="eastAsia" w:ascii="Times New Roman" w:hAnsi="Times New Roman" w:cs="Times New Roman"/>
                      <w:color w:val="auto"/>
                      <w:kern w:val="2"/>
                      <w:sz w:val="21"/>
                      <w:szCs w:val="21"/>
                      <w:highlight w:val="none"/>
                      <w:lang w:val="en-US" w:eastAsia="zh-CN" w:bidi="ar-SA"/>
                    </w:rPr>
                    <w:t>245</w:t>
                  </w:r>
                </w:p>
              </w:tc>
              <w:tc>
                <w:tcPr>
                  <w:tcW w:w="670" w:type="pct"/>
                  <w:vMerge w:val="restart"/>
                  <w:tcBorders>
                    <w:tl2br w:val="nil"/>
                    <w:tr2bl w:val="nil"/>
                  </w:tcBorders>
                  <w:vAlign w:val="center"/>
                </w:tcPr>
                <w:p w14:paraId="7D93F34D">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rPr>
                      <w:rFonts w:hint="eastAsia"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eastAsia="Cambria" w:cs="Times New Roman"/>
                      <w:i w:val="0"/>
                      <w:color w:val="000000"/>
                      <w:kern w:val="0"/>
                      <w:sz w:val="21"/>
                      <w:szCs w:val="21"/>
                      <w:highlight w:val="none"/>
                      <w:u w:val="none"/>
                      <w:lang w:val="en-US" w:eastAsia="zh-CN" w:bidi="ar"/>
                    </w:rPr>
                    <w:t>mg/L</w:t>
                  </w:r>
                </w:p>
              </w:tc>
              <w:tc>
                <w:tcPr>
                  <w:tcW w:w="716" w:type="pct"/>
                  <w:vMerge w:val="restart"/>
                  <w:tcBorders>
                    <w:tl2br w:val="nil"/>
                    <w:tr2bl w:val="nil"/>
                  </w:tcBorders>
                  <w:vAlign w:val="center"/>
                </w:tcPr>
                <w:p w14:paraId="4BADFB06">
                  <w:pPr>
                    <w:keepNext w:val="0"/>
                    <w:keepLines w:val="0"/>
                    <w:pageBreakBefore w:val="0"/>
                    <w:suppressLineNumbers w:val="0"/>
                    <w:kinsoku/>
                    <w:wordWrap/>
                    <w:overflowPunct/>
                    <w:topLinePunct w:val="0"/>
                    <w:autoSpaceDE/>
                    <w:autoSpaceDN/>
                    <w:bidi w:val="0"/>
                    <w:spacing w:before="0" w:beforeAutospacing="0" w:after="0" w:afterAutospacing="0" w:line="240" w:lineRule="auto"/>
                    <w:ind w:left="0" w:leftChars="0" w:right="0" w:firstLine="0" w:firstLineChars="0"/>
                    <w:jc w:val="both"/>
                    <w:rPr>
                      <w:rFonts w:hint="default" w:ascii="Times New Roman" w:hAnsi="Times New Roman" w:cs="Times New Roman"/>
                      <w:sz w:val="21"/>
                      <w:szCs w:val="21"/>
                      <w:highlight w:val="none"/>
                      <w:lang w:val="en-US" w:eastAsia="zh-CN"/>
                    </w:rPr>
                  </w:pPr>
                  <w:r>
                    <w:rPr>
                      <w:rFonts w:hint="eastAsia" w:ascii="Times New Roman" w:hAnsi="Times New Roman" w:cs="Times New Roman"/>
                      <w:sz w:val="21"/>
                      <w:szCs w:val="21"/>
                      <w:highlight w:val="none"/>
                      <w:lang w:val="en-US" w:eastAsia="zh-CN"/>
                    </w:rPr>
                    <w:t>微浊、无味</w:t>
                  </w:r>
                </w:p>
              </w:tc>
            </w:tr>
            <w:tr w14:paraId="63C4326B">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27" w:hRule="atLeast"/>
                <w:tblHeader/>
                <w:jc w:val="center"/>
              </w:trPr>
              <w:tc>
                <w:tcPr>
                  <w:tcW w:w="597" w:type="pct"/>
                  <w:vMerge w:val="continue"/>
                  <w:tcBorders>
                    <w:tl2br w:val="nil"/>
                    <w:tr2bl w:val="nil"/>
                  </w:tcBorders>
                  <w:vAlign w:val="center"/>
                </w:tcPr>
                <w:p w14:paraId="0002B63B">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cs="Times New Roman" w:eastAsiaTheme="minorEastAsia"/>
                      <w:sz w:val="21"/>
                      <w:szCs w:val="21"/>
                      <w:lang w:val="en-US" w:eastAsia="zh-CN"/>
                    </w:rPr>
                  </w:pPr>
                </w:p>
              </w:tc>
              <w:tc>
                <w:tcPr>
                  <w:tcW w:w="719" w:type="pct"/>
                  <w:vMerge w:val="continue"/>
                  <w:tcBorders>
                    <w:tl2br w:val="nil"/>
                    <w:tr2bl w:val="nil"/>
                  </w:tcBorders>
                  <w:vAlign w:val="center"/>
                </w:tcPr>
                <w:p w14:paraId="0631EC2E">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eastAsia" w:ascii="Times New Roman" w:hAnsi="Times New Roman" w:cs="Times New Roman"/>
                      <w:b w:val="0"/>
                      <w:bCs w:val="0"/>
                      <w:sz w:val="21"/>
                      <w:szCs w:val="21"/>
                      <w:vertAlign w:val="baseline"/>
                      <w:lang w:val="en-US" w:eastAsia="zh-CN"/>
                    </w:rPr>
                  </w:pPr>
                </w:p>
              </w:tc>
              <w:tc>
                <w:tcPr>
                  <w:tcW w:w="608" w:type="pct"/>
                  <w:vMerge w:val="continue"/>
                  <w:tcBorders>
                    <w:tl2br w:val="nil"/>
                    <w:tr2bl w:val="nil"/>
                  </w:tcBorders>
                  <w:vAlign w:val="center"/>
                </w:tcPr>
                <w:p w14:paraId="56F101A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kern w:val="0"/>
                      <w:sz w:val="22"/>
                      <w:szCs w:val="22"/>
                      <w:u w:val="none"/>
                      <w:lang w:val="en-US" w:eastAsia="zh-CN" w:bidi="ar"/>
                    </w:rPr>
                  </w:pPr>
                </w:p>
              </w:tc>
              <w:tc>
                <w:tcPr>
                  <w:tcW w:w="995" w:type="pct"/>
                  <w:tcBorders>
                    <w:tl2br w:val="nil"/>
                    <w:tr2bl w:val="nil"/>
                  </w:tcBorders>
                  <w:vAlign w:val="center"/>
                </w:tcPr>
                <w:p w14:paraId="091F21C3">
                  <w:pPr>
                    <w:keepNext w:val="0"/>
                    <w:keepLines w:val="0"/>
                    <w:pageBreakBefore w:val="0"/>
                    <w:suppressLineNumbers w:val="0"/>
                    <w:kinsoku/>
                    <w:wordWrap/>
                    <w:overflowPunct/>
                    <w:topLinePunct w:val="0"/>
                    <w:autoSpaceDE/>
                    <w:autoSpaceDN/>
                    <w:bidi w:val="0"/>
                    <w:spacing w:before="0" w:beforeAutospacing="0" w:after="0" w:afterAutospacing="0" w:line="240" w:lineRule="auto"/>
                    <w:ind w:left="0" w:right="0"/>
                    <w:jc w:val="center"/>
                    <w:rPr>
                      <w:rFonts w:hint="eastAsia" w:ascii="Times New Roman" w:hAnsi="Times New Roman" w:cs="Times New Roman"/>
                      <w:sz w:val="21"/>
                      <w:szCs w:val="21"/>
                      <w:highlight w:val="none"/>
                      <w:lang w:eastAsia="zh-CN"/>
                    </w:rPr>
                  </w:pPr>
                  <w:r>
                    <w:rPr>
                      <w:rFonts w:hint="eastAsia" w:ascii="Times New Roman" w:hAnsi="Times New Roman" w:cs="Times New Roman"/>
                      <w:sz w:val="21"/>
                      <w:szCs w:val="21"/>
                      <w:highlight w:val="none"/>
                      <w:lang w:eastAsia="zh-CN"/>
                    </w:rPr>
                    <w:t>悬浮物</w:t>
                  </w:r>
                </w:p>
              </w:tc>
              <w:tc>
                <w:tcPr>
                  <w:tcW w:w="690" w:type="pct"/>
                  <w:tcBorders>
                    <w:tl2br w:val="nil"/>
                    <w:tr2bl w:val="nil"/>
                  </w:tcBorders>
                  <w:vAlign w:val="center"/>
                </w:tcPr>
                <w:p w14:paraId="63672BB7">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cs="Times New Roman"/>
                      <w:color w:val="auto"/>
                      <w:kern w:val="2"/>
                      <w:sz w:val="21"/>
                      <w:szCs w:val="21"/>
                      <w:highlight w:val="none"/>
                      <w:lang w:val="en-US" w:eastAsia="zh-CN" w:bidi="ar-SA"/>
                    </w:rPr>
                  </w:pPr>
                  <w:r>
                    <w:rPr>
                      <w:rFonts w:hint="eastAsia" w:ascii="Times New Roman" w:hAnsi="Times New Roman" w:cs="Times New Roman"/>
                      <w:color w:val="auto"/>
                      <w:kern w:val="2"/>
                      <w:sz w:val="21"/>
                      <w:szCs w:val="21"/>
                      <w:highlight w:val="none"/>
                      <w:lang w:val="en-US" w:eastAsia="zh-CN" w:bidi="ar-SA"/>
                    </w:rPr>
                    <w:t>148</w:t>
                  </w:r>
                </w:p>
              </w:tc>
              <w:tc>
                <w:tcPr>
                  <w:tcW w:w="670" w:type="pct"/>
                  <w:vMerge w:val="continue"/>
                  <w:tcBorders>
                    <w:tl2br w:val="nil"/>
                    <w:tr2bl w:val="nil"/>
                  </w:tcBorders>
                  <w:vAlign w:val="center"/>
                </w:tcPr>
                <w:p w14:paraId="42A612A0">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eastAsia" w:ascii="Times New Roman" w:hAnsi="Times New Roman" w:eastAsia="宋体" w:cs="Times New Roman"/>
                      <w:color w:val="auto"/>
                      <w:kern w:val="2"/>
                      <w:sz w:val="21"/>
                      <w:szCs w:val="21"/>
                      <w:highlight w:val="none"/>
                      <w:vertAlign w:val="baseline"/>
                      <w:lang w:val="en-US" w:eastAsia="zh-CN" w:bidi="ar-SA"/>
                    </w:rPr>
                  </w:pPr>
                </w:p>
              </w:tc>
              <w:tc>
                <w:tcPr>
                  <w:tcW w:w="716" w:type="pct"/>
                  <w:vMerge w:val="continue"/>
                  <w:tcBorders>
                    <w:tl2br w:val="nil"/>
                    <w:tr2bl w:val="nil"/>
                  </w:tcBorders>
                  <w:vAlign w:val="center"/>
                </w:tcPr>
                <w:p w14:paraId="182C8C1B">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Cambria" w:cs="Times New Roman"/>
                      <w:i w:val="0"/>
                      <w:color w:val="000000"/>
                      <w:kern w:val="0"/>
                      <w:sz w:val="21"/>
                      <w:szCs w:val="21"/>
                      <w:highlight w:val="none"/>
                      <w:u w:val="none"/>
                      <w:lang w:val="en-US" w:eastAsia="zh-CN" w:bidi="ar"/>
                    </w:rPr>
                  </w:pPr>
                </w:p>
              </w:tc>
            </w:tr>
            <w:tr w14:paraId="4ACF8EF2">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27" w:hRule="atLeast"/>
                <w:tblHeader/>
                <w:jc w:val="center"/>
              </w:trPr>
              <w:tc>
                <w:tcPr>
                  <w:tcW w:w="597" w:type="pct"/>
                  <w:vMerge w:val="continue"/>
                  <w:tcBorders>
                    <w:tl2br w:val="nil"/>
                    <w:tr2bl w:val="nil"/>
                  </w:tcBorders>
                  <w:vAlign w:val="center"/>
                </w:tcPr>
                <w:p w14:paraId="11EC97FC">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cs="Times New Roman" w:eastAsiaTheme="minorEastAsia"/>
                      <w:sz w:val="21"/>
                      <w:szCs w:val="21"/>
                      <w:lang w:val="en-US" w:eastAsia="zh-CN"/>
                    </w:rPr>
                  </w:pPr>
                </w:p>
              </w:tc>
              <w:tc>
                <w:tcPr>
                  <w:tcW w:w="719" w:type="pct"/>
                  <w:vMerge w:val="continue"/>
                  <w:tcBorders>
                    <w:tl2br w:val="nil"/>
                    <w:tr2bl w:val="nil"/>
                  </w:tcBorders>
                  <w:vAlign w:val="center"/>
                </w:tcPr>
                <w:p w14:paraId="03DC3288">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eastAsia" w:ascii="Times New Roman" w:hAnsi="Times New Roman" w:cs="Times New Roman"/>
                      <w:b w:val="0"/>
                      <w:bCs w:val="0"/>
                      <w:sz w:val="21"/>
                      <w:szCs w:val="21"/>
                      <w:vertAlign w:val="baseline"/>
                      <w:lang w:val="en-US" w:eastAsia="zh-CN"/>
                    </w:rPr>
                  </w:pPr>
                </w:p>
              </w:tc>
              <w:tc>
                <w:tcPr>
                  <w:tcW w:w="608" w:type="pct"/>
                  <w:vMerge w:val="continue"/>
                  <w:tcBorders>
                    <w:tl2br w:val="nil"/>
                    <w:tr2bl w:val="nil"/>
                  </w:tcBorders>
                  <w:vAlign w:val="center"/>
                </w:tcPr>
                <w:p w14:paraId="355F22E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kern w:val="0"/>
                      <w:sz w:val="22"/>
                      <w:szCs w:val="22"/>
                      <w:u w:val="none"/>
                      <w:lang w:val="en-US" w:eastAsia="zh-CN" w:bidi="ar"/>
                    </w:rPr>
                  </w:pPr>
                </w:p>
              </w:tc>
              <w:tc>
                <w:tcPr>
                  <w:tcW w:w="995" w:type="pct"/>
                  <w:tcBorders>
                    <w:tl2br w:val="nil"/>
                    <w:tr2bl w:val="nil"/>
                  </w:tcBorders>
                  <w:vAlign w:val="center"/>
                </w:tcPr>
                <w:p w14:paraId="6FB4B3A8">
                  <w:pPr>
                    <w:keepNext w:val="0"/>
                    <w:keepLines w:val="0"/>
                    <w:pageBreakBefore w:val="0"/>
                    <w:suppressLineNumbers w:val="0"/>
                    <w:kinsoku/>
                    <w:wordWrap/>
                    <w:overflowPunct/>
                    <w:topLinePunct w:val="0"/>
                    <w:autoSpaceDE/>
                    <w:autoSpaceDN/>
                    <w:bidi w:val="0"/>
                    <w:spacing w:before="0" w:beforeAutospacing="0" w:after="0" w:afterAutospacing="0" w:line="240" w:lineRule="auto"/>
                    <w:ind w:left="0" w:right="0"/>
                    <w:jc w:val="center"/>
                    <w:rPr>
                      <w:rFonts w:hint="eastAsia" w:ascii="Times New Roman" w:hAnsi="Times New Roman" w:cs="Times New Roman"/>
                      <w:sz w:val="21"/>
                      <w:szCs w:val="21"/>
                      <w:highlight w:val="none"/>
                      <w:lang w:eastAsia="zh-CN"/>
                    </w:rPr>
                  </w:pPr>
                  <w:r>
                    <w:rPr>
                      <w:rFonts w:hint="eastAsia" w:ascii="Times New Roman" w:hAnsi="Times New Roman" w:cs="Times New Roman"/>
                      <w:sz w:val="21"/>
                      <w:szCs w:val="21"/>
                      <w:highlight w:val="none"/>
                      <w:lang w:eastAsia="zh-CN"/>
                    </w:rPr>
                    <w:t>氨氮</w:t>
                  </w:r>
                </w:p>
              </w:tc>
              <w:tc>
                <w:tcPr>
                  <w:tcW w:w="690" w:type="pct"/>
                  <w:tcBorders>
                    <w:tl2br w:val="nil"/>
                    <w:tr2bl w:val="nil"/>
                  </w:tcBorders>
                  <w:vAlign w:val="center"/>
                </w:tcPr>
                <w:p w14:paraId="0264B764">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cs="Times New Roman"/>
                      <w:color w:val="auto"/>
                      <w:kern w:val="2"/>
                      <w:sz w:val="21"/>
                      <w:szCs w:val="21"/>
                      <w:highlight w:val="none"/>
                      <w:lang w:val="en-US" w:eastAsia="zh-CN" w:bidi="ar-SA"/>
                    </w:rPr>
                  </w:pPr>
                  <w:r>
                    <w:rPr>
                      <w:rFonts w:hint="eastAsia" w:ascii="Times New Roman" w:hAnsi="Times New Roman" w:cs="Times New Roman"/>
                      <w:color w:val="auto"/>
                      <w:kern w:val="2"/>
                      <w:sz w:val="21"/>
                      <w:szCs w:val="21"/>
                      <w:highlight w:val="none"/>
                      <w:lang w:val="en-US" w:eastAsia="zh-CN" w:bidi="ar-SA"/>
                    </w:rPr>
                    <w:t>18.7</w:t>
                  </w:r>
                </w:p>
              </w:tc>
              <w:tc>
                <w:tcPr>
                  <w:tcW w:w="670" w:type="pct"/>
                  <w:vMerge w:val="continue"/>
                  <w:tcBorders>
                    <w:tl2br w:val="nil"/>
                    <w:tr2bl w:val="nil"/>
                  </w:tcBorders>
                  <w:vAlign w:val="center"/>
                </w:tcPr>
                <w:p w14:paraId="29275F0C">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eastAsia" w:ascii="Times New Roman" w:hAnsi="Times New Roman" w:eastAsia="宋体" w:cs="Times New Roman"/>
                      <w:color w:val="auto"/>
                      <w:kern w:val="2"/>
                      <w:sz w:val="21"/>
                      <w:szCs w:val="21"/>
                      <w:highlight w:val="none"/>
                      <w:vertAlign w:val="baseline"/>
                      <w:lang w:val="en-US" w:eastAsia="zh-CN" w:bidi="ar-SA"/>
                    </w:rPr>
                  </w:pPr>
                </w:p>
              </w:tc>
              <w:tc>
                <w:tcPr>
                  <w:tcW w:w="716" w:type="pct"/>
                  <w:vMerge w:val="continue"/>
                  <w:tcBorders>
                    <w:tl2br w:val="nil"/>
                    <w:tr2bl w:val="nil"/>
                  </w:tcBorders>
                  <w:vAlign w:val="center"/>
                </w:tcPr>
                <w:p w14:paraId="386E8941">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Cambria" w:cs="Times New Roman"/>
                      <w:i w:val="0"/>
                      <w:color w:val="000000"/>
                      <w:kern w:val="0"/>
                      <w:sz w:val="21"/>
                      <w:szCs w:val="21"/>
                      <w:highlight w:val="none"/>
                      <w:u w:val="none"/>
                      <w:lang w:val="en-US" w:eastAsia="zh-CN" w:bidi="ar"/>
                    </w:rPr>
                  </w:pPr>
                </w:p>
              </w:tc>
            </w:tr>
            <w:tr w14:paraId="55E1B342">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27" w:hRule="atLeast"/>
                <w:tblHeader/>
                <w:jc w:val="center"/>
              </w:trPr>
              <w:tc>
                <w:tcPr>
                  <w:tcW w:w="597" w:type="pct"/>
                  <w:vMerge w:val="continue"/>
                  <w:tcBorders>
                    <w:tl2br w:val="nil"/>
                    <w:tr2bl w:val="nil"/>
                  </w:tcBorders>
                  <w:vAlign w:val="center"/>
                </w:tcPr>
                <w:p w14:paraId="7B68CE07">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cs="Times New Roman" w:eastAsiaTheme="minorEastAsia"/>
                      <w:sz w:val="21"/>
                      <w:szCs w:val="21"/>
                      <w:lang w:val="en-US" w:eastAsia="zh-CN"/>
                    </w:rPr>
                  </w:pPr>
                </w:p>
              </w:tc>
              <w:tc>
                <w:tcPr>
                  <w:tcW w:w="719" w:type="pct"/>
                  <w:vMerge w:val="continue"/>
                  <w:tcBorders>
                    <w:tl2br w:val="nil"/>
                    <w:tr2bl w:val="nil"/>
                  </w:tcBorders>
                  <w:vAlign w:val="center"/>
                </w:tcPr>
                <w:p w14:paraId="5FE07B73">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eastAsia" w:ascii="Times New Roman" w:hAnsi="Times New Roman" w:cs="Times New Roman"/>
                      <w:b w:val="0"/>
                      <w:bCs w:val="0"/>
                      <w:sz w:val="21"/>
                      <w:szCs w:val="21"/>
                      <w:vertAlign w:val="baseline"/>
                      <w:lang w:val="en-US" w:eastAsia="zh-CN"/>
                    </w:rPr>
                  </w:pPr>
                </w:p>
              </w:tc>
              <w:tc>
                <w:tcPr>
                  <w:tcW w:w="608" w:type="pct"/>
                  <w:vMerge w:val="continue"/>
                  <w:tcBorders>
                    <w:tl2br w:val="nil"/>
                    <w:tr2bl w:val="nil"/>
                  </w:tcBorders>
                  <w:vAlign w:val="center"/>
                </w:tcPr>
                <w:p w14:paraId="4FC7BB5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kern w:val="0"/>
                      <w:sz w:val="22"/>
                      <w:szCs w:val="22"/>
                      <w:u w:val="none"/>
                      <w:lang w:val="en-US" w:eastAsia="zh-CN" w:bidi="ar"/>
                    </w:rPr>
                  </w:pPr>
                </w:p>
              </w:tc>
              <w:tc>
                <w:tcPr>
                  <w:tcW w:w="995" w:type="pct"/>
                  <w:tcBorders>
                    <w:tl2br w:val="nil"/>
                    <w:tr2bl w:val="nil"/>
                  </w:tcBorders>
                  <w:vAlign w:val="center"/>
                </w:tcPr>
                <w:p w14:paraId="46A0C796">
                  <w:pPr>
                    <w:keepNext w:val="0"/>
                    <w:keepLines w:val="0"/>
                    <w:pageBreakBefore w:val="0"/>
                    <w:suppressLineNumbers w:val="0"/>
                    <w:kinsoku/>
                    <w:wordWrap/>
                    <w:overflowPunct/>
                    <w:topLinePunct w:val="0"/>
                    <w:autoSpaceDE/>
                    <w:autoSpaceDN/>
                    <w:bidi w:val="0"/>
                    <w:spacing w:before="0" w:beforeAutospacing="0" w:after="0" w:afterAutospacing="0" w:line="240" w:lineRule="auto"/>
                    <w:ind w:left="0" w:right="0"/>
                    <w:jc w:val="center"/>
                    <w:rPr>
                      <w:rFonts w:hint="eastAsia" w:ascii="Times New Roman" w:hAnsi="Times New Roman" w:cs="Times New Roman"/>
                      <w:sz w:val="21"/>
                      <w:szCs w:val="21"/>
                      <w:highlight w:val="none"/>
                      <w:lang w:eastAsia="zh-CN"/>
                    </w:rPr>
                  </w:pPr>
                  <w:r>
                    <w:rPr>
                      <w:rFonts w:hint="eastAsia" w:ascii="Times New Roman" w:hAnsi="Times New Roman" w:cs="Times New Roman"/>
                      <w:sz w:val="21"/>
                      <w:szCs w:val="21"/>
                      <w:highlight w:val="none"/>
                      <w:lang w:eastAsia="zh-CN"/>
                    </w:rPr>
                    <w:t>总磷</w:t>
                  </w:r>
                </w:p>
              </w:tc>
              <w:tc>
                <w:tcPr>
                  <w:tcW w:w="690" w:type="pct"/>
                  <w:tcBorders>
                    <w:tl2br w:val="nil"/>
                    <w:tr2bl w:val="nil"/>
                  </w:tcBorders>
                  <w:vAlign w:val="center"/>
                </w:tcPr>
                <w:p w14:paraId="307D3512">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cs="Times New Roman"/>
                      <w:color w:val="auto"/>
                      <w:kern w:val="2"/>
                      <w:sz w:val="21"/>
                      <w:szCs w:val="21"/>
                      <w:highlight w:val="none"/>
                      <w:lang w:val="en-US" w:eastAsia="zh-CN" w:bidi="ar-SA"/>
                    </w:rPr>
                  </w:pPr>
                  <w:r>
                    <w:rPr>
                      <w:rFonts w:hint="eastAsia" w:ascii="Times New Roman" w:hAnsi="Times New Roman" w:cs="Times New Roman"/>
                      <w:color w:val="auto"/>
                      <w:kern w:val="2"/>
                      <w:sz w:val="21"/>
                      <w:szCs w:val="21"/>
                      <w:highlight w:val="none"/>
                      <w:lang w:val="en-US" w:eastAsia="zh-CN" w:bidi="ar-SA"/>
                    </w:rPr>
                    <w:t>1.79</w:t>
                  </w:r>
                </w:p>
              </w:tc>
              <w:tc>
                <w:tcPr>
                  <w:tcW w:w="670" w:type="pct"/>
                  <w:vMerge w:val="continue"/>
                  <w:tcBorders>
                    <w:tl2br w:val="nil"/>
                    <w:tr2bl w:val="nil"/>
                  </w:tcBorders>
                  <w:vAlign w:val="center"/>
                </w:tcPr>
                <w:p w14:paraId="7BAEA4CE">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eastAsia" w:ascii="Times New Roman" w:hAnsi="Times New Roman" w:eastAsia="宋体" w:cs="Times New Roman"/>
                      <w:color w:val="auto"/>
                      <w:kern w:val="2"/>
                      <w:sz w:val="21"/>
                      <w:szCs w:val="21"/>
                      <w:highlight w:val="none"/>
                      <w:vertAlign w:val="baseline"/>
                      <w:lang w:val="en-US" w:eastAsia="zh-CN" w:bidi="ar-SA"/>
                    </w:rPr>
                  </w:pPr>
                </w:p>
              </w:tc>
              <w:tc>
                <w:tcPr>
                  <w:tcW w:w="716" w:type="pct"/>
                  <w:vMerge w:val="continue"/>
                  <w:tcBorders>
                    <w:tl2br w:val="nil"/>
                    <w:tr2bl w:val="nil"/>
                  </w:tcBorders>
                  <w:vAlign w:val="center"/>
                </w:tcPr>
                <w:p w14:paraId="551D38B3">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Cambria" w:cs="Times New Roman"/>
                      <w:i w:val="0"/>
                      <w:color w:val="000000"/>
                      <w:kern w:val="0"/>
                      <w:sz w:val="21"/>
                      <w:szCs w:val="21"/>
                      <w:highlight w:val="none"/>
                      <w:u w:val="none"/>
                      <w:lang w:val="en-US" w:eastAsia="zh-CN" w:bidi="ar"/>
                    </w:rPr>
                  </w:pPr>
                </w:p>
              </w:tc>
            </w:tr>
            <w:tr w14:paraId="422A0ED9">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27" w:hRule="atLeast"/>
                <w:tblHeader/>
                <w:jc w:val="center"/>
              </w:trPr>
              <w:tc>
                <w:tcPr>
                  <w:tcW w:w="597" w:type="pct"/>
                  <w:vMerge w:val="continue"/>
                  <w:tcBorders>
                    <w:tl2br w:val="nil"/>
                    <w:tr2bl w:val="nil"/>
                  </w:tcBorders>
                  <w:vAlign w:val="center"/>
                </w:tcPr>
                <w:p w14:paraId="5A60C651">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cs="Times New Roman" w:eastAsiaTheme="minorEastAsia"/>
                      <w:sz w:val="21"/>
                      <w:szCs w:val="21"/>
                      <w:lang w:val="en-US" w:eastAsia="zh-CN"/>
                    </w:rPr>
                  </w:pPr>
                </w:p>
              </w:tc>
              <w:tc>
                <w:tcPr>
                  <w:tcW w:w="719" w:type="pct"/>
                  <w:vMerge w:val="continue"/>
                  <w:tcBorders>
                    <w:tl2br w:val="nil"/>
                    <w:tr2bl w:val="nil"/>
                  </w:tcBorders>
                  <w:vAlign w:val="center"/>
                </w:tcPr>
                <w:p w14:paraId="15EE5B9A">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eastAsia" w:ascii="Times New Roman" w:hAnsi="Times New Roman" w:cs="Times New Roman"/>
                      <w:b w:val="0"/>
                      <w:bCs w:val="0"/>
                      <w:sz w:val="21"/>
                      <w:szCs w:val="21"/>
                      <w:vertAlign w:val="baseline"/>
                      <w:lang w:val="en-US" w:eastAsia="zh-CN"/>
                    </w:rPr>
                  </w:pPr>
                </w:p>
              </w:tc>
              <w:tc>
                <w:tcPr>
                  <w:tcW w:w="608" w:type="pct"/>
                  <w:vMerge w:val="continue"/>
                  <w:tcBorders>
                    <w:tl2br w:val="nil"/>
                    <w:tr2bl w:val="nil"/>
                  </w:tcBorders>
                  <w:vAlign w:val="center"/>
                </w:tcPr>
                <w:p w14:paraId="0E849C8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kern w:val="0"/>
                      <w:sz w:val="22"/>
                      <w:szCs w:val="22"/>
                      <w:u w:val="none"/>
                      <w:lang w:val="en-US" w:eastAsia="zh-CN" w:bidi="ar"/>
                    </w:rPr>
                  </w:pPr>
                </w:p>
              </w:tc>
              <w:tc>
                <w:tcPr>
                  <w:tcW w:w="995" w:type="pct"/>
                  <w:tcBorders>
                    <w:tl2br w:val="nil"/>
                    <w:tr2bl w:val="nil"/>
                  </w:tcBorders>
                  <w:vAlign w:val="center"/>
                </w:tcPr>
                <w:p w14:paraId="039B19B9">
                  <w:pPr>
                    <w:keepNext w:val="0"/>
                    <w:keepLines w:val="0"/>
                    <w:pageBreakBefore w:val="0"/>
                    <w:suppressLineNumbers w:val="0"/>
                    <w:kinsoku/>
                    <w:wordWrap/>
                    <w:overflowPunct/>
                    <w:topLinePunct w:val="0"/>
                    <w:autoSpaceDE/>
                    <w:autoSpaceDN/>
                    <w:bidi w:val="0"/>
                    <w:spacing w:before="0" w:beforeAutospacing="0" w:after="0" w:afterAutospacing="0" w:line="240" w:lineRule="auto"/>
                    <w:ind w:left="0" w:right="0"/>
                    <w:jc w:val="center"/>
                    <w:rPr>
                      <w:rFonts w:hint="eastAsia" w:ascii="Times New Roman" w:hAnsi="Times New Roman" w:cs="Times New Roman"/>
                      <w:sz w:val="21"/>
                      <w:szCs w:val="21"/>
                      <w:highlight w:val="none"/>
                      <w:lang w:eastAsia="zh-CN"/>
                    </w:rPr>
                  </w:pPr>
                  <w:r>
                    <w:rPr>
                      <w:rFonts w:hint="eastAsia" w:ascii="Times New Roman" w:hAnsi="Times New Roman" w:cs="Times New Roman"/>
                      <w:sz w:val="21"/>
                      <w:szCs w:val="21"/>
                      <w:highlight w:val="none"/>
                      <w:lang w:eastAsia="zh-CN"/>
                    </w:rPr>
                    <w:t>总氮</w:t>
                  </w:r>
                </w:p>
              </w:tc>
              <w:tc>
                <w:tcPr>
                  <w:tcW w:w="690" w:type="pct"/>
                  <w:tcBorders>
                    <w:tl2br w:val="nil"/>
                    <w:tr2bl w:val="nil"/>
                  </w:tcBorders>
                  <w:vAlign w:val="center"/>
                </w:tcPr>
                <w:p w14:paraId="74B6077D">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cs="Times New Roman"/>
                      <w:color w:val="auto"/>
                      <w:kern w:val="2"/>
                      <w:sz w:val="21"/>
                      <w:szCs w:val="21"/>
                      <w:highlight w:val="none"/>
                      <w:lang w:val="en-US" w:eastAsia="zh-CN" w:bidi="ar-SA"/>
                    </w:rPr>
                  </w:pPr>
                  <w:r>
                    <w:rPr>
                      <w:rFonts w:hint="eastAsia" w:ascii="Times New Roman" w:hAnsi="Times New Roman" w:cs="Times New Roman"/>
                      <w:color w:val="auto"/>
                      <w:kern w:val="2"/>
                      <w:sz w:val="21"/>
                      <w:szCs w:val="21"/>
                      <w:highlight w:val="none"/>
                      <w:lang w:val="en-US" w:eastAsia="zh-CN" w:bidi="ar-SA"/>
                    </w:rPr>
                    <w:t>28.6</w:t>
                  </w:r>
                </w:p>
              </w:tc>
              <w:tc>
                <w:tcPr>
                  <w:tcW w:w="670" w:type="pct"/>
                  <w:vMerge w:val="continue"/>
                  <w:tcBorders>
                    <w:tl2br w:val="nil"/>
                    <w:tr2bl w:val="nil"/>
                  </w:tcBorders>
                  <w:vAlign w:val="center"/>
                </w:tcPr>
                <w:p w14:paraId="45F58716">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eastAsia" w:ascii="Times New Roman" w:hAnsi="Times New Roman" w:eastAsia="宋体" w:cs="Times New Roman"/>
                      <w:color w:val="auto"/>
                      <w:kern w:val="2"/>
                      <w:sz w:val="21"/>
                      <w:szCs w:val="21"/>
                      <w:highlight w:val="none"/>
                      <w:vertAlign w:val="baseline"/>
                      <w:lang w:val="en-US" w:eastAsia="zh-CN" w:bidi="ar-SA"/>
                    </w:rPr>
                  </w:pPr>
                </w:p>
              </w:tc>
              <w:tc>
                <w:tcPr>
                  <w:tcW w:w="716" w:type="pct"/>
                  <w:vMerge w:val="continue"/>
                  <w:tcBorders>
                    <w:tl2br w:val="nil"/>
                    <w:tr2bl w:val="nil"/>
                  </w:tcBorders>
                  <w:vAlign w:val="center"/>
                </w:tcPr>
                <w:p w14:paraId="1C33587A">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Cambria" w:cs="Times New Roman"/>
                      <w:i w:val="0"/>
                      <w:color w:val="000000"/>
                      <w:kern w:val="0"/>
                      <w:sz w:val="21"/>
                      <w:szCs w:val="21"/>
                      <w:highlight w:val="none"/>
                      <w:u w:val="none"/>
                      <w:lang w:val="en-US" w:eastAsia="zh-CN" w:bidi="ar"/>
                    </w:rPr>
                  </w:pPr>
                </w:p>
              </w:tc>
            </w:tr>
          </w:tbl>
          <w:p w14:paraId="44122A9A">
            <w:pPr>
              <w:pStyle w:val="2"/>
              <w:suppressLineNumbers w:val="0"/>
              <w:spacing w:before="0" w:after="0"/>
              <w:ind w:left="0" w:right="0" w:firstLine="482" w:firstLineChars="200"/>
              <w:rPr>
                <w:rFonts w:hint="eastAsia" w:ascii="Times New Roman" w:hAnsi="Times New Roman" w:eastAsia="宋体" w:cs="Times New Roman"/>
                <w:b/>
                <w:bCs/>
                <w:color w:val="auto"/>
                <w:kern w:val="2"/>
                <w:sz w:val="24"/>
                <w:szCs w:val="24"/>
                <w:lang w:val="en-US" w:eastAsia="zh-CN" w:bidi="ar-SA"/>
              </w:rPr>
            </w:pPr>
            <w:r>
              <w:rPr>
                <w:rFonts w:hint="eastAsia" w:cs="Times New Roman"/>
                <w:b/>
                <w:bCs/>
                <w:color w:val="auto"/>
                <w:kern w:val="2"/>
                <w:sz w:val="24"/>
                <w:szCs w:val="24"/>
                <w:lang w:val="en-US" w:eastAsia="zh-CN" w:bidi="ar-SA"/>
              </w:rPr>
              <w:t>7</w:t>
            </w:r>
            <w:r>
              <w:rPr>
                <w:rFonts w:hint="eastAsia" w:ascii="Times New Roman" w:hAnsi="Times New Roman" w:eastAsia="宋体" w:cs="Times New Roman"/>
                <w:b/>
                <w:bCs/>
                <w:color w:val="auto"/>
                <w:kern w:val="2"/>
                <w:sz w:val="24"/>
                <w:szCs w:val="24"/>
                <w:lang w:val="en-US" w:eastAsia="zh-CN" w:bidi="ar-SA"/>
              </w:rPr>
              <w:t>.2.2</w:t>
            </w:r>
            <w:r>
              <w:rPr>
                <w:rFonts w:hint="eastAsia" w:cs="Times New Roman"/>
                <w:b/>
                <w:bCs/>
                <w:color w:val="auto"/>
                <w:kern w:val="2"/>
                <w:sz w:val="24"/>
                <w:szCs w:val="24"/>
                <w:lang w:val="en-US" w:eastAsia="zh-CN" w:bidi="ar-SA"/>
              </w:rPr>
              <w:t>废气</w:t>
            </w:r>
          </w:p>
          <w:p w14:paraId="02159D43">
            <w:pPr>
              <w:keepNext w:val="0"/>
              <w:keepLines w:val="0"/>
              <w:pageBreakBefore w:val="0"/>
              <w:suppressLineNumbers w:val="0"/>
              <w:kinsoku/>
              <w:wordWrap/>
              <w:overflowPunct/>
              <w:topLinePunct w:val="0"/>
              <w:autoSpaceDE/>
              <w:autoSpaceDN/>
              <w:bidi w:val="0"/>
              <w:spacing w:before="0" w:beforeAutospacing="0" w:after="0" w:afterAutospacing="0" w:line="360" w:lineRule="auto"/>
              <w:ind w:left="0" w:right="0"/>
              <w:jc w:val="both"/>
              <w:rPr>
                <w:rFonts w:hint="default" w:ascii="Times New Roman" w:hAnsi="Times New Roman" w:eastAsia="宋体" w:cs="Times New Roman"/>
                <w:b w:val="0"/>
                <w:bCs/>
                <w:kern w:val="2"/>
                <w:sz w:val="24"/>
                <w:szCs w:val="24"/>
                <w:highlight w:val="none"/>
                <w:lang w:val="en-US" w:eastAsia="zh-CN" w:bidi="ar-SA"/>
              </w:rPr>
            </w:pPr>
            <w:r>
              <w:rPr>
                <w:rFonts w:hint="default" w:ascii="Times New Roman" w:hAnsi="Times New Roman" w:eastAsia="宋体" w:cs="Times New Roman"/>
                <w:b w:val="0"/>
                <w:bCs/>
                <w:kern w:val="2"/>
                <w:sz w:val="24"/>
                <w:szCs w:val="24"/>
                <w:highlight w:val="none"/>
                <w:lang w:val="en-US" w:eastAsia="zh-CN" w:bidi="ar-SA"/>
              </w:rPr>
              <w:t>本项目有组织废气</w:t>
            </w:r>
            <w:r>
              <w:rPr>
                <w:rFonts w:hint="eastAsia" w:cs="Times New Roman"/>
                <w:b w:val="0"/>
                <w:bCs/>
                <w:kern w:val="2"/>
                <w:sz w:val="24"/>
                <w:szCs w:val="24"/>
                <w:highlight w:val="none"/>
                <w:lang w:val="en-US" w:eastAsia="zh-CN" w:bidi="ar-SA"/>
              </w:rPr>
              <w:t>检测结果</w:t>
            </w:r>
            <w:r>
              <w:rPr>
                <w:rFonts w:hint="default" w:ascii="Times New Roman" w:hAnsi="Times New Roman" w:eastAsia="宋体" w:cs="Times New Roman"/>
                <w:b w:val="0"/>
                <w:bCs/>
                <w:kern w:val="2"/>
                <w:sz w:val="24"/>
                <w:szCs w:val="24"/>
                <w:highlight w:val="none"/>
                <w:lang w:val="en-US" w:eastAsia="zh-CN" w:bidi="ar-SA"/>
              </w:rPr>
              <w:t>见表</w:t>
            </w:r>
            <w:r>
              <w:rPr>
                <w:rFonts w:hint="eastAsia" w:cs="Times New Roman"/>
                <w:b w:val="0"/>
                <w:bCs/>
                <w:kern w:val="2"/>
                <w:sz w:val="24"/>
                <w:szCs w:val="24"/>
                <w:highlight w:val="none"/>
                <w:lang w:val="en-US" w:eastAsia="zh-CN" w:bidi="ar-SA"/>
              </w:rPr>
              <w:t>7</w:t>
            </w:r>
            <w:r>
              <w:rPr>
                <w:rFonts w:hint="default" w:ascii="Times New Roman" w:hAnsi="Times New Roman" w:eastAsia="宋体" w:cs="Times New Roman"/>
                <w:b w:val="0"/>
                <w:bCs/>
                <w:kern w:val="2"/>
                <w:sz w:val="24"/>
                <w:szCs w:val="24"/>
                <w:highlight w:val="none"/>
                <w:lang w:val="en-US" w:eastAsia="zh-CN" w:bidi="ar-SA"/>
              </w:rPr>
              <w:t>-</w:t>
            </w:r>
            <w:r>
              <w:rPr>
                <w:rFonts w:hint="eastAsia" w:cs="Times New Roman"/>
                <w:b w:val="0"/>
                <w:bCs/>
                <w:kern w:val="2"/>
                <w:sz w:val="24"/>
                <w:szCs w:val="24"/>
                <w:highlight w:val="none"/>
                <w:lang w:val="en-US" w:eastAsia="zh-CN" w:bidi="ar-SA"/>
              </w:rPr>
              <w:t>3</w:t>
            </w:r>
          </w:p>
          <w:p w14:paraId="606A3C9C">
            <w:pPr>
              <w:keepNext w:val="0"/>
              <w:keepLines w:val="0"/>
              <w:pageBreakBefore w:val="0"/>
              <w:suppressLineNumbers w:val="0"/>
              <w:kinsoku/>
              <w:wordWrap/>
              <w:overflowPunct/>
              <w:topLinePunct w:val="0"/>
              <w:autoSpaceDE/>
              <w:autoSpaceDN/>
              <w:bidi w:val="0"/>
              <w:spacing w:before="0" w:beforeAutospacing="0" w:after="0" w:afterAutospacing="0" w:line="360" w:lineRule="auto"/>
              <w:ind w:left="0" w:leftChars="0" w:right="0" w:firstLine="0" w:firstLineChars="0"/>
              <w:jc w:val="center"/>
              <w:rPr>
                <w:rFonts w:hint="default" w:ascii="Times New Roman" w:hAnsi="Times New Roman" w:eastAsia="宋体" w:cs="Times New Roman"/>
                <w:lang w:val="en-US" w:eastAsia="zh-CN"/>
              </w:rPr>
            </w:pPr>
            <w:r>
              <w:rPr>
                <w:rFonts w:hint="default" w:ascii="Times New Roman" w:hAnsi="Times New Roman" w:eastAsia="宋体" w:cs="Times New Roman"/>
                <w:b/>
                <w:bCs/>
                <w:color w:val="auto"/>
                <w:sz w:val="24"/>
                <w:szCs w:val="24"/>
                <w:lang w:eastAsia="zh-CN"/>
              </w:rPr>
              <w:t>表</w:t>
            </w:r>
            <w:r>
              <w:rPr>
                <w:rFonts w:hint="eastAsia" w:cs="Times New Roman"/>
                <w:b/>
                <w:bCs/>
                <w:color w:val="auto"/>
                <w:sz w:val="24"/>
                <w:szCs w:val="24"/>
                <w:lang w:val="en-US" w:eastAsia="zh-CN"/>
              </w:rPr>
              <w:t>7</w:t>
            </w:r>
            <w:r>
              <w:rPr>
                <w:rFonts w:hint="default" w:ascii="Times New Roman" w:hAnsi="Times New Roman" w:eastAsia="宋体" w:cs="Times New Roman"/>
                <w:b/>
                <w:bCs/>
                <w:color w:val="auto"/>
                <w:sz w:val="24"/>
                <w:szCs w:val="24"/>
                <w:lang w:val="en-US" w:eastAsia="zh-CN"/>
              </w:rPr>
              <w:t>-</w:t>
            </w:r>
            <w:r>
              <w:rPr>
                <w:rFonts w:hint="eastAsia" w:cs="Times New Roman"/>
                <w:b/>
                <w:bCs/>
                <w:color w:val="auto"/>
                <w:sz w:val="24"/>
                <w:szCs w:val="24"/>
                <w:lang w:val="en-US" w:eastAsia="zh-CN"/>
              </w:rPr>
              <w:t>3</w:t>
            </w:r>
            <w:r>
              <w:rPr>
                <w:rFonts w:hint="default" w:ascii="Times New Roman" w:hAnsi="Times New Roman" w:eastAsia="宋体" w:cs="Times New Roman"/>
                <w:b/>
                <w:bCs/>
                <w:color w:val="auto"/>
                <w:sz w:val="24"/>
                <w:szCs w:val="24"/>
                <w:lang w:val="en-US" w:eastAsia="zh-CN"/>
              </w:rPr>
              <w:t xml:space="preserve">  有组织废气颗粒物检测结果一览</w:t>
            </w:r>
          </w:p>
          <w:tbl>
            <w:tblPr>
              <w:tblStyle w:val="17"/>
              <w:tblW w:w="9396" w:type="dxa"/>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1266"/>
              <w:gridCol w:w="1787"/>
              <w:gridCol w:w="1269"/>
              <w:gridCol w:w="1439"/>
              <w:gridCol w:w="1188"/>
              <w:gridCol w:w="1485"/>
              <w:gridCol w:w="962"/>
            </w:tblGrid>
            <w:tr w14:paraId="103C27FE">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39" w:hRule="atLeast"/>
                <w:jc w:val="center"/>
              </w:trPr>
              <w:tc>
                <w:tcPr>
                  <w:tcW w:w="1266" w:type="dxa"/>
                  <w:tcBorders>
                    <w:tl2br w:val="nil"/>
                    <w:tr2bl w:val="nil"/>
                  </w:tcBorders>
                  <w:shd w:val="clear" w:color="auto" w:fill="auto"/>
                  <w:vAlign w:val="center"/>
                </w:tcPr>
                <w:p w14:paraId="3E922674">
                  <w:pPr>
                    <w:keepNext w:val="0"/>
                    <w:keepLines w:val="0"/>
                    <w:widowControl w:val="0"/>
                    <w:suppressLineNumbers w:val="0"/>
                    <w:autoSpaceDE w:val="0"/>
                    <w:autoSpaceDN/>
                    <w:spacing w:before="0" w:beforeAutospacing="0" w:after="0" w:afterAutospacing="0"/>
                    <w:ind w:left="0" w:leftChars="0" w:right="0" w:firstLine="0" w:firstLineChars="0"/>
                    <w:jc w:val="center"/>
                    <w:rPr>
                      <w:rFonts w:hint="default" w:ascii="Times New Roman" w:hAnsi="Times New Roman" w:eastAsia="宋体" w:cs="Times New Roman"/>
                      <w:kern w:val="2"/>
                      <w:sz w:val="21"/>
                      <w:szCs w:val="21"/>
                    </w:rPr>
                  </w:pPr>
                  <w:r>
                    <w:rPr>
                      <w:rFonts w:hint="default" w:ascii="Times New Roman" w:hAnsi="Times New Roman" w:eastAsia="宋体" w:cs="Times New Roman"/>
                      <w:kern w:val="2"/>
                      <w:sz w:val="21"/>
                      <w:szCs w:val="21"/>
                      <w:lang w:val="en-US" w:eastAsia="zh-CN" w:bidi="ar"/>
                    </w:rPr>
                    <w:t>采样日期</w:t>
                  </w:r>
                </w:p>
              </w:tc>
              <w:tc>
                <w:tcPr>
                  <w:tcW w:w="1787" w:type="dxa"/>
                  <w:tcBorders>
                    <w:tl2br w:val="nil"/>
                    <w:tr2bl w:val="nil"/>
                  </w:tcBorders>
                  <w:shd w:val="clear" w:color="auto" w:fill="auto"/>
                  <w:vAlign w:val="center"/>
                </w:tcPr>
                <w:p w14:paraId="73283C77">
                  <w:pPr>
                    <w:keepNext w:val="0"/>
                    <w:keepLines w:val="0"/>
                    <w:widowControl w:val="0"/>
                    <w:suppressLineNumbers w:val="0"/>
                    <w:autoSpaceDE w:val="0"/>
                    <w:autoSpaceDN/>
                    <w:spacing w:before="0" w:beforeAutospacing="0" w:after="0" w:afterAutospacing="0"/>
                    <w:ind w:left="0" w:leftChars="0" w:right="0" w:firstLine="0" w:firstLineChars="0"/>
                    <w:jc w:val="center"/>
                    <w:rPr>
                      <w:rFonts w:hint="default" w:ascii="Times New Roman" w:hAnsi="Times New Roman" w:eastAsia="宋体" w:cs="Times New Roman"/>
                      <w:kern w:val="2"/>
                      <w:sz w:val="21"/>
                      <w:szCs w:val="21"/>
                    </w:rPr>
                  </w:pPr>
                  <w:r>
                    <w:rPr>
                      <w:rFonts w:hint="default" w:ascii="Times New Roman" w:hAnsi="Times New Roman" w:eastAsia="宋体" w:cs="Times New Roman"/>
                      <w:kern w:val="2"/>
                      <w:sz w:val="21"/>
                      <w:szCs w:val="21"/>
                      <w:lang w:val="en-US" w:eastAsia="zh-CN" w:bidi="ar"/>
                    </w:rPr>
                    <w:t>检测点位</w:t>
                  </w:r>
                </w:p>
              </w:tc>
              <w:tc>
                <w:tcPr>
                  <w:tcW w:w="1269" w:type="dxa"/>
                  <w:tcBorders>
                    <w:tl2br w:val="nil"/>
                    <w:tr2bl w:val="nil"/>
                  </w:tcBorders>
                  <w:shd w:val="clear" w:color="auto" w:fill="auto"/>
                  <w:vAlign w:val="center"/>
                </w:tcPr>
                <w:p w14:paraId="41C7D662">
                  <w:pPr>
                    <w:keepNext w:val="0"/>
                    <w:keepLines w:val="0"/>
                    <w:widowControl w:val="0"/>
                    <w:suppressLineNumbers w:val="0"/>
                    <w:autoSpaceDE w:val="0"/>
                    <w:autoSpaceDN/>
                    <w:spacing w:before="0" w:beforeAutospacing="0" w:after="0" w:afterAutospacing="0"/>
                    <w:ind w:left="0" w:leftChars="0" w:right="0" w:firstLine="0" w:firstLineChars="0"/>
                    <w:jc w:val="center"/>
                    <w:rPr>
                      <w:rFonts w:hint="default" w:ascii="Times New Roman" w:hAnsi="Times New Roman" w:eastAsia="宋体" w:cs="Times New Roman"/>
                      <w:kern w:val="2"/>
                      <w:sz w:val="21"/>
                      <w:szCs w:val="21"/>
                    </w:rPr>
                  </w:pPr>
                  <w:r>
                    <w:rPr>
                      <w:rFonts w:hint="default" w:ascii="Times New Roman" w:hAnsi="Times New Roman" w:eastAsia="宋体" w:cs="Times New Roman"/>
                      <w:kern w:val="2"/>
                      <w:sz w:val="21"/>
                      <w:szCs w:val="21"/>
                      <w:lang w:val="en-US" w:eastAsia="zh-CN" w:bidi="ar"/>
                    </w:rPr>
                    <w:t>检测频次</w:t>
                  </w:r>
                </w:p>
              </w:tc>
              <w:tc>
                <w:tcPr>
                  <w:tcW w:w="1439" w:type="dxa"/>
                  <w:tcBorders>
                    <w:tl2br w:val="nil"/>
                    <w:tr2bl w:val="nil"/>
                  </w:tcBorders>
                  <w:shd w:val="clear" w:color="auto" w:fill="auto"/>
                  <w:vAlign w:val="center"/>
                </w:tcPr>
                <w:p w14:paraId="264D044F">
                  <w:pPr>
                    <w:keepNext w:val="0"/>
                    <w:keepLines w:val="0"/>
                    <w:widowControl w:val="0"/>
                    <w:suppressLineNumbers w:val="0"/>
                    <w:autoSpaceDE w:val="0"/>
                    <w:autoSpaceDN/>
                    <w:spacing w:before="0" w:beforeAutospacing="0" w:after="0" w:afterAutospacing="0"/>
                    <w:ind w:left="0" w:leftChars="0" w:right="0" w:firstLine="0" w:firstLineChars="0"/>
                    <w:jc w:val="center"/>
                    <w:rPr>
                      <w:rFonts w:hint="default" w:ascii="Times New Roman" w:hAnsi="Times New Roman" w:eastAsia="宋体" w:cs="Times New Roman"/>
                      <w:kern w:val="2"/>
                      <w:sz w:val="21"/>
                      <w:szCs w:val="21"/>
                      <w:lang w:val="en-US" w:eastAsia="zh-CN" w:bidi="ar"/>
                    </w:rPr>
                  </w:pPr>
                  <w:r>
                    <w:rPr>
                      <w:rFonts w:hint="default" w:ascii="Times New Roman" w:hAnsi="Times New Roman" w:eastAsia="宋体" w:cs="Times New Roman"/>
                      <w:kern w:val="2"/>
                      <w:sz w:val="21"/>
                      <w:szCs w:val="21"/>
                      <w:lang w:val="en-US" w:eastAsia="zh-CN" w:bidi="ar"/>
                    </w:rPr>
                    <w:t>废气量</w:t>
                  </w:r>
                </w:p>
                <w:p w14:paraId="01CC2D57">
                  <w:pPr>
                    <w:keepNext w:val="0"/>
                    <w:keepLines w:val="0"/>
                    <w:widowControl w:val="0"/>
                    <w:suppressLineNumbers w:val="0"/>
                    <w:autoSpaceDE w:val="0"/>
                    <w:autoSpaceDN/>
                    <w:spacing w:before="0" w:beforeAutospacing="0" w:after="0" w:afterAutospacing="0"/>
                    <w:ind w:left="0" w:leftChars="0" w:right="0" w:firstLine="0" w:firstLineChars="0"/>
                    <w:jc w:val="center"/>
                    <w:rPr>
                      <w:rFonts w:hint="default" w:ascii="Times New Roman" w:hAnsi="Times New Roman" w:eastAsia="宋体" w:cs="Times New Roman"/>
                      <w:kern w:val="2"/>
                      <w:sz w:val="21"/>
                      <w:szCs w:val="21"/>
                    </w:rPr>
                  </w:pPr>
                  <w:r>
                    <w:rPr>
                      <w:rFonts w:hint="default" w:ascii="Times New Roman" w:hAnsi="Times New Roman" w:eastAsia="宋体" w:cs="Times New Roman"/>
                      <w:kern w:val="2"/>
                      <w:sz w:val="21"/>
                      <w:szCs w:val="21"/>
                      <w:lang w:val="en-US" w:eastAsia="zh-CN" w:bidi="ar"/>
                    </w:rPr>
                    <w:t>（m</w:t>
                  </w:r>
                  <w:r>
                    <w:rPr>
                      <w:rFonts w:hint="default" w:ascii="Times New Roman" w:hAnsi="Times New Roman" w:eastAsia="宋体" w:cs="Times New Roman"/>
                      <w:kern w:val="2"/>
                      <w:sz w:val="21"/>
                      <w:szCs w:val="21"/>
                      <w:vertAlign w:val="superscript"/>
                      <w:lang w:val="en-US" w:eastAsia="zh-CN" w:bidi="ar"/>
                    </w:rPr>
                    <w:t>3</w:t>
                  </w:r>
                  <w:r>
                    <w:rPr>
                      <w:rFonts w:hint="default" w:ascii="Times New Roman" w:hAnsi="Times New Roman" w:eastAsia="宋体" w:cs="Times New Roman"/>
                      <w:kern w:val="2"/>
                      <w:sz w:val="21"/>
                      <w:szCs w:val="21"/>
                      <w:lang w:val="en-US" w:eastAsia="zh-CN" w:bidi="ar"/>
                    </w:rPr>
                    <w:t>/h）</w:t>
                  </w:r>
                </w:p>
              </w:tc>
              <w:tc>
                <w:tcPr>
                  <w:tcW w:w="1188" w:type="dxa"/>
                  <w:tcBorders>
                    <w:tl2br w:val="nil"/>
                    <w:tr2bl w:val="nil"/>
                  </w:tcBorders>
                  <w:shd w:val="clear" w:color="auto" w:fill="auto"/>
                  <w:vAlign w:val="center"/>
                </w:tcPr>
                <w:p w14:paraId="0588F6A6">
                  <w:pPr>
                    <w:keepNext w:val="0"/>
                    <w:keepLines w:val="0"/>
                    <w:widowControl w:val="0"/>
                    <w:suppressLineNumbers w:val="0"/>
                    <w:autoSpaceDE w:val="0"/>
                    <w:autoSpaceDN/>
                    <w:spacing w:before="0" w:beforeAutospacing="0" w:after="0" w:afterAutospacing="0"/>
                    <w:ind w:left="0" w:leftChars="0" w:right="0" w:firstLine="0" w:firstLineChars="0"/>
                    <w:jc w:val="center"/>
                    <w:rPr>
                      <w:rFonts w:hint="default" w:ascii="Times New Roman" w:hAnsi="Times New Roman" w:eastAsia="宋体" w:cs="Times New Roman"/>
                      <w:kern w:val="2"/>
                      <w:sz w:val="21"/>
                      <w:szCs w:val="21"/>
                    </w:rPr>
                  </w:pPr>
                  <w:r>
                    <w:rPr>
                      <w:rFonts w:hint="default" w:ascii="Times New Roman" w:hAnsi="Times New Roman" w:eastAsia="宋体" w:cs="Times New Roman"/>
                      <w:kern w:val="2"/>
                      <w:sz w:val="21"/>
                      <w:szCs w:val="21"/>
                      <w:lang w:val="en-US" w:eastAsia="zh-CN" w:bidi="ar"/>
                    </w:rPr>
                    <w:t>浓度（mg/m</w:t>
                  </w:r>
                  <w:r>
                    <w:rPr>
                      <w:rFonts w:hint="default" w:ascii="Times New Roman" w:hAnsi="Times New Roman" w:eastAsia="宋体" w:cs="Times New Roman"/>
                      <w:kern w:val="2"/>
                      <w:sz w:val="21"/>
                      <w:szCs w:val="21"/>
                      <w:vertAlign w:val="superscript"/>
                      <w:lang w:val="en-US" w:eastAsia="zh-CN" w:bidi="ar"/>
                    </w:rPr>
                    <w:t>3</w:t>
                  </w:r>
                  <w:r>
                    <w:rPr>
                      <w:rFonts w:hint="default" w:ascii="Times New Roman" w:hAnsi="Times New Roman" w:eastAsia="宋体" w:cs="Times New Roman"/>
                      <w:kern w:val="2"/>
                      <w:sz w:val="21"/>
                      <w:szCs w:val="21"/>
                      <w:lang w:val="en-US" w:eastAsia="zh-CN" w:bidi="ar"/>
                    </w:rPr>
                    <w:t>）</w:t>
                  </w:r>
                </w:p>
              </w:tc>
              <w:tc>
                <w:tcPr>
                  <w:tcW w:w="1485" w:type="dxa"/>
                  <w:tcBorders>
                    <w:tl2br w:val="nil"/>
                    <w:tr2bl w:val="nil"/>
                  </w:tcBorders>
                  <w:shd w:val="clear" w:color="auto" w:fill="auto"/>
                  <w:vAlign w:val="center"/>
                </w:tcPr>
                <w:p w14:paraId="0112A007">
                  <w:pPr>
                    <w:keepNext w:val="0"/>
                    <w:keepLines w:val="0"/>
                    <w:widowControl w:val="0"/>
                    <w:suppressLineNumbers w:val="0"/>
                    <w:autoSpaceDE w:val="0"/>
                    <w:autoSpaceDN/>
                    <w:spacing w:before="0" w:beforeAutospacing="0" w:after="0" w:afterAutospacing="0"/>
                    <w:ind w:left="0" w:leftChars="0" w:right="0" w:firstLine="0" w:firstLineChars="0"/>
                    <w:jc w:val="center"/>
                    <w:rPr>
                      <w:rFonts w:hint="default" w:ascii="Times New Roman" w:hAnsi="Times New Roman" w:eastAsia="宋体" w:cs="Times New Roman"/>
                      <w:kern w:val="2"/>
                      <w:sz w:val="21"/>
                      <w:szCs w:val="21"/>
                    </w:rPr>
                  </w:pPr>
                  <w:r>
                    <w:rPr>
                      <w:rFonts w:hint="default" w:ascii="Times New Roman" w:hAnsi="Times New Roman" w:eastAsia="宋体" w:cs="Times New Roman"/>
                      <w:kern w:val="2"/>
                      <w:sz w:val="21"/>
                      <w:szCs w:val="21"/>
                      <w:lang w:val="en-US" w:eastAsia="zh-CN" w:bidi="ar"/>
                    </w:rPr>
                    <w:t>排放速率</w:t>
                  </w:r>
                </w:p>
                <w:p w14:paraId="39797964">
                  <w:pPr>
                    <w:keepNext w:val="0"/>
                    <w:keepLines w:val="0"/>
                    <w:widowControl w:val="0"/>
                    <w:suppressLineNumbers w:val="0"/>
                    <w:autoSpaceDE w:val="0"/>
                    <w:autoSpaceDN/>
                    <w:spacing w:before="0" w:beforeAutospacing="0" w:after="0" w:afterAutospacing="0"/>
                    <w:ind w:left="0" w:leftChars="0" w:right="0" w:firstLine="0" w:firstLineChars="0"/>
                    <w:jc w:val="center"/>
                    <w:rPr>
                      <w:rFonts w:hint="default" w:ascii="Times New Roman" w:hAnsi="Times New Roman" w:eastAsia="宋体" w:cs="Times New Roman"/>
                      <w:kern w:val="2"/>
                      <w:sz w:val="21"/>
                      <w:szCs w:val="21"/>
                    </w:rPr>
                  </w:pPr>
                  <w:r>
                    <w:rPr>
                      <w:rFonts w:hint="default" w:ascii="Times New Roman" w:hAnsi="Times New Roman" w:eastAsia="宋体" w:cs="Times New Roman"/>
                      <w:kern w:val="2"/>
                      <w:sz w:val="21"/>
                      <w:szCs w:val="21"/>
                      <w:lang w:val="en-US" w:eastAsia="zh-CN" w:bidi="ar"/>
                    </w:rPr>
                    <w:t>（kg/h）</w:t>
                  </w:r>
                </w:p>
              </w:tc>
              <w:tc>
                <w:tcPr>
                  <w:tcW w:w="962" w:type="dxa"/>
                  <w:tcBorders>
                    <w:tl2br w:val="nil"/>
                    <w:tr2bl w:val="nil"/>
                  </w:tcBorders>
                  <w:shd w:val="clear" w:color="auto" w:fill="auto"/>
                  <w:vAlign w:val="center"/>
                </w:tcPr>
                <w:p w14:paraId="077E5A85">
                  <w:pPr>
                    <w:keepNext w:val="0"/>
                    <w:keepLines w:val="0"/>
                    <w:widowControl w:val="0"/>
                    <w:suppressLineNumbers w:val="0"/>
                    <w:autoSpaceDE w:val="0"/>
                    <w:autoSpaceDN/>
                    <w:spacing w:before="0" w:beforeAutospacing="0" w:after="0" w:afterAutospacing="0"/>
                    <w:ind w:left="0" w:leftChars="0" w:right="0" w:firstLine="0" w:firstLineChars="0"/>
                    <w:jc w:val="center"/>
                    <w:rPr>
                      <w:rFonts w:hint="default" w:ascii="Times New Roman" w:hAnsi="Times New Roman" w:eastAsia="宋体" w:cs="Times New Roman"/>
                      <w:kern w:val="2"/>
                      <w:sz w:val="21"/>
                      <w:szCs w:val="21"/>
                    </w:rPr>
                  </w:pPr>
                  <w:r>
                    <w:rPr>
                      <w:rFonts w:hint="default" w:ascii="Times New Roman" w:hAnsi="Times New Roman" w:eastAsia="宋体" w:cs="Times New Roman"/>
                      <w:kern w:val="2"/>
                      <w:sz w:val="21"/>
                      <w:szCs w:val="21"/>
                      <w:lang w:val="en-US" w:eastAsia="zh-CN" w:bidi="ar"/>
                    </w:rPr>
                    <w:t>去除率</w:t>
                  </w:r>
                </w:p>
                <w:p w14:paraId="507DD423">
                  <w:pPr>
                    <w:keepNext w:val="0"/>
                    <w:keepLines w:val="0"/>
                    <w:widowControl w:val="0"/>
                    <w:suppressLineNumbers w:val="0"/>
                    <w:autoSpaceDE w:val="0"/>
                    <w:autoSpaceDN/>
                    <w:spacing w:before="0" w:beforeAutospacing="0" w:after="0" w:afterAutospacing="0"/>
                    <w:ind w:left="0" w:leftChars="0" w:right="0" w:firstLine="0" w:firstLineChars="0"/>
                    <w:jc w:val="center"/>
                    <w:rPr>
                      <w:rFonts w:hint="default" w:ascii="Times New Roman" w:hAnsi="Times New Roman" w:eastAsia="宋体" w:cs="Times New Roman"/>
                      <w:kern w:val="2"/>
                      <w:sz w:val="21"/>
                      <w:szCs w:val="21"/>
                    </w:rPr>
                  </w:pPr>
                  <w:r>
                    <w:rPr>
                      <w:rFonts w:hint="default" w:ascii="Times New Roman" w:hAnsi="Times New Roman" w:eastAsia="宋体" w:cs="Times New Roman"/>
                      <w:kern w:val="2"/>
                      <w:sz w:val="21"/>
                      <w:szCs w:val="21"/>
                      <w:lang w:val="en-US" w:eastAsia="zh-CN" w:bidi="ar"/>
                    </w:rPr>
                    <w:t>（%）</w:t>
                  </w:r>
                </w:p>
              </w:tc>
            </w:tr>
            <w:tr w14:paraId="6B014E36">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43" w:hRule="atLeast"/>
                <w:jc w:val="center"/>
              </w:trPr>
              <w:tc>
                <w:tcPr>
                  <w:tcW w:w="1266" w:type="dxa"/>
                  <w:vMerge w:val="restart"/>
                  <w:tcBorders>
                    <w:tl2br w:val="nil"/>
                    <w:tr2bl w:val="nil"/>
                  </w:tcBorders>
                  <w:shd w:val="clear" w:color="auto" w:fill="auto"/>
                  <w:vAlign w:val="center"/>
                </w:tcPr>
                <w:p w14:paraId="600A4653">
                  <w:pPr>
                    <w:keepNext w:val="0"/>
                    <w:keepLines w:val="0"/>
                    <w:widowControl w:val="0"/>
                    <w:suppressLineNumbers w:val="0"/>
                    <w:spacing w:before="0" w:beforeAutospacing="0" w:after="0" w:afterAutospacing="0"/>
                    <w:ind w:left="0" w:leftChars="0" w:right="0" w:firstLine="0" w:firstLineChars="0"/>
                    <w:jc w:val="center"/>
                    <w:rPr>
                      <w:rFonts w:hint="default" w:ascii="Times New Roman" w:hAnsi="Times New Roman" w:eastAsia="宋体" w:cs="Times New Roman"/>
                      <w:kern w:val="2"/>
                      <w:sz w:val="21"/>
                      <w:szCs w:val="21"/>
                      <w:highlight w:val="yellow"/>
                      <w:lang w:val="en-US"/>
                    </w:rPr>
                  </w:pPr>
                  <w:r>
                    <w:rPr>
                      <w:rFonts w:hint="eastAsia" w:cs="Times New Roman"/>
                      <w:kern w:val="2"/>
                      <w:sz w:val="21"/>
                      <w:szCs w:val="21"/>
                      <w:highlight w:val="none"/>
                      <w:lang w:val="en-US" w:eastAsia="zh-CN" w:bidi="ar"/>
                    </w:rPr>
                    <w:t>2024.8.1</w:t>
                  </w:r>
                </w:p>
              </w:tc>
              <w:tc>
                <w:tcPr>
                  <w:tcW w:w="1787" w:type="dxa"/>
                  <w:vMerge w:val="restart"/>
                  <w:tcBorders>
                    <w:tl2br w:val="nil"/>
                    <w:tr2bl w:val="nil"/>
                  </w:tcBorders>
                  <w:shd w:val="clear" w:color="auto" w:fill="auto"/>
                  <w:vAlign w:val="center"/>
                </w:tcPr>
                <w:p w14:paraId="05B68765">
                  <w:pPr>
                    <w:keepNext w:val="0"/>
                    <w:keepLines w:val="0"/>
                    <w:widowControl w:val="0"/>
                    <w:suppressLineNumbers w:val="0"/>
                    <w:autoSpaceDE w:val="0"/>
                    <w:autoSpaceDN/>
                    <w:spacing w:before="0" w:beforeAutospacing="0" w:after="0" w:afterAutospacing="0"/>
                    <w:ind w:left="0" w:leftChars="0" w:right="0" w:firstLine="0" w:firstLineChars="0"/>
                    <w:jc w:val="center"/>
                    <w:rPr>
                      <w:rFonts w:hint="default" w:ascii="Times New Roman" w:hAnsi="Times New Roman" w:eastAsia="宋体" w:cs="Times New Roman"/>
                      <w:kern w:val="2"/>
                      <w:sz w:val="21"/>
                      <w:szCs w:val="21"/>
                      <w:highlight w:val="none"/>
                    </w:rPr>
                  </w:pPr>
                  <w:r>
                    <w:rPr>
                      <w:rFonts w:hint="eastAsia" w:cs="Times New Roman"/>
                      <w:kern w:val="2"/>
                      <w:sz w:val="21"/>
                      <w:szCs w:val="21"/>
                      <w:highlight w:val="none"/>
                      <w:lang w:val="en-US" w:eastAsia="zh-CN" w:bidi="ar"/>
                    </w:rPr>
                    <w:t>除尘器</w:t>
                  </w:r>
                  <w:r>
                    <w:rPr>
                      <w:rFonts w:hint="default" w:ascii="Times New Roman" w:hAnsi="Times New Roman" w:eastAsia="宋体" w:cs="Times New Roman"/>
                      <w:kern w:val="2"/>
                      <w:sz w:val="21"/>
                      <w:szCs w:val="21"/>
                      <w:highlight w:val="none"/>
                      <w:lang w:val="en-US" w:eastAsia="zh-CN" w:bidi="ar"/>
                    </w:rPr>
                    <w:t>进口</w:t>
                  </w:r>
                </w:p>
              </w:tc>
              <w:tc>
                <w:tcPr>
                  <w:tcW w:w="1269" w:type="dxa"/>
                  <w:tcBorders>
                    <w:tl2br w:val="nil"/>
                    <w:tr2bl w:val="nil"/>
                  </w:tcBorders>
                  <w:shd w:val="clear" w:color="auto" w:fill="auto"/>
                  <w:vAlign w:val="center"/>
                </w:tcPr>
                <w:p w14:paraId="66D365AA">
                  <w:pPr>
                    <w:keepNext w:val="0"/>
                    <w:keepLines w:val="0"/>
                    <w:widowControl w:val="0"/>
                    <w:suppressLineNumbers w:val="0"/>
                    <w:spacing w:before="0" w:beforeAutospacing="0" w:after="0" w:afterAutospacing="0"/>
                    <w:ind w:left="0" w:leftChars="0" w:right="0" w:firstLine="0" w:firstLineChars="0"/>
                    <w:jc w:val="center"/>
                    <w:rPr>
                      <w:rFonts w:hint="default" w:ascii="Times New Roman" w:hAnsi="Times New Roman" w:eastAsia="宋体" w:cs="Times New Roman"/>
                      <w:kern w:val="2"/>
                      <w:sz w:val="21"/>
                      <w:szCs w:val="21"/>
                      <w:highlight w:val="none"/>
                    </w:rPr>
                  </w:pPr>
                  <w:r>
                    <w:rPr>
                      <w:rFonts w:hint="default" w:ascii="Times New Roman" w:hAnsi="Times New Roman" w:eastAsia="宋体" w:cs="Times New Roman"/>
                      <w:kern w:val="2"/>
                      <w:sz w:val="21"/>
                      <w:szCs w:val="21"/>
                      <w:highlight w:val="none"/>
                      <w:lang w:val="en-US" w:eastAsia="zh-CN" w:bidi="ar"/>
                    </w:rPr>
                    <w:t>第一次</w:t>
                  </w:r>
                </w:p>
              </w:tc>
              <w:tc>
                <w:tcPr>
                  <w:tcW w:w="1439" w:type="dxa"/>
                  <w:tcBorders>
                    <w:tl2br w:val="nil"/>
                    <w:tr2bl w:val="nil"/>
                  </w:tcBorders>
                  <w:shd w:val="clear" w:color="auto" w:fill="auto"/>
                  <w:vAlign w:val="center"/>
                </w:tcPr>
                <w:p w14:paraId="4C233B64">
                  <w:pPr>
                    <w:keepNext w:val="0"/>
                    <w:keepLines w:val="0"/>
                    <w:widowControl w:val="0"/>
                    <w:suppressLineNumbers w:val="0"/>
                    <w:autoSpaceDE w:val="0"/>
                    <w:autoSpaceDN/>
                    <w:spacing w:before="0" w:beforeAutospacing="0" w:after="0" w:afterAutospacing="0"/>
                    <w:ind w:left="0" w:leftChars="0" w:right="0" w:firstLine="0" w:firstLineChars="0"/>
                    <w:jc w:val="center"/>
                    <w:rPr>
                      <w:rFonts w:hint="default" w:ascii="Times New Roman" w:hAnsi="Times New Roman" w:eastAsia="宋体" w:cs="Times New Roman"/>
                      <w:b w:val="0"/>
                      <w:bCs w:val="0"/>
                      <w:kern w:val="2"/>
                      <w:sz w:val="21"/>
                      <w:szCs w:val="21"/>
                      <w:highlight w:val="none"/>
                      <w:vertAlign w:val="superscript"/>
                      <w:lang w:val="en-US"/>
                    </w:rPr>
                  </w:pPr>
                  <w:r>
                    <w:rPr>
                      <w:rFonts w:hint="eastAsia" w:cs="Times New Roman"/>
                      <w:b w:val="0"/>
                      <w:bCs w:val="0"/>
                      <w:kern w:val="2"/>
                      <w:sz w:val="21"/>
                      <w:szCs w:val="21"/>
                      <w:highlight w:val="none"/>
                      <w:lang w:val="en-US" w:eastAsia="zh-CN" w:bidi="ar"/>
                    </w:rPr>
                    <w:t>1.15</w:t>
                  </w:r>
                  <w:r>
                    <w:rPr>
                      <w:rFonts w:hint="default" w:ascii="Arial" w:hAnsi="Arial" w:cs="Arial"/>
                      <w:b w:val="0"/>
                      <w:bCs w:val="0"/>
                      <w:kern w:val="2"/>
                      <w:sz w:val="21"/>
                      <w:szCs w:val="21"/>
                      <w:highlight w:val="none"/>
                      <w:lang w:val="en-US" w:eastAsia="zh-CN" w:bidi="ar"/>
                    </w:rPr>
                    <w:t>×</w:t>
                  </w:r>
                  <w:r>
                    <w:rPr>
                      <w:rFonts w:hint="eastAsia" w:cs="Times New Roman"/>
                      <w:b w:val="0"/>
                      <w:bCs w:val="0"/>
                      <w:kern w:val="2"/>
                      <w:sz w:val="21"/>
                      <w:szCs w:val="21"/>
                      <w:highlight w:val="none"/>
                      <w:lang w:val="en-US" w:eastAsia="zh-CN" w:bidi="ar"/>
                    </w:rPr>
                    <w:t>10</w:t>
                  </w:r>
                  <w:r>
                    <w:rPr>
                      <w:rFonts w:hint="eastAsia" w:cs="Times New Roman"/>
                      <w:b w:val="0"/>
                      <w:bCs w:val="0"/>
                      <w:kern w:val="2"/>
                      <w:sz w:val="21"/>
                      <w:szCs w:val="21"/>
                      <w:highlight w:val="none"/>
                      <w:vertAlign w:val="superscript"/>
                      <w:lang w:val="en-US" w:eastAsia="zh-CN" w:bidi="ar"/>
                    </w:rPr>
                    <w:t>4</w:t>
                  </w:r>
                </w:p>
              </w:tc>
              <w:tc>
                <w:tcPr>
                  <w:tcW w:w="1188" w:type="dxa"/>
                  <w:tcBorders>
                    <w:tl2br w:val="nil"/>
                    <w:tr2bl w:val="nil"/>
                  </w:tcBorders>
                  <w:shd w:val="clear" w:color="auto" w:fill="auto"/>
                  <w:vAlign w:val="center"/>
                </w:tcPr>
                <w:p w14:paraId="52511543">
                  <w:pPr>
                    <w:keepNext w:val="0"/>
                    <w:keepLines w:val="0"/>
                    <w:widowControl w:val="0"/>
                    <w:suppressLineNumbers w:val="0"/>
                    <w:autoSpaceDE w:val="0"/>
                    <w:autoSpaceDN/>
                    <w:spacing w:before="0" w:beforeAutospacing="0" w:after="0" w:afterAutospacing="0"/>
                    <w:ind w:left="0" w:leftChars="0" w:right="0" w:firstLine="0" w:firstLineChars="0"/>
                    <w:jc w:val="center"/>
                    <w:rPr>
                      <w:rFonts w:hint="default" w:ascii="Times New Roman" w:hAnsi="Times New Roman" w:eastAsia="宋体" w:cs="Times New Roman"/>
                      <w:b w:val="0"/>
                      <w:bCs w:val="0"/>
                      <w:kern w:val="2"/>
                      <w:sz w:val="21"/>
                      <w:szCs w:val="21"/>
                      <w:highlight w:val="none"/>
                      <w:lang w:val="en-US"/>
                    </w:rPr>
                  </w:pPr>
                  <w:r>
                    <w:rPr>
                      <w:rFonts w:hint="eastAsia" w:cs="Times New Roman"/>
                      <w:b w:val="0"/>
                      <w:bCs w:val="0"/>
                      <w:kern w:val="2"/>
                      <w:sz w:val="21"/>
                      <w:szCs w:val="21"/>
                      <w:highlight w:val="none"/>
                      <w:lang w:val="en-US" w:eastAsia="zh-CN" w:bidi="ar"/>
                    </w:rPr>
                    <w:t>1237</w:t>
                  </w:r>
                </w:p>
              </w:tc>
              <w:tc>
                <w:tcPr>
                  <w:tcW w:w="1485" w:type="dxa"/>
                  <w:tcBorders>
                    <w:tl2br w:val="nil"/>
                    <w:tr2bl w:val="nil"/>
                  </w:tcBorders>
                  <w:shd w:val="clear" w:color="auto" w:fill="auto"/>
                  <w:vAlign w:val="center"/>
                </w:tcPr>
                <w:p w14:paraId="16B1C640">
                  <w:pPr>
                    <w:keepNext w:val="0"/>
                    <w:keepLines w:val="0"/>
                    <w:widowControl w:val="0"/>
                    <w:suppressLineNumbers w:val="0"/>
                    <w:autoSpaceDE w:val="0"/>
                    <w:autoSpaceDN/>
                    <w:spacing w:before="0" w:beforeAutospacing="0" w:after="0" w:afterAutospacing="0"/>
                    <w:ind w:left="0" w:leftChars="0" w:right="0" w:firstLine="0" w:firstLineChars="0"/>
                    <w:jc w:val="center"/>
                    <w:rPr>
                      <w:rFonts w:hint="default" w:ascii="Times New Roman" w:hAnsi="Times New Roman" w:eastAsia="宋体" w:cs="Times New Roman"/>
                      <w:b w:val="0"/>
                      <w:bCs w:val="0"/>
                      <w:kern w:val="2"/>
                      <w:sz w:val="21"/>
                      <w:szCs w:val="21"/>
                      <w:highlight w:val="none"/>
                      <w:lang w:val="en-US"/>
                    </w:rPr>
                  </w:pPr>
                  <w:r>
                    <w:rPr>
                      <w:rFonts w:hint="eastAsia" w:cs="Times New Roman"/>
                      <w:b w:val="0"/>
                      <w:bCs w:val="0"/>
                      <w:kern w:val="2"/>
                      <w:sz w:val="21"/>
                      <w:szCs w:val="21"/>
                      <w:highlight w:val="none"/>
                      <w:lang w:val="en-US" w:eastAsia="zh-CN" w:bidi="ar"/>
                    </w:rPr>
                    <w:t>14.2</w:t>
                  </w:r>
                </w:p>
              </w:tc>
              <w:tc>
                <w:tcPr>
                  <w:tcW w:w="962" w:type="dxa"/>
                  <w:vMerge w:val="restart"/>
                  <w:tcBorders>
                    <w:tl2br w:val="nil"/>
                    <w:tr2bl w:val="nil"/>
                  </w:tcBorders>
                  <w:shd w:val="clear" w:color="auto" w:fill="auto"/>
                  <w:vAlign w:val="center"/>
                </w:tcPr>
                <w:p w14:paraId="188F64A3">
                  <w:pPr>
                    <w:keepNext w:val="0"/>
                    <w:keepLines w:val="0"/>
                    <w:widowControl/>
                    <w:suppressLineNumbers w:val="0"/>
                    <w:spacing w:before="0" w:beforeAutospacing="0" w:after="0" w:afterAutospacing="0"/>
                    <w:ind w:left="0" w:leftChars="0" w:right="0" w:firstLine="0" w:firstLineChars="0"/>
                    <w:jc w:val="center"/>
                    <w:textAlignment w:val="center"/>
                    <w:rPr>
                      <w:rFonts w:hint="default" w:ascii="Times New Roman" w:hAnsi="Times New Roman" w:eastAsia="宋体" w:cs="Times New Roman"/>
                      <w:b w:val="0"/>
                      <w:bCs w:val="0"/>
                      <w:kern w:val="2"/>
                      <w:sz w:val="21"/>
                      <w:szCs w:val="21"/>
                      <w:highlight w:val="none"/>
                      <w:lang w:val="en-US"/>
                    </w:rPr>
                  </w:pPr>
                  <w:r>
                    <w:rPr>
                      <w:rFonts w:hint="default" w:ascii="Times New Roman" w:hAnsi="Times New Roman" w:eastAsia="宋体" w:cs="Times New Roman"/>
                      <w:b w:val="0"/>
                      <w:bCs w:val="0"/>
                      <w:kern w:val="2"/>
                      <w:sz w:val="21"/>
                      <w:szCs w:val="21"/>
                      <w:highlight w:val="none"/>
                      <w:lang w:val="en-US" w:eastAsia="zh-CN" w:bidi="ar"/>
                    </w:rPr>
                    <w:t>9</w:t>
                  </w:r>
                  <w:r>
                    <w:rPr>
                      <w:rFonts w:hint="eastAsia" w:cs="Times New Roman"/>
                      <w:b w:val="0"/>
                      <w:bCs w:val="0"/>
                      <w:kern w:val="2"/>
                      <w:sz w:val="21"/>
                      <w:szCs w:val="21"/>
                      <w:highlight w:val="none"/>
                      <w:lang w:val="en-US" w:eastAsia="zh-CN" w:bidi="ar"/>
                    </w:rPr>
                    <w:t>9.6</w:t>
                  </w:r>
                </w:p>
              </w:tc>
            </w:tr>
            <w:tr w14:paraId="24CF9D48">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1266" w:type="dxa"/>
                  <w:vMerge w:val="continue"/>
                  <w:tcBorders>
                    <w:tl2br w:val="nil"/>
                    <w:tr2bl w:val="nil"/>
                  </w:tcBorders>
                  <w:shd w:val="clear" w:color="auto" w:fill="auto"/>
                  <w:vAlign w:val="center"/>
                </w:tcPr>
                <w:p w14:paraId="2931ED31">
                  <w:pPr>
                    <w:keepNext w:val="0"/>
                    <w:keepLines w:val="0"/>
                    <w:suppressLineNumbers w:val="0"/>
                    <w:spacing w:before="0" w:beforeAutospacing="0" w:after="0" w:afterAutospacing="0"/>
                    <w:ind w:left="0" w:right="0"/>
                    <w:jc w:val="center"/>
                    <w:rPr>
                      <w:rFonts w:hint="default" w:ascii="Times New Roman" w:hAnsi="Times New Roman" w:eastAsia="宋体" w:cs="Times New Roman"/>
                      <w:sz w:val="20"/>
                      <w:szCs w:val="20"/>
                      <w:highlight w:val="yellow"/>
                    </w:rPr>
                  </w:pPr>
                </w:p>
              </w:tc>
              <w:tc>
                <w:tcPr>
                  <w:tcW w:w="1787" w:type="dxa"/>
                  <w:vMerge w:val="continue"/>
                  <w:tcBorders>
                    <w:tl2br w:val="nil"/>
                    <w:tr2bl w:val="nil"/>
                  </w:tcBorders>
                  <w:shd w:val="clear" w:color="auto" w:fill="auto"/>
                  <w:vAlign w:val="center"/>
                </w:tcPr>
                <w:p w14:paraId="06482FE3">
                  <w:pPr>
                    <w:keepNext w:val="0"/>
                    <w:keepLines w:val="0"/>
                    <w:suppressLineNumbers w:val="0"/>
                    <w:spacing w:before="0" w:beforeAutospacing="0" w:after="0" w:afterAutospacing="0"/>
                    <w:ind w:left="0" w:right="0"/>
                    <w:jc w:val="center"/>
                    <w:rPr>
                      <w:rFonts w:hint="default" w:ascii="Times New Roman" w:hAnsi="Times New Roman" w:eastAsia="宋体" w:cs="Times New Roman"/>
                      <w:sz w:val="20"/>
                      <w:szCs w:val="20"/>
                      <w:highlight w:val="yellow"/>
                    </w:rPr>
                  </w:pPr>
                </w:p>
              </w:tc>
              <w:tc>
                <w:tcPr>
                  <w:tcW w:w="1269" w:type="dxa"/>
                  <w:tcBorders>
                    <w:tl2br w:val="nil"/>
                    <w:tr2bl w:val="nil"/>
                  </w:tcBorders>
                  <w:shd w:val="clear" w:color="auto" w:fill="auto"/>
                  <w:vAlign w:val="center"/>
                </w:tcPr>
                <w:p w14:paraId="4E3FC40C">
                  <w:pPr>
                    <w:keepNext w:val="0"/>
                    <w:keepLines w:val="0"/>
                    <w:widowControl w:val="0"/>
                    <w:suppressLineNumbers w:val="0"/>
                    <w:spacing w:before="0" w:beforeAutospacing="0" w:after="0" w:afterAutospacing="0"/>
                    <w:ind w:left="0" w:leftChars="0" w:right="0" w:firstLine="0" w:firstLineChars="0"/>
                    <w:jc w:val="center"/>
                    <w:rPr>
                      <w:rFonts w:hint="default" w:ascii="Times New Roman" w:hAnsi="Times New Roman" w:eastAsia="宋体" w:cs="Times New Roman"/>
                      <w:kern w:val="2"/>
                      <w:sz w:val="21"/>
                      <w:szCs w:val="21"/>
                      <w:highlight w:val="none"/>
                    </w:rPr>
                  </w:pPr>
                  <w:r>
                    <w:rPr>
                      <w:rFonts w:hint="default" w:ascii="Times New Roman" w:hAnsi="Times New Roman" w:eastAsia="宋体" w:cs="Times New Roman"/>
                      <w:kern w:val="2"/>
                      <w:sz w:val="21"/>
                      <w:szCs w:val="21"/>
                      <w:highlight w:val="none"/>
                      <w:lang w:val="en-US" w:eastAsia="zh-CN" w:bidi="ar"/>
                    </w:rPr>
                    <w:t>第二次</w:t>
                  </w:r>
                </w:p>
              </w:tc>
              <w:tc>
                <w:tcPr>
                  <w:tcW w:w="1439" w:type="dxa"/>
                  <w:tcBorders>
                    <w:tl2br w:val="nil"/>
                    <w:tr2bl w:val="nil"/>
                  </w:tcBorders>
                  <w:shd w:val="clear" w:color="auto" w:fill="auto"/>
                  <w:vAlign w:val="center"/>
                </w:tcPr>
                <w:p w14:paraId="063FF83D">
                  <w:pPr>
                    <w:keepNext w:val="0"/>
                    <w:keepLines w:val="0"/>
                    <w:widowControl w:val="0"/>
                    <w:suppressLineNumbers w:val="0"/>
                    <w:autoSpaceDE w:val="0"/>
                    <w:autoSpaceDN/>
                    <w:spacing w:before="0" w:beforeAutospacing="0" w:after="0" w:afterAutospacing="0"/>
                    <w:ind w:left="0" w:leftChars="0" w:right="0" w:firstLine="0" w:firstLineChars="0"/>
                    <w:jc w:val="center"/>
                    <w:rPr>
                      <w:rFonts w:hint="default" w:ascii="Times New Roman" w:hAnsi="Times New Roman" w:eastAsia="宋体" w:cs="Times New Roman"/>
                      <w:b w:val="0"/>
                      <w:bCs w:val="0"/>
                      <w:kern w:val="2"/>
                      <w:sz w:val="21"/>
                      <w:szCs w:val="21"/>
                      <w:highlight w:val="none"/>
                      <w:lang w:val="en-US"/>
                    </w:rPr>
                  </w:pPr>
                  <w:r>
                    <w:rPr>
                      <w:rFonts w:hint="eastAsia" w:cs="Times New Roman"/>
                      <w:b w:val="0"/>
                      <w:bCs w:val="0"/>
                      <w:kern w:val="2"/>
                      <w:sz w:val="21"/>
                      <w:szCs w:val="21"/>
                      <w:highlight w:val="none"/>
                      <w:lang w:val="en-US" w:eastAsia="zh-CN" w:bidi="ar"/>
                    </w:rPr>
                    <w:t>1.19</w:t>
                  </w:r>
                  <w:r>
                    <w:rPr>
                      <w:rFonts w:hint="default" w:ascii="Arial" w:hAnsi="Arial" w:cs="Arial"/>
                      <w:b w:val="0"/>
                      <w:bCs w:val="0"/>
                      <w:kern w:val="2"/>
                      <w:sz w:val="21"/>
                      <w:szCs w:val="21"/>
                      <w:highlight w:val="none"/>
                      <w:lang w:val="en-US" w:eastAsia="zh-CN" w:bidi="ar"/>
                    </w:rPr>
                    <w:t>×</w:t>
                  </w:r>
                  <w:r>
                    <w:rPr>
                      <w:rFonts w:hint="eastAsia" w:cs="Times New Roman"/>
                      <w:b w:val="0"/>
                      <w:bCs w:val="0"/>
                      <w:kern w:val="2"/>
                      <w:sz w:val="21"/>
                      <w:szCs w:val="21"/>
                      <w:highlight w:val="none"/>
                      <w:lang w:val="en-US" w:eastAsia="zh-CN" w:bidi="ar"/>
                    </w:rPr>
                    <w:t>10</w:t>
                  </w:r>
                  <w:r>
                    <w:rPr>
                      <w:rFonts w:hint="eastAsia" w:cs="Times New Roman"/>
                      <w:b w:val="0"/>
                      <w:bCs w:val="0"/>
                      <w:kern w:val="2"/>
                      <w:sz w:val="21"/>
                      <w:szCs w:val="21"/>
                      <w:highlight w:val="none"/>
                      <w:vertAlign w:val="superscript"/>
                      <w:lang w:val="en-US" w:eastAsia="zh-CN" w:bidi="ar"/>
                    </w:rPr>
                    <w:t>4</w:t>
                  </w:r>
                </w:p>
              </w:tc>
              <w:tc>
                <w:tcPr>
                  <w:tcW w:w="1188" w:type="dxa"/>
                  <w:tcBorders>
                    <w:tl2br w:val="nil"/>
                    <w:tr2bl w:val="nil"/>
                  </w:tcBorders>
                  <w:shd w:val="clear" w:color="auto" w:fill="auto"/>
                  <w:vAlign w:val="center"/>
                </w:tcPr>
                <w:p w14:paraId="4EB7ABA9">
                  <w:pPr>
                    <w:keepNext w:val="0"/>
                    <w:keepLines w:val="0"/>
                    <w:widowControl w:val="0"/>
                    <w:suppressLineNumbers w:val="0"/>
                    <w:autoSpaceDE w:val="0"/>
                    <w:autoSpaceDN/>
                    <w:spacing w:before="0" w:beforeAutospacing="0" w:after="0" w:afterAutospacing="0"/>
                    <w:ind w:left="0" w:leftChars="0" w:right="0" w:firstLine="0" w:firstLineChars="0"/>
                    <w:jc w:val="center"/>
                    <w:rPr>
                      <w:rFonts w:hint="default" w:ascii="Times New Roman" w:hAnsi="Times New Roman" w:eastAsia="宋体" w:cs="Times New Roman"/>
                      <w:b w:val="0"/>
                      <w:bCs w:val="0"/>
                      <w:kern w:val="2"/>
                      <w:sz w:val="21"/>
                      <w:szCs w:val="21"/>
                      <w:highlight w:val="none"/>
                      <w:lang w:val="en-US"/>
                    </w:rPr>
                  </w:pPr>
                  <w:r>
                    <w:rPr>
                      <w:rFonts w:hint="eastAsia" w:cs="Times New Roman"/>
                      <w:b w:val="0"/>
                      <w:bCs w:val="0"/>
                      <w:kern w:val="2"/>
                      <w:sz w:val="21"/>
                      <w:szCs w:val="21"/>
                      <w:highlight w:val="none"/>
                      <w:lang w:val="en-US" w:eastAsia="zh-CN" w:bidi="ar"/>
                    </w:rPr>
                    <w:t>1039</w:t>
                  </w:r>
                </w:p>
              </w:tc>
              <w:tc>
                <w:tcPr>
                  <w:tcW w:w="1485" w:type="dxa"/>
                  <w:tcBorders>
                    <w:tl2br w:val="nil"/>
                    <w:tr2bl w:val="nil"/>
                  </w:tcBorders>
                  <w:shd w:val="clear" w:color="auto" w:fill="auto"/>
                  <w:vAlign w:val="center"/>
                </w:tcPr>
                <w:p w14:paraId="18A04246">
                  <w:pPr>
                    <w:keepNext w:val="0"/>
                    <w:keepLines w:val="0"/>
                    <w:widowControl w:val="0"/>
                    <w:suppressLineNumbers w:val="0"/>
                    <w:autoSpaceDE w:val="0"/>
                    <w:autoSpaceDN/>
                    <w:spacing w:before="0" w:beforeAutospacing="0" w:after="0" w:afterAutospacing="0"/>
                    <w:ind w:left="0" w:leftChars="0" w:right="0" w:firstLine="0" w:firstLineChars="0"/>
                    <w:jc w:val="center"/>
                    <w:rPr>
                      <w:rFonts w:hint="default" w:ascii="Times New Roman" w:hAnsi="Times New Roman" w:eastAsia="宋体" w:cs="Times New Roman"/>
                      <w:b w:val="0"/>
                      <w:bCs w:val="0"/>
                      <w:kern w:val="2"/>
                      <w:sz w:val="21"/>
                      <w:szCs w:val="21"/>
                      <w:highlight w:val="none"/>
                      <w:lang w:val="en-US"/>
                    </w:rPr>
                  </w:pPr>
                  <w:r>
                    <w:rPr>
                      <w:rFonts w:hint="eastAsia" w:cs="Times New Roman"/>
                      <w:b w:val="0"/>
                      <w:bCs w:val="0"/>
                      <w:kern w:val="2"/>
                      <w:sz w:val="21"/>
                      <w:szCs w:val="21"/>
                      <w:highlight w:val="none"/>
                      <w:lang w:val="en-US" w:eastAsia="zh-CN" w:bidi="ar"/>
                    </w:rPr>
                    <w:t>12.4</w:t>
                  </w:r>
                </w:p>
              </w:tc>
              <w:tc>
                <w:tcPr>
                  <w:tcW w:w="962" w:type="dxa"/>
                  <w:vMerge w:val="continue"/>
                  <w:tcBorders>
                    <w:tl2br w:val="nil"/>
                    <w:tr2bl w:val="nil"/>
                  </w:tcBorders>
                  <w:shd w:val="clear" w:color="auto" w:fill="auto"/>
                  <w:vAlign w:val="center"/>
                </w:tcPr>
                <w:p w14:paraId="6250A5D8">
                  <w:pPr>
                    <w:keepNext w:val="0"/>
                    <w:keepLines w:val="0"/>
                    <w:suppressLineNumbers w:val="0"/>
                    <w:spacing w:before="0" w:beforeAutospacing="0" w:after="0" w:afterAutospacing="0"/>
                    <w:ind w:left="0" w:right="0"/>
                    <w:jc w:val="center"/>
                    <w:rPr>
                      <w:rFonts w:hint="default" w:ascii="Times New Roman" w:hAnsi="Times New Roman" w:eastAsia="宋体" w:cs="Times New Roman"/>
                      <w:sz w:val="20"/>
                      <w:szCs w:val="20"/>
                      <w:highlight w:val="yellow"/>
                    </w:rPr>
                  </w:pPr>
                </w:p>
              </w:tc>
            </w:tr>
            <w:tr w14:paraId="7A1D9DE1">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1266" w:type="dxa"/>
                  <w:vMerge w:val="continue"/>
                  <w:tcBorders>
                    <w:tl2br w:val="nil"/>
                    <w:tr2bl w:val="nil"/>
                  </w:tcBorders>
                  <w:shd w:val="clear" w:color="auto" w:fill="auto"/>
                  <w:vAlign w:val="center"/>
                </w:tcPr>
                <w:p w14:paraId="38F47C00">
                  <w:pPr>
                    <w:keepNext w:val="0"/>
                    <w:keepLines w:val="0"/>
                    <w:suppressLineNumbers w:val="0"/>
                    <w:spacing w:before="0" w:beforeAutospacing="0" w:after="0" w:afterAutospacing="0"/>
                    <w:ind w:left="0" w:right="0"/>
                    <w:jc w:val="center"/>
                    <w:rPr>
                      <w:rFonts w:hint="default" w:ascii="Times New Roman" w:hAnsi="Times New Roman" w:eastAsia="宋体" w:cs="Times New Roman"/>
                      <w:sz w:val="20"/>
                      <w:szCs w:val="20"/>
                      <w:highlight w:val="yellow"/>
                    </w:rPr>
                  </w:pPr>
                </w:p>
              </w:tc>
              <w:tc>
                <w:tcPr>
                  <w:tcW w:w="1787" w:type="dxa"/>
                  <w:vMerge w:val="continue"/>
                  <w:tcBorders>
                    <w:tl2br w:val="nil"/>
                    <w:tr2bl w:val="nil"/>
                  </w:tcBorders>
                  <w:shd w:val="clear" w:color="auto" w:fill="auto"/>
                  <w:vAlign w:val="center"/>
                </w:tcPr>
                <w:p w14:paraId="500085B0">
                  <w:pPr>
                    <w:keepNext w:val="0"/>
                    <w:keepLines w:val="0"/>
                    <w:suppressLineNumbers w:val="0"/>
                    <w:spacing w:before="0" w:beforeAutospacing="0" w:after="0" w:afterAutospacing="0"/>
                    <w:ind w:left="0" w:right="0"/>
                    <w:jc w:val="center"/>
                    <w:rPr>
                      <w:rFonts w:hint="default" w:ascii="Times New Roman" w:hAnsi="Times New Roman" w:eastAsia="宋体" w:cs="Times New Roman"/>
                      <w:sz w:val="20"/>
                      <w:szCs w:val="20"/>
                      <w:highlight w:val="yellow"/>
                    </w:rPr>
                  </w:pPr>
                </w:p>
              </w:tc>
              <w:tc>
                <w:tcPr>
                  <w:tcW w:w="1269" w:type="dxa"/>
                  <w:tcBorders>
                    <w:tl2br w:val="nil"/>
                    <w:tr2bl w:val="nil"/>
                  </w:tcBorders>
                  <w:shd w:val="clear" w:color="auto" w:fill="auto"/>
                  <w:vAlign w:val="center"/>
                </w:tcPr>
                <w:p w14:paraId="4DE2554F">
                  <w:pPr>
                    <w:keepNext w:val="0"/>
                    <w:keepLines w:val="0"/>
                    <w:widowControl w:val="0"/>
                    <w:suppressLineNumbers w:val="0"/>
                    <w:spacing w:before="0" w:beforeAutospacing="0" w:after="0" w:afterAutospacing="0"/>
                    <w:ind w:left="0" w:leftChars="0" w:right="0" w:firstLine="0" w:firstLineChars="0"/>
                    <w:jc w:val="center"/>
                    <w:rPr>
                      <w:rFonts w:hint="default" w:ascii="Times New Roman" w:hAnsi="Times New Roman" w:eastAsia="宋体" w:cs="Times New Roman"/>
                      <w:kern w:val="2"/>
                      <w:sz w:val="21"/>
                      <w:szCs w:val="21"/>
                      <w:highlight w:val="none"/>
                    </w:rPr>
                  </w:pPr>
                  <w:r>
                    <w:rPr>
                      <w:rFonts w:hint="default" w:ascii="Times New Roman" w:hAnsi="Times New Roman" w:eastAsia="宋体" w:cs="Times New Roman"/>
                      <w:kern w:val="2"/>
                      <w:sz w:val="21"/>
                      <w:szCs w:val="21"/>
                      <w:highlight w:val="none"/>
                      <w:lang w:val="en-US" w:eastAsia="zh-CN" w:bidi="ar"/>
                    </w:rPr>
                    <w:t>第三次</w:t>
                  </w:r>
                </w:p>
              </w:tc>
              <w:tc>
                <w:tcPr>
                  <w:tcW w:w="1439" w:type="dxa"/>
                  <w:tcBorders>
                    <w:tl2br w:val="nil"/>
                    <w:tr2bl w:val="nil"/>
                  </w:tcBorders>
                  <w:shd w:val="clear" w:color="auto" w:fill="auto"/>
                  <w:vAlign w:val="center"/>
                </w:tcPr>
                <w:p w14:paraId="250A0EFA">
                  <w:pPr>
                    <w:keepNext w:val="0"/>
                    <w:keepLines w:val="0"/>
                    <w:widowControl w:val="0"/>
                    <w:suppressLineNumbers w:val="0"/>
                    <w:autoSpaceDE w:val="0"/>
                    <w:autoSpaceDN/>
                    <w:spacing w:before="0" w:beforeAutospacing="0" w:after="0" w:afterAutospacing="0"/>
                    <w:ind w:left="0" w:leftChars="0" w:right="0" w:firstLine="0" w:firstLineChars="0"/>
                    <w:jc w:val="center"/>
                    <w:rPr>
                      <w:rFonts w:hint="default" w:ascii="Times New Roman" w:hAnsi="Times New Roman" w:eastAsia="宋体" w:cs="Times New Roman"/>
                      <w:b w:val="0"/>
                      <w:bCs w:val="0"/>
                      <w:kern w:val="2"/>
                      <w:sz w:val="21"/>
                      <w:szCs w:val="21"/>
                      <w:highlight w:val="none"/>
                      <w:lang w:val="en-US" w:eastAsia="zh-CN"/>
                    </w:rPr>
                  </w:pPr>
                  <w:r>
                    <w:rPr>
                      <w:rFonts w:hint="eastAsia" w:cs="Times New Roman"/>
                      <w:b w:val="0"/>
                      <w:bCs w:val="0"/>
                      <w:kern w:val="2"/>
                      <w:sz w:val="21"/>
                      <w:szCs w:val="21"/>
                      <w:highlight w:val="none"/>
                      <w:lang w:val="en-US" w:eastAsia="zh-CN"/>
                    </w:rPr>
                    <w:t>1.19</w:t>
                  </w:r>
                  <w:r>
                    <w:rPr>
                      <w:rFonts w:hint="default" w:ascii="Arial" w:hAnsi="Arial" w:cs="Arial"/>
                      <w:b w:val="0"/>
                      <w:bCs w:val="0"/>
                      <w:kern w:val="2"/>
                      <w:sz w:val="21"/>
                      <w:szCs w:val="21"/>
                      <w:highlight w:val="none"/>
                      <w:lang w:val="en-US" w:eastAsia="zh-CN"/>
                    </w:rPr>
                    <w:t>×</w:t>
                  </w:r>
                  <w:r>
                    <w:rPr>
                      <w:rFonts w:hint="eastAsia" w:cs="Times New Roman"/>
                      <w:b w:val="0"/>
                      <w:bCs w:val="0"/>
                      <w:kern w:val="2"/>
                      <w:sz w:val="21"/>
                      <w:szCs w:val="21"/>
                      <w:highlight w:val="none"/>
                      <w:lang w:val="en-US" w:eastAsia="zh-CN" w:bidi="ar"/>
                    </w:rPr>
                    <w:t>10</w:t>
                  </w:r>
                  <w:r>
                    <w:rPr>
                      <w:rFonts w:hint="eastAsia" w:cs="Times New Roman"/>
                      <w:b w:val="0"/>
                      <w:bCs w:val="0"/>
                      <w:kern w:val="2"/>
                      <w:sz w:val="21"/>
                      <w:szCs w:val="21"/>
                      <w:highlight w:val="none"/>
                      <w:vertAlign w:val="superscript"/>
                      <w:lang w:val="en-US" w:eastAsia="zh-CN" w:bidi="ar"/>
                    </w:rPr>
                    <w:t>4</w:t>
                  </w:r>
                </w:p>
              </w:tc>
              <w:tc>
                <w:tcPr>
                  <w:tcW w:w="1188" w:type="dxa"/>
                  <w:tcBorders>
                    <w:tl2br w:val="nil"/>
                    <w:tr2bl w:val="nil"/>
                  </w:tcBorders>
                  <w:shd w:val="clear" w:color="auto" w:fill="auto"/>
                  <w:vAlign w:val="center"/>
                </w:tcPr>
                <w:p w14:paraId="2BBF6B52">
                  <w:pPr>
                    <w:keepNext w:val="0"/>
                    <w:keepLines w:val="0"/>
                    <w:widowControl w:val="0"/>
                    <w:suppressLineNumbers w:val="0"/>
                    <w:autoSpaceDE w:val="0"/>
                    <w:autoSpaceDN/>
                    <w:spacing w:before="0" w:beforeAutospacing="0" w:after="0" w:afterAutospacing="0"/>
                    <w:ind w:left="0" w:leftChars="0" w:right="0" w:firstLine="0" w:firstLineChars="0"/>
                    <w:jc w:val="center"/>
                    <w:rPr>
                      <w:rFonts w:hint="default" w:ascii="Times New Roman" w:hAnsi="Times New Roman" w:eastAsia="宋体" w:cs="Times New Roman"/>
                      <w:b w:val="0"/>
                      <w:bCs w:val="0"/>
                      <w:kern w:val="2"/>
                      <w:sz w:val="21"/>
                      <w:szCs w:val="21"/>
                      <w:highlight w:val="none"/>
                      <w:lang w:val="en-US"/>
                    </w:rPr>
                  </w:pPr>
                  <w:r>
                    <w:rPr>
                      <w:rFonts w:hint="eastAsia" w:cs="Times New Roman"/>
                      <w:b w:val="0"/>
                      <w:bCs w:val="0"/>
                      <w:kern w:val="2"/>
                      <w:sz w:val="21"/>
                      <w:szCs w:val="21"/>
                      <w:highlight w:val="none"/>
                      <w:lang w:val="en-US" w:eastAsia="zh-CN" w:bidi="ar"/>
                    </w:rPr>
                    <w:t>1106</w:t>
                  </w:r>
                </w:p>
              </w:tc>
              <w:tc>
                <w:tcPr>
                  <w:tcW w:w="1485" w:type="dxa"/>
                  <w:tcBorders>
                    <w:tl2br w:val="nil"/>
                    <w:tr2bl w:val="nil"/>
                  </w:tcBorders>
                  <w:shd w:val="clear" w:color="auto" w:fill="auto"/>
                  <w:vAlign w:val="center"/>
                </w:tcPr>
                <w:p w14:paraId="108D8ED6">
                  <w:pPr>
                    <w:keepNext w:val="0"/>
                    <w:keepLines w:val="0"/>
                    <w:widowControl w:val="0"/>
                    <w:suppressLineNumbers w:val="0"/>
                    <w:autoSpaceDE w:val="0"/>
                    <w:autoSpaceDN/>
                    <w:spacing w:before="0" w:beforeAutospacing="0" w:after="0" w:afterAutospacing="0"/>
                    <w:ind w:left="0" w:leftChars="0" w:right="0" w:firstLine="0" w:firstLineChars="0"/>
                    <w:jc w:val="center"/>
                    <w:rPr>
                      <w:rFonts w:hint="default" w:ascii="Times New Roman" w:hAnsi="Times New Roman" w:eastAsia="宋体" w:cs="Times New Roman"/>
                      <w:b w:val="0"/>
                      <w:bCs w:val="0"/>
                      <w:kern w:val="2"/>
                      <w:sz w:val="21"/>
                      <w:szCs w:val="21"/>
                      <w:highlight w:val="none"/>
                      <w:lang w:val="en-US"/>
                    </w:rPr>
                  </w:pPr>
                  <w:r>
                    <w:rPr>
                      <w:rFonts w:hint="eastAsia" w:cs="Times New Roman"/>
                      <w:b w:val="0"/>
                      <w:bCs w:val="0"/>
                      <w:kern w:val="2"/>
                      <w:sz w:val="21"/>
                      <w:szCs w:val="21"/>
                      <w:highlight w:val="none"/>
                      <w:lang w:val="en-US" w:eastAsia="zh-CN" w:bidi="ar"/>
                    </w:rPr>
                    <w:t>13.2</w:t>
                  </w:r>
                </w:p>
              </w:tc>
              <w:tc>
                <w:tcPr>
                  <w:tcW w:w="962" w:type="dxa"/>
                  <w:vMerge w:val="continue"/>
                  <w:tcBorders>
                    <w:tl2br w:val="nil"/>
                    <w:tr2bl w:val="nil"/>
                  </w:tcBorders>
                  <w:shd w:val="clear" w:color="auto" w:fill="auto"/>
                  <w:vAlign w:val="center"/>
                </w:tcPr>
                <w:p w14:paraId="54D2B5A2">
                  <w:pPr>
                    <w:keepNext w:val="0"/>
                    <w:keepLines w:val="0"/>
                    <w:suppressLineNumbers w:val="0"/>
                    <w:spacing w:before="0" w:beforeAutospacing="0" w:after="0" w:afterAutospacing="0"/>
                    <w:ind w:left="0" w:right="0"/>
                    <w:jc w:val="center"/>
                    <w:rPr>
                      <w:rFonts w:hint="default" w:ascii="Times New Roman" w:hAnsi="Times New Roman" w:eastAsia="宋体" w:cs="Times New Roman"/>
                      <w:sz w:val="20"/>
                      <w:szCs w:val="20"/>
                      <w:highlight w:val="yellow"/>
                    </w:rPr>
                  </w:pPr>
                </w:p>
              </w:tc>
            </w:tr>
            <w:tr w14:paraId="1E872773">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66" w:type="dxa"/>
                  <w:vMerge w:val="continue"/>
                  <w:tcBorders>
                    <w:tl2br w:val="nil"/>
                    <w:tr2bl w:val="nil"/>
                  </w:tcBorders>
                  <w:shd w:val="clear" w:color="auto" w:fill="auto"/>
                  <w:vAlign w:val="center"/>
                </w:tcPr>
                <w:p w14:paraId="1A389758">
                  <w:pPr>
                    <w:keepNext w:val="0"/>
                    <w:keepLines w:val="0"/>
                    <w:suppressLineNumbers w:val="0"/>
                    <w:spacing w:before="0" w:beforeAutospacing="0" w:after="0" w:afterAutospacing="0"/>
                    <w:ind w:left="0" w:right="0"/>
                    <w:jc w:val="center"/>
                    <w:rPr>
                      <w:rFonts w:hint="default" w:ascii="Times New Roman" w:hAnsi="Times New Roman" w:eastAsia="宋体" w:cs="Times New Roman"/>
                      <w:sz w:val="20"/>
                      <w:szCs w:val="20"/>
                      <w:highlight w:val="yellow"/>
                    </w:rPr>
                  </w:pPr>
                </w:p>
              </w:tc>
              <w:tc>
                <w:tcPr>
                  <w:tcW w:w="1787" w:type="dxa"/>
                  <w:vMerge w:val="continue"/>
                  <w:tcBorders>
                    <w:tl2br w:val="nil"/>
                    <w:tr2bl w:val="nil"/>
                  </w:tcBorders>
                  <w:shd w:val="clear" w:color="auto" w:fill="auto"/>
                  <w:vAlign w:val="center"/>
                </w:tcPr>
                <w:p w14:paraId="282B4203">
                  <w:pPr>
                    <w:keepNext w:val="0"/>
                    <w:keepLines w:val="0"/>
                    <w:suppressLineNumbers w:val="0"/>
                    <w:spacing w:before="0" w:beforeAutospacing="0" w:after="0" w:afterAutospacing="0"/>
                    <w:ind w:left="0" w:right="0"/>
                    <w:jc w:val="center"/>
                    <w:rPr>
                      <w:rFonts w:hint="default" w:ascii="Times New Roman" w:hAnsi="Times New Roman" w:eastAsia="宋体" w:cs="Times New Roman"/>
                      <w:sz w:val="20"/>
                      <w:szCs w:val="20"/>
                      <w:highlight w:val="yellow"/>
                    </w:rPr>
                  </w:pPr>
                </w:p>
              </w:tc>
              <w:tc>
                <w:tcPr>
                  <w:tcW w:w="1269" w:type="dxa"/>
                  <w:tcBorders>
                    <w:tl2br w:val="nil"/>
                    <w:tr2bl w:val="nil"/>
                  </w:tcBorders>
                  <w:shd w:val="clear" w:color="auto" w:fill="auto"/>
                  <w:vAlign w:val="center"/>
                </w:tcPr>
                <w:p w14:paraId="55128828">
                  <w:pPr>
                    <w:keepNext w:val="0"/>
                    <w:keepLines w:val="0"/>
                    <w:widowControl/>
                    <w:suppressLineNumbers w:val="0"/>
                    <w:spacing w:before="0" w:beforeAutospacing="0" w:after="0" w:afterAutospacing="0"/>
                    <w:ind w:left="0" w:leftChars="0" w:right="0" w:firstLine="0" w:firstLineChars="0"/>
                    <w:jc w:val="center"/>
                    <w:textAlignment w:val="center"/>
                    <w:rPr>
                      <w:rFonts w:hint="default" w:ascii="Times New Roman" w:hAnsi="Times New Roman" w:eastAsia="宋体" w:cs="Times New Roman"/>
                      <w:kern w:val="2"/>
                      <w:sz w:val="21"/>
                      <w:szCs w:val="21"/>
                      <w:highlight w:val="none"/>
                    </w:rPr>
                  </w:pPr>
                  <w:r>
                    <w:rPr>
                      <w:rFonts w:hint="default" w:ascii="Times New Roman" w:hAnsi="Times New Roman" w:eastAsia="宋体" w:cs="Times New Roman"/>
                      <w:kern w:val="2"/>
                      <w:sz w:val="21"/>
                      <w:szCs w:val="21"/>
                      <w:highlight w:val="none"/>
                      <w:lang w:val="en-US" w:eastAsia="zh-CN" w:bidi="ar"/>
                    </w:rPr>
                    <w:t>平均值</w:t>
                  </w:r>
                </w:p>
              </w:tc>
              <w:tc>
                <w:tcPr>
                  <w:tcW w:w="1439" w:type="dxa"/>
                  <w:tcBorders>
                    <w:tl2br w:val="nil"/>
                    <w:tr2bl w:val="nil"/>
                  </w:tcBorders>
                  <w:shd w:val="clear" w:color="auto" w:fill="auto"/>
                  <w:vAlign w:val="center"/>
                </w:tcPr>
                <w:p w14:paraId="47497808">
                  <w:pPr>
                    <w:keepNext w:val="0"/>
                    <w:keepLines w:val="0"/>
                    <w:widowControl w:val="0"/>
                    <w:suppressLineNumbers w:val="0"/>
                    <w:autoSpaceDE w:val="0"/>
                    <w:autoSpaceDN/>
                    <w:spacing w:before="0" w:beforeAutospacing="0" w:after="0" w:afterAutospacing="0"/>
                    <w:ind w:left="0" w:leftChars="0" w:right="0" w:firstLine="0" w:firstLineChars="0"/>
                    <w:jc w:val="center"/>
                    <w:rPr>
                      <w:rFonts w:hint="default" w:ascii="Times New Roman" w:hAnsi="Times New Roman" w:eastAsia="宋体" w:cs="Times New Roman"/>
                      <w:b w:val="0"/>
                      <w:bCs w:val="0"/>
                      <w:kern w:val="2"/>
                      <w:sz w:val="21"/>
                      <w:szCs w:val="21"/>
                      <w:highlight w:val="none"/>
                      <w:lang w:val="en-US"/>
                    </w:rPr>
                  </w:pPr>
                  <w:r>
                    <w:rPr>
                      <w:rFonts w:hint="eastAsia" w:cs="Times New Roman"/>
                      <w:b w:val="0"/>
                      <w:bCs w:val="0"/>
                      <w:kern w:val="2"/>
                      <w:sz w:val="21"/>
                      <w:szCs w:val="21"/>
                      <w:highlight w:val="none"/>
                      <w:lang w:val="en-US" w:eastAsia="zh-CN" w:bidi="ar"/>
                    </w:rPr>
                    <w:t>1.18</w:t>
                  </w:r>
                  <w:r>
                    <w:rPr>
                      <w:rFonts w:hint="default" w:ascii="Arial" w:hAnsi="Arial" w:cs="Arial"/>
                      <w:b w:val="0"/>
                      <w:bCs w:val="0"/>
                      <w:kern w:val="2"/>
                      <w:sz w:val="21"/>
                      <w:szCs w:val="21"/>
                      <w:highlight w:val="none"/>
                      <w:lang w:val="en-US" w:eastAsia="zh-CN"/>
                    </w:rPr>
                    <w:t>×</w:t>
                  </w:r>
                  <w:r>
                    <w:rPr>
                      <w:rFonts w:hint="eastAsia" w:cs="Times New Roman"/>
                      <w:b w:val="0"/>
                      <w:bCs w:val="0"/>
                      <w:kern w:val="2"/>
                      <w:sz w:val="21"/>
                      <w:szCs w:val="21"/>
                      <w:highlight w:val="none"/>
                      <w:lang w:val="en-US" w:eastAsia="zh-CN" w:bidi="ar"/>
                    </w:rPr>
                    <w:t>10</w:t>
                  </w:r>
                  <w:r>
                    <w:rPr>
                      <w:rFonts w:hint="eastAsia" w:cs="Times New Roman"/>
                      <w:b w:val="0"/>
                      <w:bCs w:val="0"/>
                      <w:kern w:val="2"/>
                      <w:sz w:val="21"/>
                      <w:szCs w:val="21"/>
                      <w:highlight w:val="none"/>
                      <w:vertAlign w:val="superscript"/>
                      <w:lang w:val="en-US" w:eastAsia="zh-CN" w:bidi="ar"/>
                    </w:rPr>
                    <w:t>4</w:t>
                  </w:r>
                </w:p>
              </w:tc>
              <w:tc>
                <w:tcPr>
                  <w:tcW w:w="1188" w:type="dxa"/>
                  <w:tcBorders>
                    <w:tl2br w:val="nil"/>
                    <w:tr2bl w:val="nil"/>
                  </w:tcBorders>
                  <w:shd w:val="clear" w:color="auto" w:fill="auto"/>
                  <w:vAlign w:val="center"/>
                </w:tcPr>
                <w:p w14:paraId="40D81F93">
                  <w:pPr>
                    <w:keepNext w:val="0"/>
                    <w:keepLines w:val="0"/>
                    <w:widowControl w:val="0"/>
                    <w:suppressLineNumbers w:val="0"/>
                    <w:autoSpaceDE w:val="0"/>
                    <w:autoSpaceDN/>
                    <w:spacing w:before="0" w:beforeAutospacing="0" w:after="0" w:afterAutospacing="0"/>
                    <w:ind w:left="0" w:leftChars="0" w:right="0" w:firstLine="0" w:firstLineChars="0"/>
                    <w:jc w:val="center"/>
                    <w:rPr>
                      <w:rFonts w:hint="default" w:ascii="Times New Roman" w:hAnsi="Times New Roman" w:eastAsia="宋体" w:cs="Times New Roman"/>
                      <w:b w:val="0"/>
                      <w:bCs w:val="0"/>
                      <w:kern w:val="2"/>
                      <w:sz w:val="21"/>
                      <w:szCs w:val="21"/>
                      <w:highlight w:val="none"/>
                      <w:lang w:val="en-US"/>
                    </w:rPr>
                  </w:pPr>
                  <w:r>
                    <w:rPr>
                      <w:rFonts w:hint="eastAsia" w:cs="Times New Roman"/>
                      <w:b w:val="0"/>
                      <w:bCs w:val="0"/>
                      <w:kern w:val="2"/>
                      <w:sz w:val="21"/>
                      <w:szCs w:val="21"/>
                      <w:highlight w:val="none"/>
                      <w:lang w:val="en-US" w:eastAsia="zh-CN" w:bidi="ar"/>
                    </w:rPr>
                    <w:t>1127</w:t>
                  </w:r>
                </w:p>
              </w:tc>
              <w:tc>
                <w:tcPr>
                  <w:tcW w:w="1485" w:type="dxa"/>
                  <w:tcBorders>
                    <w:tl2br w:val="nil"/>
                    <w:tr2bl w:val="nil"/>
                  </w:tcBorders>
                  <w:shd w:val="clear" w:color="auto" w:fill="auto"/>
                  <w:vAlign w:val="center"/>
                </w:tcPr>
                <w:p w14:paraId="6583DE98">
                  <w:pPr>
                    <w:keepNext w:val="0"/>
                    <w:keepLines w:val="0"/>
                    <w:widowControl w:val="0"/>
                    <w:suppressLineNumbers w:val="0"/>
                    <w:autoSpaceDE w:val="0"/>
                    <w:autoSpaceDN/>
                    <w:spacing w:before="0" w:beforeAutospacing="0" w:after="0" w:afterAutospacing="0"/>
                    <w:ind w:left="0" w:leftChars="0" w:right="0" w:firstLine="0" w:firstLineChars="0"/>
                    <w:jc w:val="center"/>
                    <w:rPr>
                      <w:rFonts w:hint="default" w:ascii="Times New Roman" w:hAnsi="Times New Roman" w:eastAsia="宋体" w:cs="Times New Roman"/>
                      <w:b w:val="0"/>
                      <w:bCs w:val="0"/>
                      <w:kern w:val="2"/>
                      <w:sz w:val="21"/>
                      <w:szCs w:val="21"/>
                      <w:highlight w:val="none"/>
                      <w:lang w:val="en-US"/>
                    </w:rPr>
                  </w:pPr>
                  <w:r>
                    <w:rPr>
                      <w:rFonts w:hint="eastAsia" w:cs="Times New Roman"/>
                      <w:b w:val="0"/>
                      <w:bCs w:val="0"/>
                      <w:kern w:val="2"/>
                      <w:sz w:val="21"/>
                      <w:szCs w:val="21"/>
                      <w:highlight w:val="none"/>
                      <w:lang w:val="en-US" w:eastAsia="zh-CN" w:bidi="ar"/>
                    </w:rPr>
                    <w:t>13.3</w:t>
                  </w:r>
                </w:p>
              </w:tc>
              <w:tc>
                <w:tcPr>
                  <w:tcW w:w="962" w:type="dxa"/>
                  <w:vMerge w:val="continue"/>
                  <w:tcBorders>
                    <w:tl2br w:val="nil"/>
                    <w:tr2bl w:val="nil"/>
                  </w:tcBorders>
                  <w:shd w:val="clear" w:color="auto" w:fill="auto"/>
                  <w:vAlign w:val="center"/>
                </w:tcPr>
                <w:p w14:paraId="5E02F621">
                  <w:pPr>
                    <w:keepNext w:val="0"/>
                    <w:keepLines w:val="0"/>
                    <w:suppressLineNumbers w:val="0"/>
                    <w:spacing w:before="0" w:beforeAutospacing="0" w:after="0" w:afterAutospacing="0"/>
                    <w:ind w:left="0" w:right="0"/>
                    <w:jc w:val="center"/>
                    <w:rPr>
                      <w:rFonts w:hint="default" w:ascii="Times New Roman" w:hAnsi="Times New Roman" w:eastAsia="宋体" w:cs="Times New Roman"/>
                      <w:sz w:val="20"/>
                      <w:szCs w:val="20"/>
                      <w:highlight w:val="yellow"/>
                    </w:rPr>
                  </w:pPr>
                </w:p>
              </w:tc>
            </w:tr>
            <w:tr w14:paraId="7FAB4EC7">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1266" w:type="dxa"/>
                  <w:vMerge w:val="continue"/>
                  <w:tcBorders>
                    <w:tl2br w:val="nil"/>
                    <w:tr2bl w:val="nil"/>
                  </w:tcBorders>
                  <w:shd w:val="clear" w:color="auto" w:fill="auto"/>
                  <w:vAlign w:val="center"/>
                </w:tcPr>
                <w:p w14:paraId="100814AC">
                  <w:pPr>
                    <w:keepNext w:val="0"/>
                    <w:keepLines w:val="0"/>
                    <w:suppressLineNumbers w:val="0"/>
                    <w:spacing w:before="0" w:beforeAutospacing="0" w:after="0" w:afterAutospacing="0"/>
                    <w:ind w:left="0" w:right="0"/>
                    <w:jc w:val="center"/>
                    <w:rPr>
                      <w:rFonts w:hint="default" w:ascii="Times New Roman" w:hAnsi="Times New Roman" w:eastAsia="宋体" w:cs="Times New Roman"/>
                      <w:sz w:val="20"/>
                      <w:szCs w:val="20"/>
                      <w:highlight w:val="yellow"/>
                    </w:rPr>
                  </w:pPr>
                </w:p>
              </w:tc>
              <w:tc>
                <w:tcPr>
                  <w:tcW w:w="1787" w:type="dxa"/>
                  <w:vMerge w:val="restart"/>
                  <w:tcBorders>
                    <w:tl2br w:val="nil"/>
                    <w:tr2bl w:val="nil"/>
                  </w:tcBorders>
                  <w:shd w:val="clear" w:color="auto" w:fill="auto"/>
                  <w:vAlign w:val="center"/>
                </w:tcPr>
                <w:p w14:paraId="078BF4D7">
                  <w:pPr>
                    <w:keepNext w:val="0"/>
                    <w:keepLines w:val="0"/>
                    <w:widowControl w:val="0"/>
                    <w:suppressLineNumbers w:val="0"/>
                    <w:autoSpaceDE w:val="0"/>
                    <w:autoSpaceDN/>
                    <w:spacing w:before="0" w:beforeAutospacing="0" w:after="0" w:afterAutospacing="0"/>
                    <w:ind w:left="0" w:leftChars="0" w:right="0" w:firstLine="0" w:firstLineChars="0"/>
                    <w:jc w:val="center"/>
                    <w:rPr>
                      <w:rFonts w:hint="default" w:ascii="Times New Roman" w:hAnsi="Times New Roman" w:eastAsia="宋体" w:cs="Times New Roman"/>
                      <w:kern w:val="2"/>
                      <w:sz w:val="21"/>
                      <w:szCs w:val="21"/>
                      <w:highlight w:val="none"/>
                    </w:rPr>
                  </w:pPr>
                  <w:r>
                    <w:rPr>
                      <w:rFonts w:hint="eastAsia" w:cs="Times New Roman"/>
                      <w:kern w:val="2"/>
                      <w:sz w:val="21"/>
                      <w:szCs w:val="21"/>
                      <w:highlight w:val="none"/>
                      <w:lang w:val="en-US" w:eastAsia="zh-CN" w:bidi="ar"/>
                    </w:rPr>
                    <w:t>除尘器</w:t>
                  </w:r>
                  <w:r>
                    <w:rPr>
                      <w:rFonts w:hint="default" w:ascii="Times New Roman" w:hAnsi="Times New Roman" w:eastAsia="宋体" w:cs="Times New Roman"/>
                      <w:kern w:val="2"/>
                      <w:sz w:val="21"/>
                      <w:szCs w:val="21"/>
                      <w:highlight w:val="none"/>
                      <w:lang w:val="en-US" w:eastAsia="zh-CN" w:bidi="ar"/>
                    </w:rPr>
                    <w:t>出口</w:t>
                  </w:r>
                </w:p>
              </w:tc>
              <w:tc>
                <w:tcPr>
                  <w:tcW w:w="1269" w:type="dxa"/>
                  <w:tcBorders>
                    <w:tl2br w:val="nil"/>
                    <w:tr2bl w:val="nil"/>
                  </w:tcBorders>
                  <w:shd w:val="clear" w:color="auto" w:fill="auto"/>
                  <w:vAlign w:val="center"/>
                </w:tcPr>
                <w:p w14:paraId="51E4441F">
                  <w:pPr>
                    <w:keepNext w:val="0"/>
                    <w:keepLines w:val="0"/>
                    <w:widowControl w:val="0"/>
                    <w:suppressLineNumbers w:val="0"/>
                    <w:spacing w:before="0" w:beforeAutospacing="0" w:after="0" w:afterAutospacing="0"/>
                    <w:ind w:left="0" w:leftChars="0" w:right="0" w:firstLine="0" w:firstLineChars="0"/>
                    <w:jc w:val="center"/>
                    <w:rPr>
                      <w:rFonts w:hint="default" w:ascii="Times New Roman" w:hAnsi="Times New Roman" w:eastAsia="宋体" w:cs="Times New Roman"/>
                      <w:kern w:val="2"/>
                      <w:sz w:val="21"/>
                      <w:szCs w:val="21"/>
                      <w:highlight w:val="none"/>
                    </w:rPr>
                  </w:pPr>
                  <w:r>
                    <w:rPr>
                      <w:rFonts w:hint="default" w:ascii="Times New Roman" w:hAnsi="Times New Roman" w:eastAsia="宋体" w:cs="Times New Roman"/>
                      <w:kern w:val="2"/>
                      <w:sz w:val="21"/>
                      <w:szCs w:val="21"/>
                      <w:highlight w:val="none"/>
                      <w:lang w:val="en-US" w:eastAsia="zh-CN" w:bidi="ar"/>
                    </w:rPr>
                    <w:t>第一次</w:t>
                  </w:r>
                </w:p>
              </w:tc>
              <w:tc>
                <w:tcPr>
                  <w:tcW w:w="1439" w:type="dxa"/>
                  <w:tcBorders>
                    <w:tl2br w:val="nil"/>
                    <w:tr2bl w:val="nil"/>
                  </w:tcBorders>
                  <w:shd w:val="clear" w:color="auto" w:fill="auto"/>
                  <w:vAlign w:val="center"/>
                </w:tcPr>
                <w:p w14:paraId="6F44CDBF">
                  <w:pPr>
                    <w:keepNext w:val="0"/>
                    <w:keepLines w:val="0"/>
                    <w:widowControl w:val="0"/>
                    <w:suppressLineNumbers w:val="0"/>
                    <w:autoSpaceDE w:val="0"/>
                    <w:autoSpaceDN/>
                    <w:spacing w:before="0" w:beforeAutospacing="0" w:after="0" w:afterAutospacing="0"/>
                    <w:ind w:left="0" w:leftChars="0" w:right="0" w:firstLine="0" w:firstLineChars="0"/>
                    <w:jc w:val="center"/>
                    <w:rPr>
                      <w:rFonts w:hint="default" w:ascii="Times New Roman" w:hAnsi="Times New Roman" w:eastAsia="宋体" w:cs="Times New Roman"/>
                      <w:b w:val="0"/>
                      <w:bCs w:val="0"/>
                      <w:kern w:val="2"/>
                      <w:sz w:val="21"/>
                      <w:szCs w:val="21"/>
                      <w:highlight w:val="none"/>
                      <w:lang w:val="en-US"/>
                    </w:rPr>
                  </w:pPr>
                  <w:r>
                    <w:rPr>
                      <w:rFonts w:hint="eastAsia" w:cs="Times New Roman"/>
                      <w:b w:val="0"/>
                      <w:bCs w:val="0"/>
                      <w:kern w:val="2"/>
                      <w:sz w:val="21"/>
                      <w:szCs w:val="21"/>
                      <w:highlight w:val="none"/>
                      <w:lang w:val="en-US" w:eastAsia="zh-CN" w:bidi="ar"/>
                    </w:rPr>
                    <w:t>1.01</w:t>
                  </w:r>
                  <w:r>
                    <w:rPr>
                      <w:rFonts w:hint="default" w:ascii="Arial" w:hAnsi="Arial" w:cs="Arial"/>
                      <w:b w:val="0"/>
                      <w:bCs w:val="0"/>
                      <w:kern w:val="2"/>
                      <w:sz w:val="21"/>
                      <w:szCs w:val="21"/>
                      <w:highlight w:val="none"/>
                      <w:lang w:val="en-US" w:eastAsia="zh-CN"/>
                    </w:rPr>
                    <w:t>×</w:t>
                  </w:r>
                  <w:r>
                    <w:rPr>
                      <w:rFonts w:hint="eastAsia" w:cs="Times New Roman"/>
                      <w:b w:val="0"/>
                      <w:bCs w:val="0"/>
                      <w:kern w:val="2"/>
                      <w:sz w:val="21"/>
                      <w:szCs w:val="21"/>
                      <w:highlight w:val="none"/>
                      <w:lang w:val="en-US" w:eastAsia="zh-CN" w:bidi="ar"/>
                    </w:rPr>
                    <w:t>10</w:t>
                  </w:r>
                  <w:r>
                    <w:rPr>
                      <w:rFonts w:hint="eastAsia" w:cs="Times New Roman"/>
                      <w:b w:val="0"/>
                      <w:bCs w:val="0"/>
                      <w:kern w:val="2"/>
                      <w:sz w:val="21"/>
                      <w:szCs w:val="21"/>
                      <w:highlight w:val="none"/>
                      <w:vertAlign w:val="superscript"/>
                      <w:lang w:val="en-US" w:eastAsia="zh-CN" w:bidi="ar"/>
                    </w:rPr>
                    <w:t>4</w:t>
                  </w:r>
                </w:p>
              </w:tc>
              <w:tc>
                <w:tcPr>
                  <w:tcW w:w="1188" w:type="dxa"/>
                  <w:tcBorders>
                    <w:tl2br w:val="nil"/>
                    <w:tr2bl w:val="nil"/>
                  </w:tcBorders>
                  <w:shd w:val="clear" w:color="auto" w:fill="auto"/>
                  <w:vAlign w:val="center"/>
                </w:tcPr>
                <w:p w14:paraId="6461D666">
                  <w:pPr>
                    <w:keepNext w:val="0"/>
                    <w:keepLines w:val="0"/>
                    <w:widowControl w:val="0"/>
                    <w:suppressLineNumbers w:val="0"/>
                    <w:autoSpaceDE w:val="0"/>
                    <w:autoSpaceDN/>
                    <w:spacing w:before="0" w:beforeAutospacing="0" w:after="0" w:afterAutospacing="0"/>
                    <w:ind w:left="0" w:leftChars="0" w:right="0" w:firstLine="0" w:firstLineChars="0"/>
                    <w:jc w:val="center"/>
                    <w:rPr>
                      <w:rFonts w:hint="default" w:ascii="Times New Roman" w:hAnsi="Times New Roman" w:eastAsia="宋体" w:cs="Times New Roman"/>
                      <w:b w:val="0"/>
                      <w:bCs w:val="0"/>
                      <w:kern w:val="2"/>
                      <w:sz w:val="21"/>
                      <w:szCs w:val="21"/>
                      <w:highlight w:val="none"/>
                    </w:rPr>
                  </w:pPr>
                  <w:r>
                    <w:rPr>
                      <w:rFonts w:hint="default" w:ascii="Times New Roman" w:hAnsi="Times New Roman" w:eastAsia="宋体" w:cs="Times New Roman"/>
                      <w:b w:val="0"/>
                      <w:bCs w:val="0"/>
                      <w:kern w:val="2"/>
                      <w:sz w:val="21"/>
                      <w:szCs w:val="21"/>
                      <w:highlight w:val="none"/>
                      <w:lang w:val="en-US" w:eastAsia="zh-CN" w:bidi="ar"/>
                    </w:rPr>
                    <w:t>5.</w:t>
                  </w:r>
                  <w:r>
                    <w:rPr>
                      <w:rFonts w:hint="eastAsia" w:cs="Times New Roman"/>
                      <w:b w:val="0"/>
                      <w:bCs w:val="0"/>
                      <w:kern w:val="2"/>
                      <w:sz w:val="21"/>
                      <w:szCs w:val="21"/>
                      <w:highlight w:val="none"/>
                      <w:lang w:val="en-US" w:eastAsia="zh-CN" w:bidi="ar"/>
                    </w:rPr>
                    <w:t>4</w:t>
                  </w:r>
                </w:p>
              </w:tc>
              <w:tc>
                <w:tcPr>
                  <w:tcW w:w="1485" w:type="dxa"/>
                  <w:tcBorders>
                    <w:tl2br w:val="nil"/>
                    <w:tr2bl w:val="nil"/>
                  </w:tcBorders>
                  <w:shd w:val="clear" w:color="auto" w:fill="auto"/>
                  <w:vAlign w:val="center"/>
                </w:tcPr>
                <w:p w14:paraId="11CC4861">
                  <w:pPr>
                    <w:keepNext w:val="0"/>
                    <w:keepLines w:val="0"/>
                    <w:widowControl w:val="0"/>
                    <w:suppressLineNumbers w:val="0"/>
                    <w:autoSpaceDE w:val="0"/>
                    <w:autoSpaceDN/>
                    <w:spacing w:before="0" w:beforeAutospacing="0" w:after="0" w:afterAutospacing="0"/>
                    <w:ind w:left="0" w:leftChars="0" w:right="0" w:firstLine="0" w:firstLineChars="0"/>
                    <w:jc w:val="center"/>
                    <w:rPr>
                      <w:rFonts w:hint="default" w:ascii="Times New Roman" w:hAnsi="Times New Roman" w:eastAsia="宋体" w:cs="Times New Roman"/>
                      <w:b w:val="0"/>
                      <w:bCs w:val="0"/>
                      <w:kern w:val="2"/>
                      <w:sz w:val="21"/>
                      <w:szCs w:val="21"/>
                      <w:highlight w:val="none"/>
                      <w:lang w:val="en-US"/>
                    </w:rPr>
                  </w:pPr>
                  <w:r>
                    <w:rPr>
                      <w:rFonts w:hint="eastAsia" w:cs="Times New Roman"/>
                      <w:b w:val="0"/>
                      <w:bCs w:val="0"/>
                      <w:kern w:val="2"/>
                      <w:sz w:val="21"/>
                      <w:szCs w:val="21"/>
                      <w:highlight w:val="none"/>
                      <w:lang w:val="en-US" w:eastAsia="zh-CN" w:bidi="ar"/>
                    </w:rPr>
                    <w:t>0.0545</w:t>
                  </w:r>
                </w:p>
              </w:tc>
              <w:tc>
                <w:tcPr>
                  <w:tcW w:w="962" w:type="dxa"/>
                  <w:vMerge w:val="continue"/>
                  <w:tcBorders>
                    <w:tl2br w:val="nil"/>
                    <w:tr2bl w:val="nil"/>
                  </w:tcBorders>
                  <w:shd w:val="clear" w:color="auto" w:fill="auto"/>
                  <w:vAlign w:val="center"/>
                </w:tcPr>
                <w:p w14:paraId="077E8CDE">
                  <w:pPr>
                    <w:keepNext w:val="0"/>
                    <w:keepLines w:val="0"/>
                    <w:suppressLineNumbers w:val="0"/>
                    <w:spacing w:before="0" w:beforeAutospacing="0" w:after="0" w:afterAutospacing="0"/>
                    <w:ind w:left="0" w:right="0"/>
                    <w:jc w:val="center"/>
                    <w:rPr>
                      <w:rFonts w:hint="default" w:ascii="Times New Roman" w:hAnsi="Times New Roman" w:eastAsia="宋体" w:cs="Times New Roman"/>
                      <w:sz w:val="20"/>
                      <w:szCs w:val="20"/>
                      <w:highlight w:val="yellow"/>
                    </w:rPr>
                  </w:pPr>
                </w:p>
              </w:tc>
            </w:tr>
            <w:tr w14:paraId="6CB024D1">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1266" w:type="dxa"/>
                  <w:vMerge w:val="continue"/>
                  <w:tcBorders>
                    <w:tl2br w:val="nil"/>
                    <w:tr2bl w:val="nil"/>
                  </w:tcBorders>
                  <w:shd w:val="clear" w:color="auto" w:fill="auto"/>
                  <w:vAlign w:val="center"/>
                </w:tcPr>
                <w:p w14:paraId="3B53FA68">
                  <w:pPr>
                    <w:keepNext w:val="0"/>
                    <w:keepLines w:val="0"/>
                    <w:suppressLineNumbers w:val="0"/>
                    <w:spacing w:before="0" w:beforeAutospacing="0" w:after="0" w:afterAutospacing="0"/>
                    <w:ind w:left="0" w:right="0"/>
                    <w:jc w:val="center"/>
                    <w:rPr>
                      <w:rFonts w:hint="default" w:ascii="Times New Roman" w:hAnsi="Times New Roman" w:eastAsia="宋体" w:cs="Times New Roman"/>
                      <w:sz w:val="20"/>
                      <w:szCs w:val="20"/>
                      <w:highlight w:val="yellow"/>
                    </w:rPr>
                  </w:pPr>
                </w:p>
              </w:tc>
              <w:tc>
                <w:tcPr>
                  <w:tcW w:w="1787" w:type="dxa"/>
                  <w:vMerge w:val="continue"/>
                  <w:tcBorders>
                    <w:tl2br w:val="nil"/>
                    <w:tr2bl w:val="nil"/>
                  </w:tcBorders>
                  <w:shd w:val="clear" w:color="auto" w:fill="auto"/>
                  <w:vAlign w:val="center"/>
                </w:tcPr>
                <w:p w14:paraId="414817CF">
                  <w:pPr>
                    <w:keepNext w:val="0"/>
                    <w:keepLines w:val="0"/>
                    <w:suppressLineNumbers w:val="0"/>
                    <w:spacing w:before="0" w:beforeAutospacing="0" w:after="0" w:afterAutospacing="0"/>
                    <w:ind w:left="0" w:right="0"/>
                    <w:jc w:val="center"/>
                    <w:rPr>
                      <w:rFonts w:hint="default" w:ascii="Times New Roman" w:hAnsi="Times New Roman" w:eastAsia="宋体" w:cs="Times New Roman"/>
                      <w:sz w:val="20"/>
                      <w:szCs w:val="20"/>
                      <w:highlight w:val="yellow"/>
                    </w:rPr>
                  </w:pPr>
                </w:p>
              </w:tc>
              <w:tc>
                <w:tcPr>
                  <w:tcW w:w="1269" w:type="dxa"/>
                  <w:tcBorders>
                    <w:tl2br w:val="nil"/>
                    <w:tr2bl w:val="nil"/>
                  </w:tcBorders>
                  <w:shd w:val="clear" w:color="auto" w:fill="auto"/>
                  <w:vAlign w:val="center"/>
                </w:tcPr>
                <w:p w14:paraId="18C0A71F">
                  <w:pPr>
                    <w:keepNext w:val="0"/>
                    <w:keepLines w:val="0"/>
                    <w:widowControl w:val="0"/>
                    <w:suppressLineNumbers w:val="0"/>
                    <w:spacing w:before="0" w:beforeAutospacing="0" w:after="0" w:afterAutospacing="0"/>
                    <w:ind w:left="0" w:leftChars="0" w:right="0" w:firstLine="0" w:firstLineChars="0"/>
                    <w:jc w:val="center"/>
                    <w:rPr>
                      <w:rFonts w:hint="default" w:ascii="Times New Roman" w:hAnsi="Times New Roman" w:eastAsia="宋体" w:cs="Times New Roman"/>
                      <w:kern w:val="2"/>
                      <w:sz w:val="21"/>
                      <w:szCs w:val="21"/>
                      <w:highlight w:val="none"/>
                    </w:rPr>
                  </w:pPr>
                  <w:r>
                    <w:rPr>
                      <w:rFonts w:hint="default" w:ascii="Times New Roman" w:hAnsi="Times New Roman" w:eastAsia="宋体" w:cs="Times New Roman"/>
                      <w:kern w:val="2"/>
                      <w:sz w:val="21"/>
                      <w:szCs w:val="21"/>
                      <w:highlight w:val="none"/>
                      <w:lang w:val="en-US" w:eastAsia="zh-CN" w:bidi="ar"/>
                    </w:rPr>
                    <w:t>第二次</w:t>
                  </w:r>
                </w:p>
              </w:tc>
              <w:tc>
                <w:tcPr>
                  <w:tcW w:w="1439" w:type="dxa"/>
                  <w:tcBorders>
                    <w:tl2br w:val="nil"/>
                    <w:tr2bl w:val="nil"/>
                  </w:tcBorders>
                  <w:shd w:val="clear" w:color="auto" w:fill="auto"/>
                  <w:vAlign w:val="center"/>
                </w:tcPr>
                <w:p w14:paraId="74286DCC">
                  <w:pPr>
                    <w:keepNext w:val="0"/>
                    <w:keepLines w:val="0"/>
                    <w:widowControl w:val="0"/>
                    <w:suppressLineNumbers w:val="0"/>
                    <w:autoSpaceDE w:val="0"/>
                    <w:autoSpaceDN/>
                    <w:spacing w:before="0" w:beforeAutospacing="0" w:after="0" w:afterAutospacing="0"/>
                    <w:ind w:left="0" w:leftChars="0" w:right="0" w:firstLine="0" w:firstLineChars="0"/>
                    <w:jc w:val="center"/>
                    <w:rPr>
                      <w:rFonts w:hint="default" w:ascii="Times New Roman" w:hAnsi="Times New Roman" w:eastAsia="宋体" w:cs="Times New Roman"/>
                      <w:b w:val="0"/>
                      <w:bCs w:val="0"/>
                      <w:kern w:val="2"/>
                      <w:sz w:val="21"/>
                      <w:szCs w:val="21"/>
                      <w:highlight w:val="none"/>
                      <w:lang w:val="en-US"/>
                    </w:rPr>
                  </w:pPr>
                  <w:r>
                    <w:rPr>
                      <w:rFonts w:hint="eastAsia" w:cs="Times New Roman"/>
                      <w:b w:val="0"/>
                      <w:bCs w:val="0"/>
                      <w:kern w:val="2"/>
                      <w:sz w:val="21"/>
                      <w:szCs w:val="21"/>
                      <w:highlight w:val="none"/>
                      <w:lang w:val="en-US" w:eastAsia="zh-CN" w:bidi="ar"/>
                    </w:rPr>
                    <w:t>1.05</w:t>
                  </w:r>
                  <w:r>
                    <w:rPr>
                      <w:rFonts w:hint="default" w:ascii="Arial" w:hAnsi="Arial" w:cs="Arial"/>
                      <w:b w:val="0"/>
                      <w:bCs w:val="0"/>
                      <w:kern w:val="2"/>
                      <w:sz w:val="21"/>
                      <w:szCs w:val="21"/>
                      <w:highlight w:val="none"/>
                      <w:lang w:val="en-US" w:eastAsia="zh-CN"/>
                    </w:rPr>
                    <w:t>×</w:t>
                  </w:r>
                  <w:r>
                    <w:rPr>
                      <w:rFonts w:hint="eastAsia" w:cs="Times New Roman"/>
                      <w:b w:val="0"/>
                      <w:bCs w:val="0"/>
                      <w:kern w:val="2"/>
                      <w:sz w:val="21"/>
                      <w:szCs w:val="21"/>
                      <w:highlight w:val="none"/>
                      <w:lang w:val="en-US" w:eastAsia="zh-CN" w:bidi="ar"/>
                    </w:rPr>
                    <w:t>10</w:t>
                  </w:r>
                  <w:r>
                    <w:rPr>
                      <w:rFonts w:hint="eastAsia" w:cs="Times New Roman"/>
                      <w:b w:val="0"/>
                      <w:bCs w:val="0"/>
                      <w:kern w:val="2"/>
                      <w:sz w:val="21"/>
                      <w:szCs w:val="21"/>
                      <w:highlight w:val="none"/>
                      <w:vertAlign w:val="superscript"/>
                      <w:lang w:val="en-US" w:eastAsia="zh-CN" w:bidi="ar"/>
                    </w:rPr>
                    <w:t>4</w:t>
                  </w:r>
                </w:p>
              </w:tc>
              <w:tc>
                <w:tcPr>
                  <w:tcW w:w="1188" w:type="dxa"/>
                  <w:tcBorders>
                    <w:tl2br w:val="nil"/>
                    <w:tr2bl w:val="nil"/>
                  </w:tcBorders>
                  <w:shd w:val="clear" w:color="auto" w:fill="auto"/>
                  <w:vAlign w:val="center"/>
                </w:tcPr>
                <w:p w14:paraId="217EDF77">
                  <w:pPr>
                    <w:keepNext w:val="0"/>
                    <w:keepLines w:val="0"/>
                    <w:widowControl w:val="0"/>
                    <w:suppressLineNumbers w:val="0"/>
                    <w:autoSpaceDE w:val="0"/>
                    <w:autoSpaceDN/>
                    <w:spacing w:before="0" w:beforeAutospacing="0" w:after="0" w:afterAutospacing="0"/>
                    <w:ind w:left="0" w:leftChars="0" w:right="0" w:firstLine="0" w:firstLineChars="0"/>
                    <w:jc w:val="center"/>
                    <w:rPr>
                      <w:rFonts w:hint="default" w:ascii="Times New Roman" w:hAnsi="Times New Roman" w:eastAsia="宋体" w:cs="Times New Roman"/>
                      <w:b w:val="0"/>
                      <w:bCs w:val="0"/>
                      <w:kern w:val="2"/>
                      <w:sz w:val="21"/>
                      <w:szCs w:val="21"/>
                      <w:highlight w:val="none"/>
                      <w:lang w:val="en-US"/>
                    </w:rPr>
                  </w:pPr>
                  <w:r>
                    <w:rPr>
                      <w:rFonts w:hint="eastAsia" w:cs="Times New Roman"/>
                      <w:b w:val="0"/>
                      <w:bCs w:val="0"/>
                      <w:kern w:val="2"/>
                      <w:sz w:val="21"/>
                      <w:szCs w:val="21"/>
                      <w:highlight w:val="none"/>
                      <w:lang w:val="en-US" w:eastAsia="zh-CN" w:bidi="ar"/>
                    </w:rPr>
                    <w:t>6.1</w:t>
                  </w:r>
                </w:p>
              </w:tc>
              <w:tc>
                <w:tcPr>
                  <w:tcW w:w="1485" w:type="dxa"/>
                  <w:tcBorders>
                    <w:tl2br w:val="nil"/>
                    <w:tr2bl w:val="nil"/>
                  </w:tcBorders>
                  <w:shd w:val="clear" w:color="auto" w:fill="auto"/>
                  <w:vAlign w:val="center"/>
                </w:tcPr>
                <w:p w14:paraId="66F2386C">
                  <w:pPr>
                    <w:keepNext w:val="0"/>
                    <w:keepLines w:val="0"/>
                    <w:widowControl w:val="0"/>
                    <w:suppressLineNumbers w:val="0"/>
                    <w:autoSpaceDE w:val="0"/>
                    <w:autoSpaceDN/>
                    <w:spacing w:before="0" w:beforeAutospacing="0" w:after="0" w:afterAutospacing="0"/>
                    <w:ind w:left="0" w:leftChars="0" w:right="0" w:firstLine="0" w:firstLineChars="0"/>
                    <w:jc w:val="center"/>
                    <w:rPr>
                      <w:rFonts w:hint="default" w:ascii="Times New Roman" w:hAnsi="Times New Roman" w:eastAsia="宋体" w:cs="Times New Roman"/>
                      <w:b w:val="0"/>
                      <w:bCs w:val="0"/>
                      <w:kern w:val="2"/>
                      <w:sz w:val="21"/>
                      <w:szCs w:val="21"/>
                      <w:highlight w:val="none"/>
                      <w:lang w:val="en-US"/>
                    </w:rPr>
                  </w:pPr>
                  <w:r>
                    <w:rPr>
                      <w:rFonts w:hint="eastAsia" w:cs="Times New Roman"/>
                      <w:b w:val="0"/>
                      <w:bCs w:val="0"/>
                      <w:kern w:val="2"/>
                      <w:sz w:val="21"/>
                      <w:szCs w:val="21"/>
                      <w:highlight w:val="none"/>
                      <w:lang w:val="en-US" w:eastAsia="zh-CN" w:bidi="ar"/>
                    </w:rPr>
                    <w:t>0.0640</w:t>
                  </w:r>
                </w:p>
              </w:tc>
              <w:tc>
                <w:tcPr>
                  <w:tcW w:w="962" w:type="dxa"/>
                  <w:vMerge w:val="continue"/>
                  <w:tcBorders>
                    <w:tl2br w:val="nil"/>
                    <w:tr2bl w:val="nil"/>
                  </w:tcBorders>
                  <w:shd w:val="clear" w:color="auto" w:fill="auto"/>
                  <w:vAlign w:val="center"/>
                </w:tcPr>
                <w:p w14:paraId="24B6A155">
                  <w:pPr>
                    <w:keepNext w:val="0"/>
                    <w:keepLines w:val="0"/>
                    <w:suppressLineNumbers w:val="0"/>
                    <w:spacing w:before="0" w:beforeAutospacing="0" w:after="0" w:afterAutospacing="0"/>
                    <w:ind w:left="0" w:right="0"/>
                    <w:jc w:val="center"/>
                    <w:rPr>
                      <w:rFonts w:hint="default" w:ascii="Times New Roman" w:hAnsi="Times New Roman" w:eastAsia="宋体" w:cs="Times New Roman"/>
                      <w:sz w:val="20"/>
                      <w:szCs w:val="20"/>
                      <w:highlight w:val="yellow"/>
                    </w:rPr>
                  </w:pPr>
                </w:p>
              </w:tc>
            </w:tr>
            <w:tr w14:paraId="2BE80E4F">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65" w:hRule="atLeast"/>
                <w:jc w:val="center"/>
              </w:trPr>
              <w:tc>
                <w:tcPr>
                  <w:tcW w:w="1266" w:type="dxa"/>
                  <w:vMerge w:val="continue"/>
                  <w:tcBorders>
                    <w:tl2br w:val="nil"/>
                    <w:tr2bl w:val="nil"/>
                  </w:tcBorders>
                  <w:shd w:val="clear" w:color="auto" w:fill="auto"/>
                  <w:vAlign w:val="center"/>
                </w:tcPr>
                <w:p w14:paraId="2B9E2B91">
                  <w:pPr>
                    <w:keepNext w:val="0"/>
                    <w:keepLines w:val="0"/>
                    <w:suppressLineNumbers w:val="0"/>
                    <w:spacing w:before="0" w:beforeAutospacing="0" w:after="0" w:afterAutospacing="0"/>
                    <w:ind w:left="0" w:right="0"/>
                    <w:jc w:val="center"/>
                    <w:rPr>
                      <w:rFonts w:hint="default" w:ascii="Times New Roman" w:hAnsi="Times New Roman" w:eastAsia="宋体" w:cs="Times New Roman"/>
                      <w:sz w:val="20"/>
                      <w:szCs w:val="20"/>
                      <w:highlight w:val="yellow"/>
                    </w:rPr>
                  </w:pPr>
                </w:p>
              </w:tc>
              <w:tc>
                <w:tcPr>
                  <w:tcW w:w="1787" w:type="dxa"/>
                  <w:vMerge w:val="continue"/>
                  <w:tcBorders>
                    <w:tl2br w:val="nil"/>
                    <w:tr2bl w:val="nil"/>
                  </w:tcBorders>
                  <w:shd w:val="clear" w:color="auto" w:fill="auto"/>
                  <w:vAlign w:val="center"/>
                </w:tcPr>
                <w:p w14:paraId="5808D72D">
                  <w:pPr>
                    <w:keepNext w:val="0"/>
                    <w:keepLines w:val="0"/>
                    <w:suppressLineNumbers w:val="0"/>
                    <w:spacing w:before="0" w:beforeAutospacing="0" w:after="0" w:afterAutospacing="0"/>
                    <w:ind w:left="0" w:right="0"/>
                    <w:jc w:val="center"/>
                    <w:rPr>
                      <w:rFonts w:hint="default" w:ascii="Times New Roman" w:hAnsi="Times New Roman" w:eastAsia="宋体" w:cs="Times New Roman"/>
                      <w:sz w:val="20"/>
                      <w:szCs w:val="20"/>
                      <w:highlight w:val="yellow"/>
                    </w:rPr>
                  </w:pPr>
                </w:p>
              </w:tc>
              <w:tc>
                <w:tcPr>
                  <w:tcW w:w="1269" w:type="dxa"/>
                  <w:tcBorders>
                    <w:tl2br w:val="nil"/>
                    <w:tr2bl w:val="nil"/>
                  </w:tcBorders>
                  <w:shd w:val="clear" w:color="auto" w:fill="auto"/>
                  <w:vAlign w:val="center"/>
                </w:tcPr>
                <w:p w14:paraId="2C3C4DEC">
                  <w:pPr>
                    <w:keepNext w:val="0"/>
                    <w:keepLines w:val="0"/>
                    <w:widowControl w:val="0"/>
                    <w:suppressLineNumbers w:val="0"/>
                    <w:spacing w:before="0" w:beforeAutospacing="0" w:after="0" w:afterAutospacing="0"/>
                    <w:ind w:left="0" w:leftChars="0" w:right="0" w:firstLine="0" w:firstLineChars="0"/>
                    <w:jc w:val="center"/>
                    <w:rPr>
                      <w:rFonts w:hint="default" w:ascii="Times New Roman" w:hAnsi="Times New Roman" w:eastAsia="宋体" w:cs="Times New Roman"/>
                      <w:kern w:val="2"/>
                      <w:sz w:val="21"/>
                      <w:szCs w:val="21"/>
                      <w:highlight w:val="none"/>
                    </w:rPr>
                  </w:pPr>
                  <w:r>
                    <w:rPr>
                      <w:rFonts w:hint="default" w:ascii="Times New Roman" w:hAnsi="Times New Roman" w:eastAsia="宋体" w:cs="Times New Roman"/>
                      <w:kern w:val="2"/>
                      <w:sz w:val="21"/>
                      <w:szCs w:val="21"/>
                      <w:highlight w:val="none"/>
                      <w:lang w:val="en-US" w:eastAsia="zh-CN" w:bidi="ar"/>
                    </w:rPr>
                    <w:t>第三次</w:t>
                  </w:r>
                </w:p>
              </w:tc>
              <w:tc>
                <w:tcPr>
                  <w:tcW w:w="1439" w:type="dxa"/>
                  <w:tcBorders>
                    <w:tl2br w:val="nil"/>
                    <w:tr2bl w:val="nil"/>
                  </w:tcBorders>
                  <w:shd w:val="clear" w:color="auto" w:fill="auto"/>
                  <w:vAlign w:val="center"/>
                </w:tcPr>
                <w:p w14:paraId="75B622FA">
                  <w:pPr>
                    <w:keepNext w:val="0"/>
                    <w:keepLines w:val="0"/>
                    <w:widowControl w:val="0"/>
                    <w:suppressLineNumbers w:val="0"/>
                    <w:autoSpaceDE w:val="0"/>
                    <w:autoSpaceDN/>
                    <w:spacing w:before="0" w:beforeAutospacing="0" w:after="0" w:afterAutospacing="0"/>
                    <w:ind w:left="0" w:leftChars="0" w:right="0" w:firstLine="0" w:firstLineChars="0"/>
                    <w:jc w:val="center"/>
                    <w:rPr>
                      <w:rFonts w:hint="default" w:ascii="Times New Roman" w:hAnsi="Times New Roman" w:eastAsia="宋体" w:cs="Times New Roman"/>
                      <w:b w:val="0"/>
                      <w:bCs w:val="0"/>
                      <w:kern w:val="2"/>
                      <w:sz w:val="21"/>
                      <w:szCs w:val="21"/>
                      <w:highlight w:val="none"/>
                      <w:lang w:val="en-US"/>
                    </w:rPr>
                  </w:pPr>
                  <w:r>
                    <w:rPr>
                      <w:rFonts w:hint="eastAsia" w:cs="Times New Roman"/>
                      <w:b w:val="0"/>
                      <w:bCs w:val="0"/>
                      <w:kern w:val="2"/>
                      <w:sz w:val="21"/>
                      <w:szCs w:val="21"/>
                      <w:highlight w:val="none"/>
                      <w:lang w:val="en-US" w:eastAsia="zh-CN" w:bidi="ar"/>
                    </w:rPr>
                    <w:t>1.04</w:t>
                  </w:r>
                  <w:r>
                    <w:rPr>
                      <w:rFonts w:hint="default" w:ascii="Arial" w:hAnsi="Arial" w:cs="Arial"/>
                      <w:b w:val="0"/>
                      <w:bCs w:val="0"/>
                      <w:kern w:val="2"/>
                      <w:sz w:val="21"/>
                      <w:szCs w:val="21"/>
                      <w:highlight w:val="none"/>
                      <w:lang w:val="en-US" w:eastAsia="zh-CN"/>
                    </w:rPr>
                    <w:t>×</w:t>
                  </w:r>
                  <w:r>
                    <w:rPr>
                      <w:rFonts w:hint="eastAsia" w:cs="Times New Roman"/>
                      <w:b w:val="0"/>
                      <w:bCs w:val="0"/>
                      <w:kern w:val="2"/>
                      <w:sz w:val="21"/>
                      <w:szCs w:val="21"/>
                      <w:highlight w:val="none"/>
                      <w:lang w:val="en-US" w:eastAsia="zh-CN" w:bidi="ar"/>
                    </w:rPr>
                    <w:t>10</w:t>
                  </w:r>
                  <w:r>
                    <w:rPr>
                      <w:rFonts w:hint="eastAsia" w:cs="Times New Roman"/>
                      <w:b w:val="0"/>
                      <w:bCs w:val="0"/>
                      <w:kern w:val="2"/>
                      <w:sz w:val="21"/>
                      <w:szCs w:val="21"/>
                      <w:highlight w:val="none"/>
                      <w:vertAlign w:val="superscript"/>
                      <w:lang w:val="en-US" w:eastAsia="zh-CN" w:bidi="ar"/>
                    </w:rPr>
                    <w:t>4</w:t>
                  </w:r>
                </w:p>
              </w:tc>
              <w:tc>
                <w:tcPr>
                  <w:tcW w:w="1188" w:type="dxa"/>
                  <w:tcBorders>
                    <w:tl2br w:val="nil"/>
                    <w:tr2bl w:val="nil"/>
                  </w:tcBorders>
                  <w:shd w:val="clear" w:color="auto" w:fill="auto"/>
                  <w:vAlign w:val="center"/>
                </w:tcPr>
                <w:p w14:paraId="50E54403">
                  <w:pPr>
                    <w:keepNext w:val="0"/>
                    <w:keepLines w:val="0"/>
                    <w:widowControl w:val="0"/>
                    <w:suppressLineNumbers w:val="0"/>
                    <w:autoSpaceDE w:val="0"/>
                    <w:autoSpaceDN/>
                    <w:spacing w:before="0" w:beforeAutospacing="0" w:after="0" w:afterAutospacing="0"/>
                    <w:ind w:left="0" w:leftChars="0" w:right="0" w:firstLine="0" w:firstLineChars="0"/>
                    <w:jc w:val="center"/>
                    <w:rPr>
                      <w:rFonts w:hint="default" w:ascii="Times New Roman" w:hAnsi="Times New Roman" w:eastAsia="宋体" w:cs="Times New Roman"/>
                      <w:b w:val="0"/>
                      <w:bCs w:val="0"/>
                      <w:kern w:val="2"/>
                      <w:sz w:val="21"/>
                      <w:szCs w:val="21"/>
                      <w:highlight w:val="none"/>
                      <w:lang w:val="en-US"/>
                    </w:rPr>
                  </w:pPr>
                  <w:r>
                    <w:rPr>
                      <w:rFonts w:hint="eastAsia" w:cs="Times New Roman"/>
                      <w:b w:val="0"/>
                      <w:bCs w:val="0"/>
                      <w:kern w:val="2"/>
                      <w:sz w:val="21"/>
                      <w:szCs w:val="21"/>
                      <w:highlight w:val="none"/>
                      <w:lang w:val="en-US" w:eastAsia="zh-CN" w:bidi="ar"/>
                    </w:rPr>
                    <w:t>5.6</w:t>
                  </w:r>
                </w:p>
              </w:tc>
              <w:tc>
                <w:tcPr>
                  <w:tcW w:w="1485" w:type="dxa"/>
                  <w:tcBorders>
                    <w:tl2br w:val="nil"/>
                    <w:tr2bl w:val="nil"/>
                  </w:tcBorders>
                  <w:shd w:val="clear" w:color="auto" w:fill="auto"/>
                  <w:vAlign w:val="center"/>
                </w:tcPr>
                <w:p w14:paraId="5646AF2A">
                  <w:pPr>
                    <w:keepNext w:val="0"/>
                    <w:keepLines w:val="0"/>
                    <w:widowControl w:val="0"/>
                    <w:suppressLineNumbers w:val="0"/>
                    <w:autoSpaceDE w:val="0"/>
                    <w:autoSpaceDN/>
                    <w:spacing w:before="0" w:beforeAutospacing="0" w:after="0" w:afterAutospacing="0"/>
                    <w:ind w:left="0" w:leftChars="0" w:right="0" w:firstLine="0" w:firstLineChars="0"/>
                    <w:jc w:val="center"/>
                    <w:rPr>
                      <w:rFonts w:hint="default" w:ascii="Times New Roman" w:hAnsi="Times New Roman" w:eastAsia="宋体" w:cs="Times New Roman"/>
                      <w:b w:val="0"/>
                      <w:bCs w:val="0"/>
                      <w:kern w:val="2"/>
                      <w:sz w:val="21"/>
                      <w:szCs w:val="21"/>
                      <w:highlight w:val="none"/>
                      <w:lang w:val="en-US"/>
                    </w:rPr>
                  </w:pPr>
                  <w:r>
                    <w:rPr>
                      <w:rFonts w:hint="eastAsia" w:cs="Times New Roman"/>
                      <w:b w:val="0"/>
                      <w:bCs w:val="0"/>
                      <w:kern w:val="2"/>
                      <w:sz w:val="21"/>
                      <w:szCs w:val="21"/>
                      <w:highlight w:val="none"/>
                      <w:lang w:val="en-US" w:eastAsia="zh-CN" w:bidi="ar"/>
                    </w:rPr>
                    <w:t>0.0582</w:t>
                  </w:r>
                </w:p>
              </w:tc>
              <w:tc>
                <w:tcPr>
                  <w:tcW w:w="962" w:type="dxa"/>
                  <w:vMerge w:val="continue"/>
                  <w:tcBorders>
                    <w:tl2br w:val="nil"/>
                    <w:tr2bl w:val="nil"/>
                  </w:tcBorders>
                  <w:shd w:val="clear" w:color="auto" w:fill="auto"/>
                  <w:vAlign w:val="center"/>
                </w:tcPr>
                <w:p w14:paraId="37B18A61">
                  <w:pPr>
                    <w:keepNext w:val="0"/>
                    <w:keepLines w:val="0"/>
                    <w:suppressLineNumbers w:val="0"/>
                    <w:spacing w:before="0" w:beforeAutospacing="0" w:after="0" w:afterAutospacing="0"/>
                    <w:ind w:left="0" w:right="0"/>
                    <w:jc w:val="center"/>
                    <w:rPr>
                      <w:rFonts w:hint="default" w:ascii="Times New Roman" w:hAnsi="Times New Roman" w:eastAsia="宋体" w:cs="Times New Roman"/>
                      <w:sz w:val="20"/>
                      <w:szCs w:val="20"/>
                      <w:highlight w:val="yellow"/>
                    </w:rPr>
                  </w:pPr>
                </w:p>
              </w:tc>
            </w:tr>
            <w:tr w14:paraId="5ED7B03B">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1266" w:type="dxa"/>
                  <w:vMerge w:val="continue"/>
                  <w:tcBorders>
                    <w:tl2br w:val="nil"/>
                    <w:tr2bl w:val="nil"/>
                  </w:tcBorders>
                  <w:shd w:val="clear" w:color="auto" w:fill="auto"/>
                  <w:vAlign w:val="center"/>
                </w:tcPr>
                <w:p w14:paraId="1ED8A9E4">
                  <w:pPr>
                    <w:keepNext w:val="0"/>
                    <w:keepLines w:val="0"/>
                    <w:suppressLineNumbers w:val="0"/>
                    <w:spacing w:before="0" w:beforeAutospacing="0" w:after="0" w:afterAutospacing="0"/>
                    <w:ind w:left="0" w:right="0"/>
                    <w:jc w:val="center"/>
                    <w:rPr>
                      <w:rFonts w:hint="default" w:ascii="Times New Roman" w:hAnsi="Times New Roman" w:eastAsia="宋体" w:cs="Times New Roman"/>
                      <w:sz w:val="20"/>
                      <w:szCs w:val="20"/>
                      <w:highlight w:val="yellow"/>
                    </w:rPr>
                  </w:pPr>
                </w:p>
              </w:tc>
              <w:tc>
                <w:tcPr>
                  <w:tcW w:w="1787" w:type="dxa"/>
                  <w:vMerge w:val="continue"/>
                  <w:tcBorders>
                    <w:tl2br w:val="nil"/>
                    <w:tr2bl w:val="nil"/>
                  </w:tcBorders>
                  <w:shd w:val="clear" w:color="auto" w:fill="auto"/>
                  <w:vAlign w:val="center"/>
                </w:tcPr>
                <w:p w14:paraId="4093EF1A">
                  <w:pPr>
                    <w:keepNext w:val="0"/>
                    <w:keepLines w:val="0"/>
                    <w:suppressLineNumbers w:val="0"/>
                    <w:spacing w:before="0" w:beforeAutospacing="0" w:after="0" w:afterAutospacing="0"/>
                    <w:ind w:left="0" w:right="0"/>
                    <w:jc w:val="center"/>
                    <w:rPr>
                      <w:rFonts w:hint="default" w:ascii="Times New Roman" w:hAnsi="Times New Roman" w:eastAsia="宋体" w:cs="Times New Roman"/>
                      <w:sz w:val="20"/>
                      <w:szCs w:val="20"/>
                      <w:highlight w:val="yellow"/>
                    </w:rPr>
                  </w:pPr>
                </w:p>
              </w:tc>
              <w:tc>
                <w:tcPr>
                  <w:tcW w:w="1269" w:type="dxa"/>
                  <w:tcBorders>
                    <w:tl2br w:val="nil"/>
                    <w:tr2bl w:val="nil"/>
                  </w:tcBorders>
                  <w:shd w:val="clear" w:color="auto" w:fill="auto"/>
                  <w:vAlign w:val="center"/>
                </w:tcPr>
                <w:p w14:paraId="50ACFF9D">
                  <w:pPr>
                    <w:keepNext w:val="0"/>
                    <w:keepLines w:val="0"/>
                    <w:widowControl/>
                    <w:suppressLineNumbers w:val="0"/>
                    <w:spacing w:before="0" w:beforeAutospacing="0" w:after="0" w:afterAutospacing="0"/>
                    <w:ind w:left="0" w:leftChars="0" w:right="0" w:firstLine="0" w:firstLineChars="0"/>
                    <w:jc w:val="center"/>
                    <w:textAlignment w:val="center"/>
                    <w:rPr>
                      <w:rFonts w:hint="default" w:ascii="Times New Roman" w:hAnsi="Times New Roman" w:eastAsia="宋体" w:cs="Times New Roman"/>
                      <w:kern w:val="2"/>
                      <w:sz w:val="21"/>
                      <w:szCs w:val="21"/>
                      <w:highlight w:val="none"/>
                    </w:rPr>
                  </w:pPr>
                  <w:r>
                    <w:rPr>
                      <w:rFonts w:hint="default" w:ascii="Times New Roman" w:hAnsi="Times New Roman" w:eastAsia="宋体" w:cs="Times New Roman"/>
                      <w:kern w:val="2"/>
                      <w:sz w:val="21"/>
                      <w:szCs w:val="21"/>
                      <w:highlight w:val="none"/>
                      <w:lang w:val="en-US" w:eastAsia="zh-CN" w:bidi="ar"/>
                    </w:rPr>
                    <w:t>平均值</w:t>
                  </w:r>
                </w:p>
              </w:tc>
              <w:tc>
                <w:tcPr>
                  <w:tcW w:w="1439" w:type="dxa"/>
                  <w:tcBorders>
                    <w:tl2br w:val="nil"/>
                    <w:tr2bl w:val="nil"/>
                  </w:tcBorders>
                  <w:shd w:val="clear" w:color="auto" w:fill="auto"/>
                  <w:vAlign w:val="center"/>
                </w:tcPr>
                <w:p w14:paraId="50BA46D9">
                  <w:pPr>
                    <w:keepNext w:val="0"/>
                    <w:keepLines w:val="0"/>
                    <w:widowControl w:val="0"/>
                    <w:suppressLineNumbers w:val="0"/>
                    <w:autoSpaceDE w:val="0"/>
                    <w:autoSpaceDN/>
                    <w:spacing w:before="0" w:beforeAutospacing="0" w:after="0" w:afterAutospacing="0"/>
                    <w:ind w:left="0" w:leftChars="0" w:right="0" w:firstLine="0" w:firstLineChars="0"/>
                    <w:jc w:val="center"/>
                    <w:rPr>
                      <w:rFonts w:hint="default" w:ascii="Times New Roman" w:hAnsi="Times New Roman" w:eastAsia="宋体" w:cs="Times New Roman"/>
                      <w:b w:val="0"/>
                      <w:bCs w:val="0"/>
                      <w:kern w:val="2"/>
                      <w:sz w:val="21"/>
                      <w:szCs w:val="21"/>
                      <w:highlight w:val="none"/>
                      <w:lang w:val="en-US"/>
                    </w:rPr>
                  </w:pPr>
                  <w:r>
                    <w:rPr>
                      <w:rFonts w:hint="eastAsia" w:cs="Times New Roman"/>
                      <w:b w:val="0"/>
                      <w:bCs w:val="0"/>
                      <w:kern w:val="2"/>
                      <w:sz w:val="21"/>
                      <w:szCs w:val="21"/>
                      <w:highlight w:val="none"/>
                      <w:lang w:val="en-US" w:eastAsia="zh-CN" w:bidi="ar"/>
                    </w:rPr>
                    <w:t>1.03</w:t>
                  </w:r>
                  <w:r>
                    <w:rPr>
                      <w:rFonts w:hint="default" w:ascii="Arial" w:hAnsi="Arial" w:cs="Arial"/>
                      <w:b w:val="0"/>
                      <w:bCs w:val="0"/>
                      <w:kern w:val="2"/>
                      <w:sz w:val="21"/>
                      <w:szCs w:val="21"/>
                      <w:highlight w:val="none"/>
                      <w:lang w:val="en-US" w:eastAsia="zh-CN"/>
                    </w:rPr>
                    <w:t>×</w:t>
                  </w:r>
                  <w:r>
                    <w:rPr>
                      <w:rFonts w:hint="eastAsia" w:cs="Times New Roman"/>
                      <w:b w:val="0"/>
                      <w:bCs w:val="0"/>
                      <w:kern w:val="2"/>
                      <w:sz w:val="21"/>
                      <w:szCs w:val="21"/>
                      <w:highlight w:val="none"/>
                      <w:lang w:val="en-US" w:eastAsia="zh-CN" w:bidi="ar"/>
                    </w:rPr>
                    <w:t>10</w:t>
                  </w:r>
                  <w:r>
                    <w:rPr>
                      <w:rFonts w:hint="eastAsia" w:cs="Times New Roman"/>
                      <w:b w:val="0"/>
                      <w:bCs w:val="0"/>
                      <w:kern w:val="2"/>
                      <w:sz w:val="21"/>
                      <w:szCs w:val="21"/>
                      <w:highlight w:val="none"/>
                      <w:vertAlign w:val="superscript"/>
                      <w:lang w:val="en-US" w:eastAsia="zh-CN" w:bidi="ar"/>
                    </w:rPr>
                    <w:t>4</w:t>
                  </w:r>
                </w:p>
              </w:tc>
              <w:tc>
                <w:tcPr>
                  <w:tcW w:w="1188" w:type="dxa"/>
                  <w:tcBorders>
                    <w:tl2br w:val="nil"/>
                    <w:tr2bl w:val="nil"/>
                  </w:tcBorders>
                  <w:shd w:val="clear" w:color="auto" w:fill="auto"/>
                  <w:vAlign w:val="center"/>
                </w:tcPr>
                <w:p w14:paraId="27696147">
                  <w:pPr>
                    <w:keepNext w:val="0"/>
                    <w:keepLines w:val="0"/>
                    <w:widowControl w:val="0"/>
                    <w:suppressLineNumbers w:val="0"/>
                    <w:autoSpaceDE w:val="0"/>
                    <w:autoSpaceDN/>
                    <w:spacing w:before="0" w:beforeAutospacing="0" w:after="0" w:afterAutospacing="0"/>
                    <w:ind w:left="0" w:leftChars="0" w:right="0" w:firstLine="0" w:firstLineChars="0"/>
                    <w:jc w:val="center"/>
                    <w:rPr>
                      <w:rFonts w:hint="default" w:ascii="Times New Roman" w:hAnsi="Times New Roman" w:eastAsia="宋体" w:cs="Times New Roman"/>
                      <w:b w:val="0"/>
                      <w:bCs w:val="0"/>
                      <w:kern w:val="2"/>
                      <w:sz w:val="21"/>
                      <w:szCs w:val="21"/>
                      <w:highlight w:val="none"/>
                    </w:rPr>
                  </w:pPr>
                  <w:r>
                    <w:rPr>
                      <w:rFonts w:hint="default" w:ascii="Times New Roman" w:hAnsi="Times New Roman" w:eastAsia="宋体" w:cs="Times New Roman"/>
                      <w:b w:val="0"/>
                      <w:bCs w:val="0"/>
                      <w:kern w:val="2"/>
                      <w:sz w:val="21"/>
                      <w:szCs w:val="21"/>
                      <w:highlight w:val="none"/>
                      <w:lang w:val="en-US" w:eastAsia="zh-CN" w:bidi="ar"/>
                    </w:rPr>
                    <w:t>5.7</w:t>
                  </w:r>
                </w:p>
              </w:tc>
              <w:tc>
                <w:tcPr>
                  <w:tcW w:w="1485" w:type="dxa"/>
                  <w:tcBorders>
                    <w:tl2br w:val="nil"/>
                    <w:tr2bl w:val="nil"/>
                  </w:tcBorders>
                  <w:shd w:val="clear" w:color="auto" w:fill="auto"/>
                  <w:vAlign w:val="center"/>
                </w:tcPr>
                <w:p w14:paraId="692D17BC">
                  <w:pPr>
                    <w:keepNext w:val="0"/>
                    <w:keepLines w:val="0"/>
                    <w:widowControl w:val="0"/>
                    <w:suppressLineNumbers w:val="0"/>
                    <w:autoSpaceDE w:val="0"/>
                    <w:autoSpaceDN/>
                    <w:spacing w:before="0" w:beforeAutospacing="0" w:after="0" w:afterAutospacing="0"/>
                    <w:ind w:left="0" w:leftChars="0" w:right="0" w:firstLine="0" w:firstLineChars="0"/>
                    <w:jc w:val="center"/>
                    <w:rPr>
                      <w:rFonts w:hint="default" w:ascii="Times New Roman" w:hAnsi="Times New Roman" w:eastAsia="宋体" w:cs="Times New Roman"/>
                      <w:b w:val="0"/>
                      <w:bCs w:val="0"/>
                      <w:kern w:val="2"/>
                      <w:sz w:val="21"/>
                      <w:szCs w:val="21"/>
                      <w:highlight w:val="none"/>
                      <w:lang w:val="en-US"/>
                    </w:rPr>
                  </w:pPr>
                  <w:r>
                    <w:rPr>
                      <w:rFonts w:hint="eastAsia" w:cs="Times New Roman"/>
                      <w:b w:val="0"/>
                      <w:bCs w:val="0"/>
                      <w:kern w:val="2"/>
                      <w:sz w:val="21"/>
                      <w:szCs w:val="21"/>
                      <w:highlight w:val="none"/>
                      <w:lang w:val="en-US" w:eastAsia="zh-CN" w:bidi="ar"/>
                    </w:rPr>
                    <w:t>0.0587</w:t>
                  </w:r>
                </w:p>
              </w:tc>
              <w:tc>
                <w:tcPr>
                  <w:tcW w:w="962" w:type="dxa"/>
                  <w:vMerge w:val="continue"/>
                  <w:tcBorders>
                    <w:tl2br w:val="nil"/>
                    <w:tr2bl w:val="nil"/>
                  </w:tcBorders>
                  <w:shd w:val="clear" w:color="auto" w:fill="auto"/>
                  <w:vAlign w:val="center"/>
                </w:tcPr>
                <w:p w14:paraId="045B0181">
                  <w:pPr>
                    <w:keepNext w:val="0"/>
                    <w:keepLines w:val="0"/>
                    <w:suppressLineNumbers w:val="0"/>
                    <w:spacing w:before="0" w:beforeAutospacing="0" w:after="0" w:afterAutospacing="0"/>
                    <w:ind w:left="0" w:right="0"/>
                    <w:jc w:val="center"/>
                    <w:rPr>
                      <w:rFonts w:hint="default" w:ascii="Times New Roman" w:hAnsi="Times New Roman" w:eastAsia="宋体" w:cs="Times New Roman"/>
                      <w:sz w:val="20"/>
                      <w:szCs w:val="20"/>
                      <w:highlight w:val="yellow"/>
                    </w:rPr>
                  </w:pPr>
                </w:p>
              </w:tc>
            </w:tr>
            <w:tr w14:paraId="7A6AE757">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1266" w:type="dxa"/>
                  <w:vMerge w:val="restart"/>
                  <w:tcBorders>
                    <w:tl2br w:val="nil"/>
                    <w:tr2bl w:val="nil"/>
                  </w:tcBorders>
                  <w:shd w:val="clear" w:color="auto" w:fill="auto"/>
                  <w:vAlign w:val="center"/>
                </w:tcPr>
                <w:p w14:paraId="75133104">
                  <w:pPr>
                    <w:keepNext w:val="0"/>
                    <w:keepLines w:val="0"/>
                    <w:widowControl w:val="0"/>
                    <w:suppressLineNumbers w:val="0"/>
                    <w:spacing w:before="0" w:beforeAutospacing="0" w:after="0" w:afterAutospacing="0"/>
                    <w:ind w:left="0" w:leftChars="0" w:right="0" w:firstLine="0" w:firstLineChars="0"/>
                    <w:jc w:val="center"/>
                    <w:rPr>
                      <w:rFonts w:hint="default" w:ascii="Times New Roman" w:hAnsi="Times New Roman" w:eastAsia="宋体" w:cs="Times New Roman"/>
                      <w:kern w:val="2"/>
                      <w:sz w:val="21"/>
                      <w:szCs w:val="21"/>
                      <w:highlight w:val="yellow"/>
                      <w:lang w:val="en-US"/>
                    </w:rPr>
                  </w:pPr>
                  <w:r>
                    <w:rPr>
                      <w:rFonts w:hint="eastAsia" w:cs="Times New Roman"/>
                      <w:kern w:val="2"/>
                      <w:sz w:val="21"/>
                      <w:szCs w:val="21"/>
                      <w:highlight w:val="none"/>
                      <w:lang w:val="en-US" w:eastAsia="zh-CN" w:bidi="ar"/>
                    </w:rPr>
                    <w:t>2024.8.2</w:t>
                  </w:r>
                </w:p>
              </w:tc>
              <w:tc>
                <w:tcPr>
                  <w:tcW w:w="1787" w:type="dxa"/>
                  <w:vMerge w:val="restart"/>
                  <w:tcBorders>
                    <w:tl2br w:val="nil"/>
                    <w:tr2bl w:val="nil"/>
                  </w:tcBorders>
                  <w:shd w:val="clear" w:color="auto" w:fill="auto"/>
                  <w:vAlign w:val="center"/>
                </w:tcPr>
                <w:p w14:paraId="3BC11177">
                  <w:pPr>
                    <w:keepNext w:val="0"/>
                    <w:keepLines w:val="0"/>
                    <w:widowControl w:val="0"/>
                    <w:suppressLineNumbers w:val="0"/>
                    <w:autoSpaceDE w:val="0"/>
                    <w:autoSpaceDN/>
                    <w:spacing w:before="0" w:beforeAutospacing="0" w:after="0" w:afterAutospacing="0"/>
                    <w:ind w:left="0" w:leftChars="0" w:right="0" w:firstLine="0" w:firstLineChars="0"/>
                    <w:jc w:val="center"/>
                    <w:rPr>
                      <w:rFonts w:hint="default" w:ascii="Times New Roman" w:hAnsi="Times New Roman" w:eastAsia="宋体" w:cs="Times New Roman"/>
                      <w:kern w:val="2"/>
                      <w:sz w:val="21"/>
                      <w:szCs w:val="21"/>
                      <w:highlight w:val="none"/>
                    </w:rPr>
                  </w:pPr>
                  <w:r>
                    <w:rPr>
                      <w:rFonts w:hint="eastAsia" w:cs="Times New Roman"/>
                      <w:kern w:val="2"/>
                      <w:sz w:val="21"/>
                      <w:szCs w:val="21"/>
                      <w:highlight w:val="none"/>
                      <w:lang w:val="en-US" w:eastAsia="zh-CN" w:bidi="ar"/>
                    </w:rPr>
                    <w:t>除尘器</w:t>
                  </w:r>
                  <w:r>
                    <w:rPr>
                      <w:rFonts w:hint="default" w:ascii="Times New Roman" w:hAnsi="Times New Roman" w:eastAsia="宋体" w:cs="Times New Roman"/>
                      <w:kern w:val="2"/>
                      <w:sz w:val="21"/>
                      <w:szCs w:val="21"/>
                      <w:highlight w:val="none"/>
                      <w:lang w:val="en-US" w:eastAsia="zh-CN" w:bidi="ar"/>
                    </w:rPr>
                    <w:t>进口</w:t>
                  </w:r>
                </w:p>
              </w:tc>
              <w:tc>
                <w:tcPr>
                  <w:tcW w:w="1269" w:type="dxa"/>
                  <w:tcBorders>
                    <w:tl2br w:val="nil"/>
                    <w:tr2bl w:val="nil"/>
                  </w:tcBorders>
                  <w:shd w:val="clear" w:color="auto" w:fill="auto"/>
                  <w:vAlign w:val="center"/>
                </w:tcPr>
                <w:p w14:paraId="4D4DFEE9">
                  <w:pPr>
                    <w:keepNext w:val="0"/>
                    <w:keepLines w:val="0"/>
                    <w:widowControl w:val="0"/>
                    <w:suppressLineNumbers w:val="0"/>
                    <w:spacing w:before="0" w:beforeAutospacing="0" w:after="0" w:afterAutospacing="0"/>
                    <w:ind w:left="0" w:leftChars="0" w:right="0" w:firstLine="0" w:firstLineChars="0"/>
                    <w:jc w:val="center"/>
                    <w:rPr>
                      <w:rFonts w:hint="default" w:ascii="Times New Roman" w:hAnsi="Times New Roman" w:eastAsia="宋体" w:cs="Times New Roman"/>
                      <w:kern w:val="2"/>
                      <w:sz w:val="21"/>
                      <w:szCs w:val="21"/>
                      <w:highlight w:val="none"/>
                    </w:rPr>
                  </w:pPr>
                  <w:r>
                    <w:rPr>
                      <w:rFonts w:hint="default" w:ascii="Times New Roman" w:hAnsi="Times New Roman" w:eastAsia="宋体" w:cs="Times New Roman"/>
                      <w:kern w:val="2"/>
                      <w:sz w:val="21"/>
                      <w:szCs w:val="21"/>
                      <w:highlight w:val="none"/>
                      <w:lang w:val="en-US" w:eastAsia="zh-CN" w:bidi="ar"/>
                    </w:rPr>
                    <w:t>第一次</w:t>
                  </w:r>
                </w:p>
              </w:tc>
              <w:tc>
                <w:tcPr>
                  <w:tcW w:w="1439" w:type="dxa"/>
                  <w:tcBorders>
                    <w:tl2br w:val="nil"/>
                    <w:tr2bl w:val="nil"/>
                  </w:tcBorders>
                  <w:shd w:val="clear" w:color="auto" w:fill="auto"/>
                  <w:vAlign w:val="center"/>
                </w:tcPr>
                <w:p w14:paraId="4CCABC10">
                  <w:pPr>
                    <w:keepNext w:val="0"/>
                    <w:keepLines w:val="0"/>
                    <w:widowControl w:val="0"/>
                    <w:suppressLineNumbers w:val="0"/>
                    <w:autoSpaceDE w:val="0"/>
                    <w:autoSpaceDN/>
                    <w:spacing w:before="0" w:beforeAutospacing="0" w:after="0" w:afterAutospacing="0"/>
                    <w:ind w:left="0" w:leftChars="0" w:right="0" w:firstLine="0" w:firstLineChars="0"/>
                    <w:jc w:val="center"/>
                    <w:rPr>
                      <w:rFonts w:hint="default" w:ascii="Times New Roman" w:hAnsi="Times New Roman" w:eastAsia="宋体" w:cs="Times New Roman"/>
                      <w:b w:val="0"/>
                      <w:bCs w:val="0"/>
                      <w:kern w:val="2"/>
                      <w:sz w:val="21"/>
                      <w:szCs w:val="21"/>
                      <w:highlight w:val="none"/>
                      <w:lang w:val="en-US"/>
                    </w:rPr>
                  </w:pPr>
                  <w:r>
                    <w:rPr>
                      <w:rFonts w:hint="eastAsia" w:cs="Times New Roman"/>
                      <w:b w:val="0"/>
                      <w:bCs w:val="0"/>
                      <w:kern w:val="2"/>
                      <w:sz w:val="21"/>
                      <w:szCs w:val="21"/>
                      <w:highlight w:val="none"/>
                      <w:lang w:val="en-US" w:eastAsia="zh-CN" w:bidi="ar"/>
                    </w:rPr>
                    <w:t>1.13</w:t>
                  </w:r>
                  <w:r>
                    <w:rPr>
                      <w:rFonts w:hint="default" w:ascii="Arial" w:hAnsi="Arial" w:cs="Arial"/>
                      <w:b w:val="0"/>
                      <w:bCs w:val="0"/>
                      <w:kern w:val="2"/>
                      <w:sz w:val="21"/>
                      <w:szCs w:val="21"/>
                      <w:highlight w:val="none"/>
                      <w:lang w:val="en-US" w:eastAsia="zh-CN"/>
                    </w:rPr>
                    <w:t>×</w:t>
                  </w:r>
                  <w:r>
                    <w:rPr>
                      <w:rFonts w:hint="eastAsia" w:cs="Times New Roman"/>
                      <w:b w:val="0"/>
                      <w:bCs w:val="0"/>
                      <w:kern w:val="2"/>
                      <w:sz w:val="21"/>
                      <w:szCs w:val="21"/>
                      <w:highlight w:val="none"/>
                      <w:lang w:val="en-US" w:eastAsia="zh-CN" w:bidi="ar"/>
                    </w:rPr>
                    <w:t>10</w:t>
                  </w:r>
                  <w:r>
                    <w:rPr>
                      <w:rFonts w:hint="eastAsia" w:cs="Times New Roman"/>
                      <w:b w:val="0"/>
                      <w:bCs w:val="0"/>
                      <w:kern w:val="2"/>
                      <w:sz w:val="21"/>
                      <w:szCs w:val="21"/>
                      <w:highlight w:val="none"/>
                      <w:vertAlign w:val="superscript"/>
                      <w:lang w:val="en-US" w:eastAsia="zh-CN" w:bidi="ar"/>
                    </w:rPr>
                    <w:t>4</w:t>
                  </w:r>
                </w:p>
              </w:tc>
              <w:tc>
                <w:tcPr>
                  <w:tcW w:w="1188" w:type="dxa"/>
                  <w:tcBorders>
                    <w:tl2br w:val="nil"/>
                    <w:tr2bl w:val="nil"/>
                  </w:tcBorders>
                  <w:shd w:val="clear" w:color="auto" w:fill="auto"/>
                  <w:vAlign w:val="center"/>
                </w:tcPr>
                <w:p w14:paraId="72F1C0C1">
                  <w:pPr>
                    <w:keepNext w:val="0"/>
                    <w:keepLines w:val="0"/>
                    <w:widowControl w:val="0"/>
                    <w:suppressLineNumbers w:val="0"/>
                    <w:autoSpaceDE w:val="0"/>
                    <w:autoSpaceDN/>
                    <w:spacing w:before="0" w:beforeAutospacing="0" w:after="0" w:afterAutospacing="0"/>
                    <w:ind w:left="0" w:leftChars="0" w:right="0" w:firstLine="0" w:firstLineChars="0"/>
                    <w:jc w:val="center"/>
                    <w:rPr>
                      <w:rFonts w:hint="default" w:ascii="Times New Roman" w:hAnsi="Times New Roman" w:eastAsia="宋体" w:cs="Times New Roman"/>
                      <w:b w:val="0"/>
                      <w:bCs w:val="0"/>
                      <w:kern w:val="2"/>
                      <w:sz w:val="21"/>
                      <w:szCs w:val="21"/>
                      <w:highlight w:val="none"/>
                      <w:lang w:val="en-US"/>
                    </w:rPr>
                  </w:pPr>
                  <w:r>
                    <w:rPr>
                      <w:rFonts w:hint="eastAsia" w:cs="Times New Roman"/>
                      <w:b w:val="0"/>
                      <w:bCs w:val="0"/>
                      <w:kern w:val="2"/>
                      <w:sz w:val="21"/>
                      <w:szCs w:val="21"/>
                      <w:highlight w:val="none"/>
                      <w:lang w:val="en-US" w:eastAsia="zh-CN" w:bidi="ar"/>
                    </w:rPr>
                    <w:t>1087</w:t>
                  </w:r>
                </w:p>
              </w:tc>
              <w:tc>
                <w:tcPr>
                  <w:tcW w:w="1485" w:type="dxa"/>
                  <w:tcBorders>
                    <w:tl2br w:val="nil"/>
                    <w:tr2bl w:val="nil"/>
                  </w:tcBorders>
                  <w:shd w:val="clear" w:color="auto" w:fill="auto"/>
                  <w:vAlign w:val="center"/>
                </w:tcPr>
                <w:p w14:paraId="5030670F">
                  <w:pPr>
                    <w:keepNext w:val="0"/>
                    <w:keepLines w:val="0"/>
                    <w:widowControl w:val="0"/>
                    <w:suppressLineNumbers w:val="0"/>
                    <w:autoSpaceDE w:val="0"/>
                    <w:autoSpaceDN/>
                    <w:spacing w:before="0" w:beforeAutospacing="0" w:after="0" w:afterAutospacing="0"/>
                    <w:ind w:left="0" w:leftChars="0" w:right="0" w:firstLine="0" w:firstLineChars="0"/>
                    <w:jc w:val="center"/>
                    <w:rPr>
                      <w:rFonts w:hint="default" w:ascii="Times New Roman" w:hAnsi="Times New Roman" w:eastAsia="宋体" w:cs="Times New Roman"/>
                      <w:b w:val="0"/>
                      <w:bCs w:val="0"/>
                      <w:kern w:val="2"/>
                      <w:sz w:val="21"/>
                      <w:szCs w:val="21"/>
                      <w:highlight w:val="none"/>
                      <w:lang w:val="en-US"/>
                    </w:rPr>
                  </w:pPr>
                  <w:r>
                    <w:rPr>
                      <w:rFonts w:hint="eastAsia" w:cs="Times New Roman"/>
                      <w:b w:val="0"/>
                      <w:bCs w:val="0"/>
                      <w:kern w:val="2"/>
                      <w:sz w:val="21"/>
                      <w:szCs w:val="21"/>
                      <w:highlight w:val="none"/>
                      <w:lang w:val="en-US" w:eastAsia="zh-CN" w:bidi="ar"/>
                    </w:rPr>
                    <w:t>12.3</w:t>
                  </w:r>
                </w:p>
              </w:tc>
              <w:tc>
                <w:tcPr>
                  <w:tcW w:w="962" w:type="dxa"/>
                  <w:vMerge w:val="restart"/>
                  <w:tcBorders>
                    <w:tl2br w:val="nil"/>
                    <w:tr2bl w:val="nil"/>
                  </w:tcBorders>
                  <w:shd w:val="clear" w:color="auto" w:fill="auto"/>
                  <w:vAlign w:val="center"/>
                </w:tcPr>
                <w:p w14:paraId="748B8CA7">
                  <w:pPr>
                    <w:keepNext w:val="0"/>
                    <w:keepLines w:val="0"/>
                    <w:widowControl/>
                    <w:suppressLineNumbers w:val="0"/>
                    <w:spacing w:before="0" w:beforeAutospacing="0" w:after="0" w:afterAutospacing="0"/>
                    <w:ind w:left="0" w:leftChars="0" w:right="0" w:firstLine="0" w:firstLineChars="0"/>
                    <w:jc w:val="center"/>
                    <w:textAlignment w:val="center"/>
                    <w:rPr>
                      <w:rFonts w:hint="default" w:ascii="Times New Roman" w:hAnsi="Times New Roman" w:eastAsia="宋体" w:cs="Times New Roman"/>
                      <w:b w:val="0"/>
                      <w:bCs w:val="0"/>
                      <w:kern w:val="2"/>
                      <w:sz w:val="21"/>
                      <w:szCs w:val="21"/>
                      <w:highlight w:val="yellow"/>
                      <w:lang w:val="en-US"/>
                    </w:rPr>
                  </w:pPr>
                  <w:r>
                    <w:rPr>
                      <w:rFonts w:hint="default" w:ascii="Times New Roman" w:hAnsi="Times New Roman" w:eastAsia="宋体" w:cs="Times New Roman"/>
                      <w:b w:val="0"/>
                      <w:bCs w:val="0"/>
                      <w:kern w:val="2"/>
                      <w:sz w:val="21"/>
                      <w:szCs w:val="21"/>
                      <w:highlight w:val="none"/>
                      <w:lang w:val="en-US" w:eastAsia="zh-CN" w:bidi="ar"/>
                    </w:rPr>
                    <w:t>9</w:t>
                  </w:r>
                  <w:r>
                    <w:rPr>
                      <w:rFonts w:hint="eastAsia" w:cs="Times New Roman"/>
                      <w:b w:val="0"/>
                      <w:bCs w:val="0"/>
                      <w:kern w:val="2"/>
                      <w:sz w:val="21"/>
                      <w:szCs w:val="21"/>
                      <w:highlight w:val="none"/>
                      <w:lang w:val="en-US" w:eastAsia="zh-CN" w:bidi="ar"/>
                    </w:rPr>
                    <w:t>9.6</w:t>
                  </w:r>
                </w:p>
              </w:tc>
            </w:tr>
            <w:tr w14:paraId="50907D84">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1266" w:type="dxa"/>
                  <w:vMerge w:val="continue"/>
                  <w:tcBorders>
                    <w:tl2br w:val="nil"/>
                    <w:tr2bl w:val="nil"/>
                  </w:tcBorders>
                  <w:shd w:val="clear" w:color="auto" w:fill="auto"/>
                  <w:vAlign w:val="center"/>
                </w:tcPr>
                <w:p w14:paraId="0938C723">
                  <w:pPr>
                    <w:keepNext w:val="0"/>
                    <w:keepLines w:val="0"/>
                    <w:suppressLineNumbers w:val="0"/>
                    <w:spacing w:before="0" w:beforeAutospacing="0" w:after="0" w:afterAutospacing="0"/>
                    <w:ind w:left="0" w:right="0"/>
                    <w:jc w:val="center"/>
                    <w:rPr>
                      <w:rFonts w:hint="default" w:ascii="Times New Roman" w:hAnsi="Times New Roman" w:eastAsia="宋体" w:cs="Times New Roman"/>
                      <w:sz w:val="20"/>
                      <w:szCs w:val="20"/>
                      <w:highlight w:val="yellow"/>
                    </w:rPr>
                  </w:pPr>
                </w:p>
              </w:tc>
              <w:tc>
                <w:tcPr>
                  <w:tcW w:w="1787" w:type="dxa"/>
                  <w:vMerge w:val="continue"/>
                  <w:tcBorders>
                    <w:tl2br w:val="nil"/>
                    <w:tr2bl w:val="nil"/>
                  </w:tcBorders>
                  <w:shd w:val="clear" w:color="auto" w:fill="auto"/>
                  <w:vAlign w:val="center"/>
                </w:tcPr>
                <w:p w14:paraId="2FB387E0">
                  <w:pPr>
                    <w:keepNext w:val="0"/>
                    <w:keepLines w:val="0"/>
                    <w:suppressLineNumbers w:val="0"/>
                    <w:spacing w:before="0" w:beforeAutospacing="0" w:after="0" w:afterAutospacing="0"/>
                    <w:ind w:left="0" w:right="0"/>
                    <w:jc w:val="center"/>
                    <w:rPr>
                      <w:rFonts w:hint="default" w:ascii="Times New Roman" w:hAnsi="Times New Roman" w:eastAsia="宋体" w:cs="Times New Roman"/>
                      <w:sz w:val="20"/>
                      <w:szCs w:val="20"/>
                      <w:highlight w:val="none"/>
                    </w:rPr>
                  </w:pPr>
                </w:p>
              </w:tc>
              <w:tc>
                <w:tcPr>
                  <w:tcW w:w="1269" w:type="dxa"/>
                  <w:tcBorders>
                    <w:tl2br w:val="nil"/>
                    <w:tr2bl w:val="nil"/>
                  </w:tcBorders>
                  <w:shd w:val="clear" w:color="auto" w:fill="auto"/>
                  <w:vAlign w:val="center"/>
                </w:tcPr>
                <w:p w14:paraId="33D76283">
                  <w:pPr>
                    <w:keepNext w:val="0"/>
                    <w:keepLines w:val="0"/>
                    <w:widowControl w:val="0"/>
                    <w:suppressLineNumbers w:val="0"/>
                    <w:spacing w:before="0" w:beforeAutospacing="0" w:after="0" w:afterAutospacing="0"/>
                    <w:ind w:left="0" w:leftChars="0" w:right="0" w:firstLine="0" w:firstLineChars="0"/>
                    <w:jc w:val="center"/>
                    <w:rPr>
                      <w:rFonts w:hint="default" w:ascii="Times New Roman" w:hAnsi="Times New Roman" w:eastAsia="宋体" w:cs="Times New Roman"/>
                      <w:kern w:val="2"/>
                      <w:sz w:val="21"/>
                      <w:szCs w:val="21"/>
                      <w:highlight w:val="none"/>
                    </w:rPr>
                  </w:pPr>
                  <w:r>
                    <w:rPr>
                      <w:rFonts w:hint="default" w:ascii="Times New Roman" w:hAnsi="Times New Roman" w:eastAsia="宋体" w:cs="Times New Roman"/>
                      <w:kern w:val="2"/>
                      <w:sz w:val="21"/>
                      <w:szCs w:val="21"/>
                      <w:highlight w:val="none"/>
                      <w:lang w:val="en-US" w:eastAsia="zh-CN" w:bidi="ar"/>
                    </w:rPr>
                    <w:t>第二次</w:t>
                  </w:r>
                </w:p>
              </w:tc>
              <w:tc>
                <w:tcPr>
                  <w:tcW w:w="1439" w:type="dxa"/>
                  <w:tcBorders>
                    <w:tl2br w:val="nil"/>
                    <w:tr2bl w:val="nil"/>
                  </w:tcBorders>
                  <w:shd w:val="clear" w:color="auto" w:fill="auto"/>
                  <w:vAlign w:val="center"/>
                </w:tcPr>
                <w:p w14:paraId="778FC227">
                  <w:pPr>
                    <w:keepNext w:val="0"/>
                    <w:keepLines w:val="0"/>
                    <w:widowControl w:val="0"/>
                    <w:suppressLineNumbers w:val="0"/>
                    <w:autoSpaceDE w:val="0"/>
                    <w:autoSpaceDN/>
                    <w:spacing w:before="0" w:beforeAutospacing="0" w:after="0" w:afterAutospacing="0"/>
                    <w:ind w:left="0" w:leftChars="0" w:right="0" w:firstLine="0" w:firstLineChars="0"/>
                    <w:jc w:val="center"/>
                    <w:rPr>
                      <w:rFonts w:hint="default" w:ascii="Times New Roman" w:hAnsi="Times New Roman" w:eastAsia="宋体" w:cs="Times New Roman"/>
                      <w:b w:val="0"/>
                      <w:bCs w:val="0"/>
                      <w:kern w:val="2"/>
                      <w:sz w:val="21"/>
                      <w:szCs w:val="21"/>
                      <w:highlight w:val="none"/>
                      <w:lang w:val="en-US"/>
                    </w:rPr>
                  </w:pPr>
                  <w:r>
                    <w:rPr>
                      <w:rFonts w:hint="eastAsia" w:cs="Times New Roman"/>
                      <w:b w:val="0"/>
                      <w:bCs w:val="0"/>
                      <w:kern w:val="2"/>
                      <w:sz w:val="21"/>
                      <w:szCs w:val="21"/>
                      <w:highlight w:val="none"/>
                      <w:lang w:val="en-US" w:eastAsia="zh-CN" w:bidi="ar"/>
                    </w:rPr>
                    <w:t>1.14</w:t>
                  </w:r>
                  <w:r>
                    <w:rPr>
                      <w:rFonts w:hint="default" w:ascii="Arial" w:hAnsi="Arial" w:cs="Arial"/>
                      <w:b w:val="0"/>
                      <w:bCs w:val="0"/>
                      <w:kern w:val="2"/>
                      <w:sz w:val="21"/>
                      <w:szCs w:val="21"/>
                      <w:highlight w:val="none"/>
                      <w:lang w:val="en-US" w:eastAsia="zh-CN"/>
                    </w:rPr>
                    <w:t>×</w:t>
                  </w:r>
                  <w:r>
                    <w:rPr>
                      <w:rFonts w:hint="eastAsia" w:cs="Times New Roman"/>
                      <w:b w:val="0"/>
                      <w:bCs w:val="0"/>
                      <w:kern w:val="2"/>
                      <w:sz w:val="21"/>
                      <w:szCs w:val="21"/>
                      <w:highlight w:val="none"/>
                      <w:lang w:val="en-US" w:eastAsia="zh-CN" w:bidi="ar"/>
                    </w:rPr>
                    <w:t>10</w:t>
                  </w:r>
                  <w:r>
                    <w:rPr>
                      <w:rFonts w:hint="eastAsia" w:cs="Times New Roman"/>
                      <w:b w:val="0"/>
                      <w:bCs w:val="0"/>
                      <w:kern w:val="2"/>
                      <w:sz w:val="21"/>
                      <w:szCs w:val="21"/>
                      <w:highlight w:val="none"/>
                      <w:vertAlign w:val="superscript"/>
                      <w:lang w:val="en-US" w:eastAsia="zh-CN" w:bidi="ar"/>
                    </w:rPr>
                    <w:t>4</w:t>
                  </w:r>
                </w:p>
              </w:tc>
              <w:tc>
                <w:tcPr>
                  <w:tcW w:w="1188" w:type="dxa"/>
                  <w:tcBorders>
                    <w:tl2br w:val="nil"/>
                    <w:tr2bl w:val="nil"/>
                  </w:tcBorders>
                  <w:shd w:val="clear" w:color="auto" w:fill="auto"/>
                  <w:vAlign w:val="center"/>
                </w:tcPr>
                <w:p w14:paraId="1C75E008">
                  <w:pPr>
                    <w:keepNext w:val="0"/>
                    <w:keepLines w:val="0"/>
                    <w:widowControl w:val="0"/>
                    <w:suppressLineNumbers w:val="0"/>
                    <w:autoSpaceDE w:val="0"/>
                    <w:autoSpaceDN/>
                    <w:spacing w:before="0" w:beforeAutospacing="0" w:after="0" w:afterAutospacing="0"/>
                    <w:ind w:left="0" w:leftChars="0" w:right="0" w:firstLine="0" w:firstLineChars="0"/>
                    <w:jc w:val="center"/>
                    <w:rPr>
                      <w:rFonts w:hint="default" w:ascii="Times New Roman" w:hAnsi="Times New Roman" w:eastAsia="宋体" w:cs="Times New Roman"/>
                      <w:b w:val="0"/>
                      <w:bCs w:val="0"/>
                      <w:kern w:val="2"/>
                      <w:sz w:val="21"/>
                      <w:szCs w:val="21"/>
                      <w:highlight w:val="none"/>
                      <w:lang w:val="en-US"/>
                    </w:rPr>
                  </w:pPr>
                  <w:r>
                    <w:rPr>
                      <w:rFonts w:hint="eastAsia" w:cs="Times New Roman"/>
                      <w:b w:val="0"/>
                      <w:bCs w:val="0"/>
                      <w:kern w:val="2"/>
                      <w:sz w:val="21"/>
                      <w:szCs w:val="21"/>
                      <w:highlight w:val="none"/>
                      <w:lang w:val="en-US" w:eastAsia="zh-CN" w:bidi="ar"/>
                    </w:rPr>
                    <w:t>1031</w:t>
                  </w:r>
                </w:p>
              </w:tc>
              <w:tc>
                <w:tcPr>
                  <w:tcW w:w="1485" w:type="dxa"/>
                  <w:tcBorders>
                    <w:tl2br w:val="nil"/>
                    <w:tr2bl w:val="nil"/>
                  </w:tcBorders>
                  <w:shd w:val="clear" w:color="auto" w:fill="auto"/>
                  <w:vAlign w:val="center"/>
                </w:tcPr>
                <w:p w14:paraId="3B85E9D0">
                  <w:pPr>
                    <w:keepNext w:val="0"/>
                    <w:keepLines w:val="0"/>
                    <w:widowControl w:val="0"/>
                    <w:suppressLineNumbers w:val="0"/>
                    <w:autoSpaceDE w:val="0"/>
                    <w:autoSpaceDN/>
                    <w:spacing w:before="0" w:beforeAutospacing="0" w:after="0" w:afterAutospacing="0"/>
                    <w:ind w:left="0" w:leftChars="0" w:right="0" w:firstLine="0" w:firstLineChars="0"/>
                    <w:jc w:val="center"/>
                    <w:rPr>
                      <w:rFonts w:hint="default" w:ascii="Times New Roman" w:hAnsi="Times New Roman" w:eastAsia="宋体" w:cs="Times New Roman"/>
                      <w:b w:val="0"/>
                      <w:bCs w:val="0"/>
                      <w:kern w:val="2"/>
                      <w:sz w:val="21"/>
                      <w:szCs w:val="21"/>
                      <w:highlight w:val="none"/>
                      <w:lang w:val="en-US"/>
                    </w:rPr>
                  </w:pPr>
                  <w:r>
                    <w:rPr>
                      <w:rFonts w:hint="eastAsia" w:cs="Times New Roman"/>
                      <w:b w:val="0"/>
                      <w:bCs w:val="0"/>
                      <w:kern w:val="2"/>
                      <w:sz w:val="21"/>
                      <w:szCs w:val="21"/>
                      <w:highlight w:val="none"/>
                      <w:lang w:val="en-US" w:eastAsia="zh-CN" w:bidi="ar"/>
                    </w:rPr>
                    <w:t>11.8</w:t>
                  </w:r>
                </w:p>
              </w:tc>
              <w:tc>
                <w:tcPr>
                  <w:tcW w:w="962" w:type="dxa"/>
                  <w:vMerge w:val="continue"/>
                  <w:tcBorders>
                    <w:tl2br w:val="nil"/>
                    <w:tr2bl w:val="nil"/>
                  </w:tcBorders>
                  <w:shd w:val="clear" w:color="auto" w:fill="auto"/>
                  <w:vAlign w:val="center"/>
                </w:tcPr>
                <w:p w14:paraId="51421A8C">
                  <w:pPr>
                    <w:keepNext w:val="0"/>
                    <w:keepLines w:val="0"/>
                    <w:suppressLineNumbers w:val="0"/>
                    <w:spacing w:before="0" w:beforeAutospacing="0" w:after="0" w:afterAutospacing="0"/>
                    <w:ind w:left="0" w:right="0"/>
                    <w:rPr>
                      <w:rFonts w:hint="default" w:ascii="Times New Roman" w:hAnsi="Times New Roman" w:eastAsia="宋体" w:cs="Times New Roman"/>
                      <w:sz w:val="20"/>
                      <w:szCs w:val="20"/>
                      <w:highlight w:val="yellow"/>
                    </w:rPr>
                  </w:pPr>
                </w:p>
              </w:tc>
            </w:tr>
            <w:tr w14:paraId="2DDE3615">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1266" w:type="dxa"/>
                  <w:vMerge w:val="continue"/>
                  <w:tcBorders>
                    <w:tl2br w:val="nil"/>
                    <w:tr2bl w:val="nil"/>
                  </w:tcBorders>
                  <w:shd w:val="clear" w:color="auto" w:fill="auto"/>
                  <w:vAlign w:val="center"/>
                </w:tcPr>
                <w:p w14:paraId="6923C7F6">
                  <w:pPr>
                    <w:keepNext w:val="0"/>
                    <w:keepLines w:val="0"/>
                    <w:suppressLineNumbers w:val="0"/>
                    <w:spacing w:before="0" w:beforeAutospacing="0" w:after="0" w:afterAutospacing="0"/>
                    <w:ind w:left="0" w:right="0"/>
                    <w:jc w:val="center"/>
                    <w:rPr>
                      <w:rFonts w:hint="default" w:ascii="Times New Roman" w:hAnsi="Times New Roman" w:eastAsia="宋体" w:cs="Times New Roman"/>
                      <w:sz w:val="20"/>
                      <w:szCs w:val="20"/>
                      <w:highlight w:val="yellow"/>
                    </w:rPr>
                  </w:pPr>
                </w:p>
              </w:tc>
              <w:tc>
                <w:tcPr>
                  <w:tcW w:w="1787" w:type="dxa"/>
                  <w:vMerge w:val="continue"/>
                  <w:tcBorders>
                    <w:tl2br w:val="nil"/>
                    <w:tr2bl w:val="nil"/>
                  </w:tcBorders>
                  <w:shd w:val="clear" w:color="auto" w:fill="auto"/>
                  <w:vAlign w:val="center"/>
                </w:tcPr>
                <w:p w14:paraId="5D45DAC4">
                  <w:pPr>
                    <w:keepNext w:val="0"/>
                    <w:keepLines w:val="0"/>
                    <w:suppressLineNumbers w:val="0"/>
                    <w:spacing w:before="0" w:beforeAutospacing="0" w:after="0" w:afterAutospacing="0"/>
                    <w:ind w:left="0" w:right="0"/>
                    <w:jc w:val="center"/>
                    <w:rPr>
                      <w:rFonts w:hint="default" w:ascii="Times New Roman" w:hAnsi="Times New Roman" w:eastAsia="宋体" w:cs="Times New Roman"/>
                      <w:sz w:val="20"/>
                      <w:szCs w:val="20"/>
                      <w:highlight w:val="none"/>
                    </w:rPr>
                  </w:pPr>
                </w:p>
              </w:tc>
              <w:tc>
                <w:tcPr>
                  <w:tcW w:w="1269" w:type="dxa"/>
                  <w:tcBorders>
                    <w:tl2br w:val="nil"/>
                    <w:tr2bl w:val="nil"/>
                  </w:tcBorders>
                  <w:shd w:val="clear" w:color="auto" w:fill="auto"/>
                  <w:vAlign w:val="center"/>
                </w:tcPr>
                <w:p w14:paraId="787491B2">
                  <w:pPr>
                    <w:keepNext w:val="0"/>
                    <w:keepLines w:val="0"/>
                    <w:widowControl w:val="0"/>
                    <w:suppressLineNumbers w:val="0"/>
                    <w:spacing w:before="0" w:beforeAutospacing="0" w:after="0" w:afterAutospacing="0"/>
                    <w:ind w:left="0" w:leftChars="0" w:right="0" w:firstLine="0" w:firstLineChars="0"/>
                    <w:jc w:val="center"/>
                    <w:rPr>
                      <w:rFonts w:hint="default" w:ascii="Times New Roman" w:hAnsi="Times New Roman" w:eastAsia="宋体" w:cs="Times New Roman"/>
                      <w:kern w:val="2"/>
                      <w:sz w:val="21"/>
                      <w:szCs w:val="21"/>
                      <w:highlight w:val="none"/>
                    </w:rPr>
                  </w:pPr>
                  <w:r>
                    <w:rPr>
                      <w:rFonts w:hint="default" w:ascii="Times New Roman" w:hAnsi="Times New Roman" w:eastAsia="宋体" w:cs="Times New Roman"/>
                      <w:kern w:val="2"/>
                      <w:sz w:val="21"/>
                      <w:szCs w:val="21"/>
                      <w:highlight w:val="none"/>
                      <w:lang w:val="en-US" w:eastAsia="zh-CN" w:bidi="ar"/>
                    </w:rPr>
                    <w:t>第三次</w:t>
                  </w:r>
                </w:p>
              </w:tc>
              <w:tc>
                <w:tcPr>
                  <w:tcW w:w="1439" w:type="dxa"/>
                  <w:tcBorders>
                    <w:tl2br w:val="nil"/>
                    <w:tr2bl w:val="nil"/>
                  </w:tcBorders>
                  <w:shd w:val="clear" w:color="auto" w:fill="auto"/>
                  <w:vAlign w:val="center"/>
                </w:tcPr>
                <w:p w14:paraId="5F9A88C3">
                  <w:pPr>
                    <w:keepNext w:val="0"/>
                    <w:keepLines w:val="0"/>
                    <w:widowControl w:val="0"/>
                    <w:suppressLineNumbers w:val="0"/>
                    <w:autoSpaceDE w:val="0"/>
                    <w:autoSpaceDN/>
                    <w:spacing w:before="0" w:beforeAutospacing="0" w:after="0" w:afterAutospacing="0"/>
                    <w:ind w:left="0" w:leftChars="0" w:right="0" w:firstLine="0" w:firstLineChars="0"/>
                    <w:jc w:val="center"/>
                    <w:rPr>
                      <w:rFonts w:hint="default" w:ascii="Times New Roman" w:hAnsi="Times New Roman" w:eastAsia="宋体" w:cs="Times New Roman"/>
                      <w:b w:val="0"/>
                      <w:bCs w:val="0"/>
                      <w:kern w:val="2"/>
                      <w:sz w:val="21"/>
                      <w:szCs w:val="21"/>
                      <w:highlight w:val="none"/>
                      <w:lang w:val="en-US"/>
                    </w:rPr>
                  </w:pPr>
                  <w:r>
                    <w:rPr>
                      <w:rFonts w:hint="eastAsia" w:cs="Times New Roman"/>
                      <w:b w:val="0"/>
                      <w:bCs w:val="0"/>
                      <w:kern w:val="2"/>
                      <w:sz w:val="21"/>
                      <w:szCs w:val="21"/>
                      <w:highlight w:val="none"/>
                      <w:lang w:val="en-US" w:eastAsia="zh-CN" w:bidi="ar"/>
                    </w:rPr>
                    <w:t>1.12</w:t>
                  </w:r>
                  <w:r>
                    <w:rPr>
                      <w:rFonts w:hint="default" w:ascii="Arial" w:hAnsi="Arial" w:cs="Arial"/>
                      <w:b w:val="0"/>
                      <w:bCs w:val="0"/>
                      <w:kern w:val="2"/>
                      <w:sz w:val="21"/>
                      <w:szCs w:val="21"/>
                      <w:highlight w:val="none"/>
                      <w:lang w:val="en-US" w:eastAsia="zh-CN"/>
                    </w:rPr>
                    <w:t>×</w:t>
                  </w:r>
                  <w:r>
                    <w:rPr>
                      <w:rFonts w:hint="eastAsia" w:cs="Times New Roman"/>
                      <w:b w:val="0"/>
                      <w:bCs w:val="0"/>
                      <w:kern w:val="2"/>
                      <w:sz w:val="21"/>
                      <w:szCs w:val="21"/>
                      <w:highlight w:val="none"/>
                      <w:lang w:val="en-US" w:eastAsia="zh-CN" w:bidi="ar"/>
                    </w:rPr>
                    <w:t>10</w:t>
                  </w:r>
                  <w:r>
                    <w:rPr>
                      <w:rFonts w:hint="eastAsia" w:cs="Times New Roman"/>
                      <w:b w:val="0"/>
                      <w:bCs w:val="0"/>
                      <w:kern w:val="2"/>
                      <w:sz w:val="21"/>
                      <w:szCs w:val="21"/>
                      <w:highlight w:val="none"/>
                      <w:vertAlign w:val="superscript"/>
                      <w:lang w:val="en-US" w:eastAsia="zh-CN" w:bidi="ar"/>
                    </w:rPr>
                    <w:t>4</w:t>
                  </w:r>
                </w:p>
              </w:tc>
              <w:tc>
                <w:tcPr>
                  <w:tcW w:w="1188" w:type="dxa"/>
                  <w:tcBorders>
                    <w:tl2br w:val="nil"/>
                    <w:tr2bl w:val="nil"/>
                  </w:tcBorders>
                  <w:shd w:val="clear" w:color="auto" w:fill="auto"/>
                  <w:vAlign w:val="center"/>
                </w:tcPr>
                <w:p w14:paraId="5F17F5FC">
                  <w:pPr>
                    <w:keepNext w:val="0"/>
                    <w:keepLines w:val="0"/>
                    <w:widowControl w:val="0"/>
                    <w:suppressLineNumbers w:val="0"/>
                    <w:autoSpaceDE w:val="0"/>
                    <w:autoSpaceDN/>
                    <w:spacing w:before="0" w:beforeAutospacing="0" w:after="0" w:afterAutospacing="0"/>
                    <w:ind w:left="0" w:leftChars="0" w:right="0" w:firstLine="0" w:firstLineChars="0"/>
                    <w:jc w:val="center"/>
                    <w:rPr>
                      <w:rFonts w:hint="default" w:ascii="Times New Roman" w:hAnsi="Times New Roman" w:eastAsia="宋体" w:cs="Times New Roman"/>
                      <w:b w:val="0"/>
                      <w:bCs w:val="0"/>
                      <w:kern w:val="2"/>
                      <w:sz w:val="21"/>
                      <w:szCs w:val="21"/>
                      <w:highlight w:val="none"/>
                      <w:lang w:val="en-US"/>
                    </w:rPr>
                  </w:pPr>
                  <w:r>
                    <w:rPr>
                      <w:rFonts w:hint="eastAsia" w:cs="Times New Roman"/>
                      <w:b w:val="0"/>
                      <w:bCs w:val="0"/>
                      <w:kern w:val="2"/>
                      <w:sz w:val="21"/>
                      <w:szCs w:val="21"/>
                      <w:highlight w:val="none"/>
                      <w:lang w:val="en-US" w:eastAsia="zh-CN" w:bidi="ar"/>
                    </w:rPr>
                    <w:t>1174</w:t>
                  </w:r>
                </w:p>
              </w:tc>
              <w:tc>
                <w:tcPr>
                  <w:tcW w:w="1485" w:type="dxa"/>
                  <w:tcBorders>
                    <w:tl2br w:val="nil"/>
                    <w:tr2bl w:val="nil"/>
                  </w:tcBorders>
                  <w:shd w:val="clear" w:color="auto" w:fill="auto"/>
                  <w:vAlign w:val="center"/>
                </w:tcPr>
                <w:p w14:paraId="2F8389C9">
                  <w:pPr>
                    <w:keepNext w:val="0"/>
                    <w:keepLines w:val="0"/>
                    <w:widowControl w:val="0"/>
                    <w:suppressLineNumbers w:val="0"/>
                    <w:autoSpaceDE w:val="0"/>
                    <w:autoSpaceDN/>
                    <w:spacing w:before="0" w:beforeAutospacing="0" w:after="0" w:afterAutospacing="0"/>
                    <w:ind w:left="0" w:leftChars="0" w:right="0" w:firstLine="0" w:firstLineChars="0"/>
                    <w:jc w:val="center"/>
                    <w:rPr>
                      <w:rFonts w:hint="default" w:ascii="Times New Roman" w:hAnsi="Times New Roman" w:eastAsia="宋体" w:cs="Times New Roman"/>
                      <w:b w:val="0"/>
                      <w:bCs w:val="0"/>
                      <w:kern w:val="2"/>
                      <w:sz w:val="21"/>
                      <w:szCs w:val="21"/>
                      <w:highlight w:val="none"/>
                      <w:lang w:val="en-US"/>
                    </w:rPr>
                  </w:pPr>
                  <w:r>
                    <w:rPr>
                      <w:rFonts w:hint="eastAsia" w:cs="Times New Roman"/>
                      <w:b w:val="0"/>
                      <w:bCs w:val="0"/>
                      <w:kern w:val="2"/>
                      <w:sz w:val="21"/>
                      <w:szCs w:val="21"/>
                      <w:highlight w:val="none"/>
                      <w:lang w:val="en-US" w:eastAsia="zh-CN" w:bidi="ar"/>
                    </w:rPr>
                    <w:t>13.1</w:t>
                  </w:r>
                </w:p>
              </w:tc>
              <w:tc>
                <w:tcPr>
                  <w:tcW w:w="962" w:type="dxa"/>
                  <w:vMerge w:val="continue"/>
                  <w:tcBorders>
                    <w:tl2br w:val="nil"/>
                    <w:tr2bl w:val="nil"/>
                  </w:tcBorders>
                  <w:shd w:val="clear" w:color="auto" w:fill="auto"/>
                  <w:vAlign w:val="center"/>
                </w:tcPr>
                <w:p w14:paraId="2956EAD6">
                  <w:pPr>
                    <w:keepNext w:val="0"/>
                    <w:keepLines w:val="0"/>
                    <w:suppressLineNumbers w:val="0"/>
                    <w:spacing w:before="0" w:beforeAutospacing="0" w:after="0" w:afterAutospacing="0"/>
                    <w:ind w:left="0" w:right="0"/>
                    <w:rPr>
                      <w:rFonts w:hint="default" w:ascii="Times New Roman" w:hAnsi="Times New Roman" w:eastAsia="宋体" w:cs="Times New Roman"/>
                      <w:sz w:val="20"/>
                      <w:szCs w:val="20"/>
                      <w:highlight w:val="yellow"/>
                    </w:rPr>
                  </w:pPr>
                </w:p>
              </w:tc>
            </w:tr>
            <w:tr w14:paraId="6C74C2E1">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66" w:type="dxa"/>
                  <w:vMerge w:val="continue"/>
                  <w:tcBorders>
                    <w:tl2br w:val="nil"/>
                    <w:tr2bl w:val="nil"/>
                  </w:tcBorders>
                  <w:shd w:val="clear" w:color="auto" w:fill="auto"/>
                  <w:vAlign w:val="center"/>
                </w:tcPr>
                <w:p w14:paraId="1ADE398E">
                  <w:pPr>
                    <w:keepNext w:val="0"/>
                    <w:keepLines w:val="0"/>
                    <w:suppressLineNumbers w:val="0"/>
                    <w:spacing w:before="0" w:beforeAutospacing="0" w:after="0" w:afterAutospacing="0"/>
                    <w:ind w:left="0" w:right="0"/>
                    <w:jc w:val="center"/>
                    <w:rPr>
                      <w:rFonts w:hint="default" w:ascii="Times New Roman" w:hAnsi="Times New Roman" w:eastAsia="宋体" w:cs="Times New Roman"/>
                      <w:sz w:val="20"/>
                      <w:szCs w:val="20"/>
                      <w:highlight w:val="yellow"/>
                    </w:rPr>
                  </w:pPr>
                </w:p>
              </w:tc>
              <w:tc>
                <w:tcPr>
                  <w:tcW w:w="1787" w:type="dxa"/>
                  <w:vMerge w:val="continue"/>
                  <w:tcBorders>
                    <w:tl2br w:val="nil"/>
                    <w:tr2bl w:val="nil"/>
                  </w:tcBorders>
                  <w:shd w:val="clear" w:color="auto" w:fill="auto"/>
                  <w:vAlign w:val="center"/>
                </w:tcPr>
                <w:p w14:paraId="424C6AC4">
                  <w:pPr>
                    <w:keepNext w:val="0"/>
                    <w:keepLines w:val="0"/>
                    <w:suppressLineNumbers w:val="0"/>
                    <w:spacing w:before="0" w:beforeAutospacing="0" w:after="0" w:afterAutospacing="0"/>
                    <w:ind w:left="0" w:right="0"/>
                    <w:jc w:val="center"/>
                    <w:rPr>
                      <w:rFonts w:hint="default" w:ascii="Times New Roman" w:hAnsi="Times New Roman" w:eastAsia="宋体" w:cs="Times New Roman"/>
                      <w:sz w:val="20"/>
                      <w:szCs w:val="20"/>
                      <w:highlight w:val="yellow"/>
                    </w:rPr>
                  </w:pPr>
                </w:p>
              </w:tc>
              <w:tc>
                <w:tcPr>
                  <w:tcW w:w="1269" w:type="dxa"/>
                  <w:tcBorders>
                    <w:tl2br w:val="nil"/>
                    <w:tr2bl w:val="nil"/>
                  </w:tcBorders>
                  <w:shd w:val="clear" w:color="auto" w:fill="auto"/>
                  <w:vAlign w:val="center"/>
                </w:tcPr>
                <w:p w14:paraId="086ABDD7">
                  <w:pPr>
                    <w:keepNext w:val="0"/>
                    <w:keepLines w:val="0"/>
                    <w:widowControl/>
                    <w:suppressLineNumbers w:val="0"/>
                    <w:spacing w:before="0" w:beforeAutospacing="0" w:after="0" w:afterAutospacing="0"/>
                    <w:ind w:left="0" w:leftChars="0" w:right="0" w:firstLine="0" w:firstLineChars="0"/>
                    <w:jc w:val="center"/>
                    <w:textAlignment w:val="center"/>
                    <w:rPr>
                      <w:rFonts w:hint="default" w:ascii="Times New Roman" w:hAnsi="Times New Roman" w:eastAsia="宋体" w:cs="Times New Roman"/>
                      <w:kern w:val="2"/>
                      <w:sz w:val="21"/>
                      <w:szCs w:val="21"/>
                      <w:highlight w:val="none"/>
                    </w:rPr>
                  </w:pPr>
                  <w:r>
                    <w:rPr>
                      <w:rFonts w:hint="default" w:ascii="Times New Roman" w:hAnsi="Times New Roman" w:eastAsia="宋体" w:cs="Times New Roman"/>
                      <w:kern w:val="2"/>
                      <w:sz w:val="21"/>
                      <w:szCs w:val="21"/>
                      <w:highlight w:val="none"/>
                      <w:lang w:val="en-US" w:eastAsia="zh-CN" w:bidi="ar"/>
                    </w:rPr>
                    <w:t>平均值</w:t>
                  </w:r>
                </w:p>
              </w:tc>
              <w:tc>
                <w:tcPr>
                  <w:tcW w:w="1439" w:type="dxa"/>
                  <w:tcBorders>
                    <w:tl2br w:val="nil"/>
                    <w:tr2bl w:val="nil"/>
                  </w:tcBorders>
                  <w:shd w:val="clear" w:color="auto" w:fill="auto"/>
                  <w:vAlign w:val="center"/>
                </w:tcPr>
                <w:p w14:paraId="44E43A56">
                  <w:pPr>
                    <w:keepNext w:val="0"/>
                    <w:keepLines w:val="0"/>
                    <w:widowControl w:val="0"/>
                    <w:suppressLineNumbers w:val="0"/>
                    <w:autoSpaceDE w:val="0"/>
                    <w:autoSpaceDN/>
                    <w:spacing w:before="0" w:beforeAutospacing="0" w:after="0" w:afterAutospacing="0"/>
                    <w:ind w:left="0" w:leftChars="0" w:right="0" w:firstLine="0" w:firstLineChars="0"/>
                    <w:jc w:val="center"/>
                    <w:rPr>
                      <w:rFonts w:hint="default" w:ascii="Times New Roman" w:hAnsi="Times New Roman" w:eastAsia="宋体" w:cs="Times New Roman"/>
                      <w:b w:val="0"/>
                      <w:bCs w:val="0"/>
                      <w:kern w:val="2"/>
                      <w:sz w:val="21"/>
                      <w:szCs w:val="21"/>
                      <w:highlight w:val="none"/>
                      <w:lang w:val="en-US"/>
                    </w:rPr>
                  </w:pPr>
                  <w:r>
                    <w:rPr>
                      <w:rFonts w:hint="eastAsia" w:cs="Times New Roman"/>
                      <w:b w:val="0"/>
                      <w:bCs w:val="0"/>
                      <w:kern w:val="2"/>
                      <w:sz w:val="21"/>
                      <w:szCs w:val="21"/>
                      <w:highlight w:val="none"/>
                      <w:lang w:val="en-US" w:eastAsia="zh-CN" w:bidi="ar"/>
                    </w:rPr>
                    <w:t>1.13</w:t>
                  </w:r>
                  <w:r>
                    <w:rPr>
                      <w:rFonts w:hint="default" w:ascii="Arial" w:hAnsi="Arial" w:cs="Arial"/>
                      <w:b w:val="0"/>
                      <w:bCs w:val="0"/>
                      <w:kern w:val="2"/>
                      <w:sz w:val="21"/>
                      <w:szCs w:val="21"/>
                      <w:highlight w:val="none"/>
                      <w:lang w:val="en-US" w:eastAsia="zh-CN"/>
                    </w:rPr>
                    <w:t>×</w:t>
                  </w:r>
                  <w:r>
                    <w:rPr>
                      <w:rFonts w:hint="eastAsia" w:cs="Times New Roman"/>
                      <w:b w:val="0"/>
                      <w:bCs w:val="0"/>
                      <w:kern w:val="2"/>
                      <w:sz w:val="21"/>
                      <w:szCs w:val="21"/>
                      <w:highlight w:val="none"/>
                      <w:lang w:val="en-US" w:eastAsia="zh-CN" w:bidi="ar"/>
                    </w:rPr>
                    <w:t>10</w:t>
                  </w:r>
                  <w:r>
                    <w:rPr>
                      <w:rFonts w:hint="eastAsia" w:cs="Times New Roman"/>
                      <w:b w:val="0"/>
                      <w:bCs w:val="0"/>
                      <w:kern w:val="2"/>
                      <w:sz w:val="21"/>
                      <w:szCs w:val="21"/>
                      <w:highlight w:val="none"/>
                      <w:vertAlign w:val="superscript"/>
                      <w:lang w:val="en-US" w:eastAsia="zh-CN" w:bidi="ar"/>
                    </w:rPr>
                    <w:t>4</w:t>
                  </w:r>
                </w:p>
              </w:tc>
              <w:tc>
                <w:tcPr>
                  <w:tcW w:w="1188" w:type="dxa"/>
                  <w:tcBorders>
                    <w:tl2br w:val="nil"/>
                    <w:tr2bl w:val="nil"/>
                  </w:tcBorders>
                  <w:shd w:val="clear" w:color="auto" w:fill="auto"/>
                  <w:vAlign w:val="center"/>
                </w:tcPr>
                <w:p w14:paraId="01AB039F">
                  <w:pPr>
                    <w:keepNext w:val="0"/>
                    <w:keepLines w:val="0"/>
                    <w:widowControl w:val="0"/>
                    <w:suppressLineNumbers w:val="0"/>
                    <w:autoSpaceDE w:val="0"/>
                    <w:autoSpaceDN/>
                    <w:spacing w:before="0" w:beforeAutospacing="0" w:after="0" w:afterAutospacing="0"/>
                    <w:ind w:left="0" w:leftChars="0" w:right="0" w:firstLine="0" w:firstLineChars="0"/>
                    <w:jc w:val="center"/>
                    <w:rPr>
                      <w:rFonts w:hint="default" w:ascii="Times New Roman" w:hAnsi="Times New Roman" w:eastAsia="宋体" w:cs="Times New Roman"/>
                      <w:b w:val="0"/>
                      <w:bCs w:val="0"/>
                      <w:kern w:val="2"/>
                      <w:sz w:val="21"/>
                      <w:szCs w:val="21"/>
                      <w:highlight w:val="none"/>
                      <w:lang w:val="en-US"/>
                    </w:rPr>
                  </w:pPr>
                  <w:r>
                    <w:rPr>
                      <w:rFonts w:hint="eastAsia" w:cs="Times New Roman"/>
                      <w:b w:val="0"/>
                      <w:bCs w:val="0"/>
                      <w:kern w:val="2"/>
                      <w:sz w:val="21"/>
                      <w:szCs w:val="21"/>
                      <w:highlight w:val="none"/>
                      <w:lang w:val="en-US" w:eastAsia="zh-CN" w:bidi="ar"/>
                    </w:rPr>
                    <w:t>1097</w:t>
                  </w:r>
                </w:p>
              </w:tc>
              <w:tc>
                <w:tcPr>
                  <w:tcW w:w="1485" w:type="dxa"/>
                  <w:tcBorders>
                    <w:tl2br w:val="nil"/>
                    <w:tr2bl w:val="nil"/>
                  </w:tcBorders>
                  <w:shd w:val="clear" w:color="auto" w:fill="auto"/>
                  <w:vAlign w:val="center"/>
                </w:tcPr>
                <w:p w14:paraId="3504D7E5">
                  <w:pPr>
                    <w:keepNext w:val="0"/>
                    <w:keepLines w:val="0"/>
                    <w:widowControl w:val="0"/>
                    <w:suppressLineNumbers w:val="0"/>
                    <w:autoSpaceDE w:val="0"/>
                    <w:autoSpaceDN/>
                    <w:spacing w:before="0" w:beforeAutospacing="0" w:after="0" w:afterAutospacing="0"/>
                    <w:ind w:left="0" w:leftChars="0" w:right="0" w:firstLine="0" w:firstLineChars="0"/>
                    <w:jc w:val="center"/>
                    <w:rPr>
                      <w:rFonts w:hint="default" w:ascii="Times New Roman" w:hAnsi="Times New Roman" w:eastAsia="宋体" w:cs="Times New Roman"/>
                      <w:b w:val="0"/>
                      <w:bCs w:val="0"/>
                      <w:kern w:val="2"/>
                      <w:sz w:val="21"/>
                      <w:szCs w:val="21"/>
                      <w:highlight w:val="yellow"/>
                      <w:lang w:val="en-US"/>
                    </w:rPr>
                  </w:pPr>
                  <w:r>
                    <w:rPr>
                      <w:rFonts w:hint="eastAsia" w:cs="Times New Roman"/>
                      <w:b w:val="0"/>
                      <w:bCs w:val="0"/>
                      <w:color w:val="auto"/>
                      <w:kern w:val="2"/>
                      <w:sz w:val="21"/>
                      <w:szCs w:val="21"/>
                      <w:highlight w:val="none"/>
                      <w:lang w:val="en-US" w:eastAsia="zh-CN" w:bidi="ar"/>
                    </w:rPr>
                    <w:t>12.4</w:t>
                  </w:r>
                </w:p>
              </w:tc>
              <w:tc>
                <w:tcPr>
                  <w:tcW w:w="962" w:type="dxa"/>
                  <w:vMerge w:val="continue"/>
                  <w:tcBorders>
                    <w:tl2br w:val="nil"/>
                    <w:tr2bl w:val="nil"/>
                  </w:tcBorders>
                  <w:shd w:val="clear" w:color="auto" w:fill="auto"/>
                  <w:vAlign w:val="center"/>
                </w:tcPr>
                <w:p w14:paraId="6119A6CD">
                  <w:pPr>
                    <w:keepNext w:val="0"/>
                    <w:keepLines w:val="0"/>
                    <w:suppressLineNumbers w:val="0"/>
                    <w:spacing w:before="0" w:beforeAutospacing="0" w:after="0" w:afterAutospacing="0"/>
                    <w:ind w:left="0" w:right="0"/>
                    <w:rPr>
                      <w:rFonts w:hint="default" w:ascii="Times New Roman" w:hAnsi="Times New Roman" w:eastAsia="宋体" w:cs="Times New Roman"/>
                      <w:sz w:val="20"/>
                      <w:szCs w:val="20"/>
                      <w:highlight w:val="yellow"/>
                    </w:rPr>
                  </w:pPr>
                </w:p>
              </w:tc>
            </w:tr>
            <w:tr w14:paraId="20E279A8">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266" w:type="dxa"/>
                  <w:vMerge w:val="continue"/>
                  <w:tcBorders>
                    <w:tl2br w:val="nil"/>
                    <w:tr2bl w:val="nil"/>
                  </w:tcBorders>
                  <w:shd w:val="clear" w:color="auto" w:fill="auto"/>
                  <w:vAlign w:val="center"/>
                </w:tcPr>
                <w:p w14:paraId="6F705502">
                  <w:pPr>
                    <w:keepNext w:val="0"/>
                    <w:keepLines w:val="0"/>
                    <w:suppressLineNumbers w:val="0"/>
                    <w:spacing w:before="0" w:beforeAutospacing="0" w:after="0" w:afterAutospacing="0"/>
                    <w:ind w:left="0" w:right="0"/>
                    <w:jc w:val="center"/>
                    <w:rPr>
                      <w:rFonts w:hint="default" w:ascii="Times New Roman" w:hAnsi="Times New Roman" w:eastAsia="宋体" w:cs="Times New Roman"/>
                      <w:sz w:val="20"/>
                      <w:szCs w:val="20"/>
                      <w:highlight w:val="yellow"/>
                    </w:rPr>
                  </w:pPr>
                </w:p>
              </w:tc>
              <w:tc>
                <w:tcPr>
                  <w:tcW w:w="1787" w:type="dxa"/>
                  <w:vMerge w:val="restart"/>
                  <w:tcBorders>
                    <w:tl2br w:val="nil"/>
                    <w:tr2bl w:val="nil"/>
                  </w:tcBorders>
                  <w:shd w:val="clear" w:color="auto" w:fill="auto"/>
                  <w:vAlign w:val="center"/>
                </w:tcPr>
                <w:p w14:paraId="4F18B8B9">
                  <w:pPr>
                    <w:keepNext w:val="0"/>
                    <w:keepLines w:val="0"/>
                    <w:widowControl w:val="0"/>
                    <w:suppressLineNumbers w:val="0"/>
                    <w:autoSpaceDE w:val="0"/>
                    <w:autoSpaceDN/>
                    <w:spacing w:before="0" w:beforeAutospacing="0" w:after="0" w:afterAutospacing="0"/>
                    <w:ind w:left="0" w:leftChars="0" w:right="0" w:firstLine="0" w:firstLineChars="0"/>
                    <w:jc w:val="center"/>
                    <w:rPr>
                      <w:rFonts w:hint="default" w:ascii="Times New Roman" w:hAnsi="Times New Roman" w:eastAsia="宋体" w:cs="Times New Roman"/>
                      <w:kern w:val="2"/>
                      <w:sz w:val="21"/>
                      <w:szCs w:val="21"/>
                      <w:highlight w:val="none"/>
                      <w:u w:val="none"/>
                    </w:rPr>
                  </w:pPr>
                  <w:r>
                    <w:rPr>
                      <w:rFonts w:hint="eastAsia" w:cs="Times New Roman"/>
                      <w:kern w:val="2"/>
                      <w:sz w:val="21"/>
                      <w:szCs w:val="21"/>
                      <w:highlight w:val="none"/>
                      <w:u w:val="none"/>
                      <w:lang w:val="en-US" w:eastAsia="zh-CN" w:bidi="ar"/>
                    </w:rPr>
                    <w:t>除尘器</w:t>
                  </w:r>
                  <w:r>
                    <w:rPr>
                      <w:rFonts w:hint="default" w:ascii="Times New Roman" w:hAnsi="Times New Roman" w:eastAsia="宋体" w:cs="Times New Roman"/>
                      <w:kern w:val="2"/>
                      <w:sz w:val="21"/>
                      <w:szCs w:val="21"/>
                      <w:highlight w:val="none"/>
                      <w:u w:val="none"/>
                      <w:lang w:val="en-US" w:eastAsia="zh-CN" w:bidi="ar"/>
                    </w:rPr>
                    <w:t>出口</w:t>
                  </w:r>
                </w:p>
              </w:tc>
              <w:tc>
                <w:tcPr>
                  <w:tcW w:w="1269" w:type="dxa"/>
                  <w:tcBorders>
                    <w:tl2br w:val="nil"/>
                    <w:tr2bl w:val="nil"/>
                  </w:tcBorders>
                  <w:shd w:val="clear" w:color="auto" w:fill="auto"/>
                  <w:vAlign w:val="center"/>
                </w:tcPr>
                <w:p w14:paraId="56E91983">
                  <w:pPr>
                    <w:keepNext w:val="0"/>
                    <w:keepLines w:val="0"/>
                    <w:widowControl w:val="0"/>
                    <w:suppressLineNumbers w:val="0"/>
                    <w:spacing w:before="0" w:beforeAutospacing="0" w:after="0" w:afterAutospacing="0"/>
                    <w:ind w:left="0" w:leftChars="0" w:right="0" w:firstLine="0" w:firstLineChars="0"/>
                    <w:jc w:val="center"/>
                    <w:rPr>
                      <w:rFonts w:hint="default" w:ascii="Times New Roman" w:hAnsi="Times New Roman" w:eastAsia="宋体" w:cs="Times New Roman"/>
                      <w:kern w:val="2"/>
                      <w:sz w:val="21"/>
                      <w:szCs w:val="21"/>
                      <w:highlight w:val="none"/>
                      <w:u w:val="none"/>
                    </w:rPr>
                  </w:pPr>
                  <w:r>
                    <w:rPr>
                      <w:rFonts w:hint="default" w:ascii="Times New Roman" w:hAnsi="Times New Roman" w:eastAsia="宋体" w:cs="Times New Roman"/>
                      <w:kern w:val="2"/>
                      <w:sz w:val="21"/>
                      <w:szCs w:val="21"/>
                      <w:highlight w:val="none"/>
                      <w:u w:val="none"/>
                      <w:lang w:val="en-US" w:eastAsia="zh-CN" w:bidi="ar"/>
                    </w:rPr>
                    <w:t>第一次</w:t>
                  </w:r>
                </w:p>
              </w:tc>
              <w:tc>
                <w:tcPr>
                  <w:tcW w:w="1439" w:type="dxa"/>
                  <w:tcBorders>
                    <w:tl2br w:val="nil"/>
                    <w:tr2bl w:val="nil"/>
                  </w:tcBorders>
                  <w:shd w:val="clear" w:color="auto" w:fill="auto"/>
                  <w:vAlign w:val="center"/>
                </w:tcPr>
                <w:p w14:paraId="25800B6D">
                  <w:pPr>
                    <w:keepNext w:val="0"/>
                    <w:keepLines w:val="0"/>
                    <w:widowControl w:val="0"/>
                    <w:suppressLineNumbers w:val="0"/>
                    <w:autoSpaceDE w:val="0"/>
                    <w:autoSpaceDN/>
                    <w:spacing w:before="0" w:beforeAutospacing="0" w:after="0" w:afterAutospacing="0"/>
                    <w:ind w:left="0" w:leftChars="0" w:right="0" w:firstLine="0" w:firstLineChars="0"/>
                    <w:jc w:val="center"/>
                    <w:rPr>
                      <w:rFonts w:hint="default" w:ascii="Times New Roman" w:hAnsi="Times New Roman" w:eastAsia="宋体" w:cs="Times New Roman"/>
                      <w:b w:val="0"/>
                      <w:bCs w:val="0"/>
                      <w:kern w:val="2"/>
                      <w:sz w:val="21"/>
                      <w:szCs w:val="21"/>
                      <w:highlight w:val="none"/>
                      <w:u w:val="none"/>
                      <w:lang w:val="en-US"/>
                    </w:rPr>
                  </w:pPr>
                  <w:r>
                    <w:rPr>
                      <w:rFonts w:hint="eastAsia" w:cs="Times New Roman"/>
                      <w:b w:val="0"/>
                      <w:bCs w:val="0"/>
                      <w:kern w:val="2"/>
                      <w:sz w:val="21"/>
                      <w:szCs w:val="21"/>
                      <w:highlight w:val="none"/>
                      <w:u w:val="none"/>
                      <w:lang w:val="en-US" w:eastAsia="zh-CN" w:bidi="ar"/>
                    </w:rPr>
                    <w:t>1.05</w:t>
                  </w:r>
                  <w:r>
                    <w:rPr>
                      <w:rFonts w:hint="default" w:ascii="Arial" w:hAnsi="Arial" w:cs="Arial"/>
                      <w:b w:val="0"/>
                      <w:bCs w:val="0"/>
                      <w:kern w:val="2"/>
                      <w:sz w:val="21"/>
                      <w:szCs w:val="21"/>
                      <w:highlight w:val="none"/>
                      <w:lang w:val="en-US" w:eastAsia="zh-CN"/>
                    </w:rPr>
                    <w:t>×</w:t>
                  </w:r>
                  <w:r>
                    <w:rPr>
                      <w:rFonts w:hint="eastAsia" w:cs="Times New Roman"/>
                      <w:b w:val="0"/>
                      <w:bCs w:val="0"/>
                      <w:kern w:val="2"/>
                      <w:sz w:val="21"/>
                      <w:szCs w:val="21"/>
                      <w:highlight w:val="none"/>
                      <w:lang w:val="en-US" w:eastAsia="zh-CN" w:bidi="ar"/>
                    </w:rPr>
                    <w:t>10</w:t>
                  </w:r>
                  <w:r>
                    <w:rPr>
                      <w:rFonts w:hint="eastAsia" w:cs="Times New Roman"/>
                      <w:b w:val="0"/>
                      <w:bCs w:val="0"/>
                      <w:kern w:val="2"/>
                      <w:sz w:val="21"/>
                      <w:szCs w:val="21"/>
                      <w:highlight w:val="none"/>
                      <w:vertAlign w:val="superscript"/>
                      <w:lang w:val="en-US" w:eastAsia="zh-CN" w:bidi="ar"/>
                    </w:rPr>
                    <w:t>4</w:t>
                  </w:r>
                </w:p>
              </w:tc>
              <w:tc>
                <w:tcPr>
                  <w:tcW w:w="1188" w:type="dxa"/>
                  <w:tcBorders>
                    <w:tl2br w:val="nil"/>
                    <w:tr2bl w:val="nil"/>
                  </w:tcBorders>
                  <w:shd w:val="clear" w:color="auto" w:fill="auto"/>
                  <w:vAlign w:val="center"/>
                </w:tcPr>
                <w:p w14:paraId="0F14B563">
                  <w:pPr>
                    <w:keepNext w:val="0"/>
                    <w:keepLines w:val="0"/>
                    <w:widowControl w:val="0"/>
                    <w:suppressLineNumbers w:val="0"/>
                    <w:autoSpaceDE w:val="0"/>
                    <w:autoSpaceDN/>
                    <w:spacing w:before="0" w:beforeAutospacing="0" w:after="0" w:afterAutospacing="0"/>
                    <w:ind w:left="0" w:leftChars="0" w:right="0" w:firstLine="0" w:firstLineChars="0"/>
                    <w:jc w:val="center"/>
                    <w:rPr>
                      <w:rFonts w:hint="default" w:ascii="Times New Roman" w:hAnsi="Times New Roman" w:eastAsia="宋体" w:cs="Times New Roman"/>
                      <w:b w:val="0"/>
                      <w:bCs w:val="0"/>
                      <w:kern w:val="2"/>
                      <w:sz w:val="21"/>
                      <w:szCs w:val="21"/>
                      <w:highlight w:val="none"/>
                      <w:u w:val="none"/>
                    </w:rPr>
                  </w:pPr>
                  <w:r>
                    <w:rPr>
                      <w:rFonts w:hint="eastAsia" w:cs="Times New Roman"/>
                      <w:b w:val="0"/>
                      <w:bCs w:val="0"/>
                      <w:kern w:val="2"/>
                      <w:sz w:val="21"/>
                      <w:szCs w:val="21"/>
                      <w:highlight w:val="none"/>
                      <w:u w:val="none"/>
                      <w:lang w:val="en-US" w:eastAsia="zh-CN" w:bidi="ar"/>
                    </w:rPr>
                    <w:t>4</w:t>
                  </w:r>
                  <w:r>
                    <w:rPr>
                      <w:rFonts w:hint="default" w:ascii="Times New Roman" w:hAnsi="Times New Roman" w:eastAsia="宋体" w:cs="Times New Roman"/>
                      <w:b w:val="0"/>
                      <w:bCs w:val="0"/>
                      <w:kern w:val="2"/>
                      <w:sz w:val="21"/>
                      <w:szCs w:val="21"/>
                      <w:highlight w:val="none"/>
                      <w:u w:val="none"/>
                      <w:lang w:val="en-US" w:eastAsia="zh-CN" w:bidi="ar"/>
                    </w:rPr>
                    <w:t>.9</w:t>
                  </w:r>
                </w:p>
              </w:tc>
              <w:tc>
                <w:tcPr>
                  <w:tcW w:w="1485" w:type="dxa"/>
                  <w:tcBorders>
                    <w:tl2br w:val="nil"/>
                    <w:tr2bl w:val="nil"/>
                  </w:tcBorders>
                  <w:shd w:val="clear" w:color="auto" w:fill="auto"/>
                  <w:vAlign w:val="center"/>
                </w:tcPr>
                <w:p w14:paraId="2650E374">
                  <w:pPr>
                    <w:keepNext w:val="0"/>
                    <w:keepLines w:val="0"/>
                    <w:widowControl w:val="0"/>
                    <w:suppressLineNumbers w:val="0"/>
                    <w:autoSpaceDE w:val="0"/>
                    <w:autoSpaceDN/>
                    <w:spacing w:before="0" w:beforeAutospacing="0" w:after="0" w:afterAutospacing="0"/>
                    <w:ind w:left="0" w:leftChars="0" w:right="0" w:firstLine="0" w:firstLineChars="0"/>
                    <w:jc w:val="center"/>
                    <w:rPr>
                      <w:rFonts w:hint="default" w:ascii="Times New Roman" w:hAnsi="Times New Roman" w:eastAsia="宋体" w:cs="Times New Roman"/>
                      <w:b w:val="0"/>
                      <w:bCs w:val="0"/>
                      <w:kern w:val="2"/>
                      <w:sz w:val="21"/>
                      <w:szCs w:val="21"/>
                      <w:highlight w:val="none"/>
                      <w:u w:val="none"/>
                      <w:lang w:val="en-US"/>
                    </w:rPr>
                  </w:pPr>
                  <w:r>
                    <w:rPr>
                      <w:rFonts w:hint="eastAsia" w:cs="Times New Roman"/>
                      <w:b w:val="0"/>
                      <w:bCs w:val="0"/>
                      <w:kern w:val="2"/>
                      <w:sz w:val="21"/>
                      <w:szCs w:val="21"/>
                      <w:highlight w:val="none"/>
                      <w:u w:val="none"/>
                      <w:lang w:val="en-US" w:eastAsia="zh-CN" w:bidi="ar"/>
                    </w:rPr>
                    <w:t>0.0514</w:t>
                  </w:r>
                </w:p>
              </w:tc>
              <w:tc>
                <w:tcPr>
                  <w:tcW w:w="962" w:type="dxa"/>
                  <w:vMerge w:val="continue"/>
                  <w:tcBorders>
                    <w:tl2br w:val="nil"/>
                    <w:tr2bl w:val="nil"/>
                  </w:tcBorders>
                  <w:shd w:val="clear" w:color="auto" w:fill="auto"/>
                  <w:vAlign w:val="center"/>
                </w:tcPr>
                <w:p w14:paraId="34FA3230">
                  <w:pPr>
                    <w:keepNext w:val="0"/>
                    <w:keepLines w:val="0"/>
                    <w:suppressLineNumbers w:val="0"/>
                    <w:spacing w:before="0" w:beforeAutospacing="0" w:after="0" w:afterAutospacing="0"/>
                    <w:ind w:left="0" w:right="0"/>
                    <w:rPr>
                      <w:rFonts w:hint="default" w:ascii="Times New Roman" w:hAnsi="Times New Roman" w:eastAsia="宋体" w:cs="Times New Roman"/>
                      <w:sz w:val="20"/>
                      <w:szCs w:val="20"/>
                      <w:highlight w:val="yellow"/>
                    </w:rPr>
                  </w:pPr>
                </w:p>
              </w:tc>
            </w:tr>
            <w:tr w14:paraId="32722361">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1266" w:type="dxa"/>
                  <w:vMerge w:val="continue"/>
                  <w:tcBorders>
                    <w:tl2br w:val="nil"/>
                    <w:tr2bl w:val="nil"/>
                  </w:tcBorders>
                  <w:shd w:val="clear" w:color="auto" w:fill="auto"/>
                  <w:vAlign w:val="center"/>
                </w:tcPr>
                <w:p w14:paraId="5EA12382">
                  <w:pPr>
                    <w:keepNext w:val="0"/>
                    <w:keepLines w:val="0"/>
                    <w:suppressLineNumbers w:val="0"/>
                    <w:spacing w:before="0" w:beforeAutospacing="0" w:after="0" w:afterAutospacing="0"/>
                    <w:ind w:left="0" w:right="0"/>
                    <w:jc w:val="center"/>
                    <w:rPr>
                      <w:rFonts w:hint="default" w:ascii="Times New Roman" w:hAnsi="Times New Roman" w:eastAsia="宋体" w:cs="Times New Roman"/>
                      <w:sz w:val="20"/>
                      <w:szCs w:val="20"/>
                      <w:highlight w:val="yellow"/>
                    </w:rPr>
                  </w:pPr>
                </w:p>
              </w:tc>
              <w:tc>
                <w:tcPr>
                  <w:tcW w:w="1787" w:type="dxa"/>
                  <w:vMerge w:val="continue"/>
                  <w:tcBorders>
                    <w:tl2br w:val="nil"/>
                    <w:tr2bl w:val="nil"/>
                  </w:tcBorders>
                  <w:shd w:val="clear" w:color="auto" w:fill="auto"/>
                  <w:vAlign w:val="center"/>
                </w:tcPr>
                <w:p w14:paraId="14E20EFA">
                  <w:pPr>
                    <w:keepNext w:val="0"/>
                    <w:keepLines w:val="0"/>
                    <w:suppressLineNumbers w:val="0"/>
                    <w:spacing w:before="0" w:beforeAutospacing="0" w:after="0" w:afterAutospacing="0"/>
                    <w:ind w:left="0" w:right="0"/>
                    <w:jc w:val="center"/>
                    <w:rPr>
                      <w:rFonts w:hint="default" w:ascii="Times New Roman" w:hAnsi="Times New Roman" w:eastAsia="宋体" w:cs="Times New Roman"/>
                      <w:sz w:val="20"/>
                      <w:szCs w:val="20"/>
                      <w:highlight w:val="none"/>
                      <w:u w:val="none"/>
                    </w:rPr>
                  </w:pPr>
                </w:p>
              </w:tc>
              <w:tc>
                <w:tcPr>
                  <w:tcW w:w="1269" w:type="dxa"/>
                  <w:tcBorders>
                    <w:tl2br w:val="nil"/>
                    <w:tr2bl w:val="nil"/>
                  </w:tcBorders>
                  <w:shd w:val="clear" w:color="auto" w:fill="auto"/>
                  <w:vAlign w:val="center"/>
                </w:tcPr>
                <w:p w14:paraId="0CDCB3BA">
                  <w:pPr>
                    <w:keepNext w:val="0"/>
                    <w:keepLines w:val="0"/>
                    <w:widowControl w:val="0"/>
                    <w:suppressLineNumbers w:val="0"/>
                    <w:spacing w:before="0" w:beforeAutospacing="0" w:after="0" w:afterAutospacing="0"/>
                    <w:ind w:left="0" w:leftChars="0" w:right="0" w:firstLine="0" w:firstLineChars="0"/>
                    <w:jc w:val="center"/>
                    <w:rPr>
                      <w:rFonts w:hint="default" w:ascii="Times New Roman" w:hAnsi="Times New Roman" w:eastAsia="宋体" w:cs="Times New Roman"/>
                      <w:kern w:val="2"/>
                      <w:sz w:val="21"/>
                      <w:szCs w:val="21"/>
                      <w:highlight w:val="none"/>
                      <w:u w:val="none"/>
                    </w:rPr>
                  </w:pPr>
                  <w:r>
                    <w:rPr>
                      <w:rFonts w:hint="default" w:ascii="Times New Roman" w:hAnsi="Times New Roman" w:eastAsia="宋体" w:cs="Times New Roman"/>
                      <w:kern w:val="2"/>
                      <w:sz w:val="21"/>
                      <w:szCs w:val="21"/>
                      <w:highlight w:val="none"/>
                      <w:u w:val="none"/>
                      <w:lang w:val="en-US" w:eastAsia="zh-CN" w:bidi="ar"/>
                    </w:rPr>
                    <w:t>第二次</w:t>
                  </w:r>
                </w:p>
              </w:tc>
              <w:tc>
                <w:tcPr>
                  <w:tcW w:w="1439" w:type="dxa"/>
                  <w:tcBorders>
                    <w:tl2br w:val="nil"/>
                    <w:tr2bl w:val="nil"/>
                  </w:tcBorders>
                  <w:shd w:val="clear" w:color="auto" w:fill="auto"/>
                  <w:vAlign w:val="center"/>
                </w:tcPr>
                <w:p w14:paraId="29038B51">
                  <w:pPr>
                    <w:keepNext w:val="0"/>
                    <w:keepLines w:val="0"/>
                    <w:widowControl w:val="0"/>
                    <w:suppressLineNumbers w:val="0"/>
                    <w:autoSpaceDE w:val="0"/>
                    <w:autoSpaceDN/>
                    <w:spacing w:before="0" w:beforeAutospacing="0" w:after="0" w:afterAutospacing="0"/>
                    <w:ind w:left="0" w:leftChars="0" w:right="0" w:firstLine="0" w:firstLineChars="0"/>
                    <w:jc w:val="center"/>
                    <w:rPr>
                      <w:rFonts w:hint="default" w:ascii="Times New Roman" w:hAnsi="Times New Roman" w:eastAsia="宋体" w:cs="Times New Roman"/>
                      <w:b w:val="0"/>
                      <w:bCs w:val="0"/>
                      <w:kern w:val="2"/>
                      <w:sz w:val="21"/>
                      <w:szCs w:val="21"/>
                      <w:highlight w:val="none"/>
                      <w:u w:val="none"/>
                      <w:lang w:val="en-US"/>
                    </w:rPr>
                  </w:pPr>
                  <w:r>
                    <w:rPr>
                      <w:rFonts w:hint="eastAsia" w:cs="Times New Roman"/>
                      <w:b w:val="0"/>
                      <w:bCs w:val="0"/>
                      <w:kern w:val="2"/>
                      <w:sz w:val="21"/>
                      <w:szCs w:val="21"/>
                      <w:highlight w:val="none"/>
                      <w:u w:val="none"/>
                      <w:lang w:val="en-US" w:eastAsia="zh-CN" w:bidi="ar"/>
                    </w:rPr>
                    <w:t>1.03</w:t>
                  </w:r>
                  <w:r>
                    <w:rPr>
                      <w:rFonts w:hint="default" w:ascii="Arial" w:hAnsi="Arial" w:cs="Arial"/>
                      <w:b w:val="0"/>
                      <w:bCs w:val="0"/>
                      <w:kern w:val="2"/>
                      <w:sz w:val="21"/>
                      <w:szCs w:val="21"/>
                      <w:highlight w:val="none"/>
                      <w:lang w:val="en-US" w:eastAsia="zh-CN"/>
                    </w:rPr>
                    <w:t>×</w:t>
                  </w:r>
                  <w:r>
                    <w:rPr>
                      <w:rFonts w:hint="eastAsia" w:cs="Times New Roman"/>
                      <w:b w:val="0"/>
                      <w:bCs w:val="0"/>
                      <w:kern w:val="2"/>
                      <w:sz w:val="21"/>
                      <w:szCs w:val="21"/>
                      <w:highlight w:val="none"/>
                      <w:lang w:val="en-US" w:eastAsia="zh-CN" w:bidi="ar"/>
                    </w:rPr>
                    <w:t>10</w:t>
                  </w:r>
                  <w:r>
                    <w:rPr>
                      <w:rFonts w:hint="eastAsia" w:cs="Times New Roman"/>
                      <w:b w:val="0"/>
                      <w:bCs w:val="0"/>
                      <w:kern w:val="2"/>
                      <w:sz w:val="21"/>
                      <w:szCs w:val="21"/>
                      <w:highlight w:val="none"/>
                      <w:vertAlign w:val="superscript"/>
                      <w:lang w:val="en-US" w:eastAsia="zh-CN" w:bidi="ar"/>
                    </w:rPr>
                    <w:t>4</w:t>
                  </w:r>
                </w:p>
              </w:tc>
              <w:tc>
                <w:tcPr>
                  <w:tcW w:w="1188" w:type="dxa"/>
                  <w:tcBorders>
                    <w:tl2br w:val="nil"/>
                    <w:tr2bl w:val="nil"/>
                  </w:tcBorders>
                  <w:shd w:val="clear" w:color="auto" w:fill="auto"/>
                  <w:vAlign w:val="center"/>
                </w:tcPr>
                <w:p w14:paraId="4AC2C50D">
                  <w:pPr>
                    <w:keepNext w:val="0"/>
                    <w:keepLines w:val="0"/>
                    <w:widowControl w:val="0"/>
                    <w:suppressLineNumbers w:val="0"/>
                    <w:autoSpaceDE w:val="0"/>
                    <w:autoSpaceDN/>
                    <w:spacing w:before="0" w:beforeAutospacing="0" w:after="0" w:afterAutospacing="0"/>
                    <w:ind w:left="0" w:leftChars="0" w:right="0" w:firstLine="0" w:firstLineChars="0"/>
                    <w:jc w:val="center"/>
                    <w:rPr>
                      <w:rFonts w:hint="default" w:ascii="Times New Roman" w:hAnsi="Times New Roman" w:eastAsia="宋体" w:cs="Times New Roman"/>
                      <w:b w:val="0"/>
                      <w:bCs w:val="0"/>
                      <w:kern w:val="2"/>
                      <w:sz w:val="21"/>
                      <w:szCs w:val="21"/>
                      <w:highlight w:val="none"/>
                      <w:u w:val="none"/>
                      <w:lang w:val="en-US"/>
                    </w:rPr>
                  </w:pPr>
                  <w:r>
                    <w:rPr>
                      <w:rFonts w:hint="eastAsia" w:cs="Times New Roman"/>
                      <w:b w:val="0"/>
                      <w:bCs w:val="0"/>
                      <w:kern w:val="2"/>
                      <w:sz w:val="21"/>
                      <w:szCs w:val="21"/>
                      <w:highlight w:val="none"/>
                      <w:u w:val="none"/>
                      <w:lang w:val="en-US" w:eastAsia="zh-CN" w:bidi="ar"/>
                    </w:rPr>
                    <w:t>5.3</w:t>
                  </w:r>
                </w:p>
              </w:tc>
              <w:tc>
                <w:tcPr>
                  <w:tcW w:w="1485" w:type="dxa"/>
                  <w:tcBorders>
                    <w:tl2br w:val="nil"/>
                    <w:tr2bl w:val="nil"/>
                  </w:tcBorders>
                  <w:shd w:val="clear" w:color="auto" w:fill="auto"/>
                  <w:vAlign w:val="center"/>
                </w:tcPr>
                <w:p w14:paraId="594DB497">
                  <w:pPr>
                    <w:keepNext w:val="0"/>
                    <w:keepLines w:val="0"/>
                    <w:widowControl w:val="0"/>
                    <w:suppressLineNumbers w:val="0"/>
                    <w:autoSpaceDE w:val="0"/>
                    <w:autoSpaceDN/>
                    <w:spacing w:before="0" w:beforeAutospacing="0" w:after="0" w:afterAutospacing="0"/>
                    <w:ind w:left="0" w:leftChars="0" w:right="0" w:firstLine="0" w:firstLineChars="0"/>
                    <w:jc w:val="center"/>
                    <w:rPr>
                      <w:rFonts w:hint="default" w:ascii="Times New Roman" w:hAnsi="Times New Roman" w:eastAsia="宋体" w:cs="Times New Roman"/>
                      <w:b w:val="0"/>
                      <w:bCs w:val="0"/>
                      <w:kern w:val="2"/>
                      <w:sz w:val="21"/>
                      <w:szCs w:val="21"/>
                      <w:highlight w:val="none"/>
                      <w:u w:val="none"/>
                      <w:lang w:val="en-US"/>
                    </w:rPr>
                  </w:pPr>
                  <w:r>
                    <w:rPr>
                      <w:rFonts w:hint="eastAsia" w:cs="Times New Roman"/>
                      <w:b w:val="0"/>
                      <w:bCs w:val="0"/>
                      <w:kern w:val="2"/>
                      <w:sz w:val="21"/>
                      <w:szCs w:val="21"/>
                      <w:highlight w:val="none"/>
                      <w:u w:val="none"/>
                      <w:lang w:val="en-US" w:eastAsia="zh-CN" w:bidi="ar"/>
                    </w:rPr>
                    <w:t>0.0546</w:t>
                  </w:r>
                </w:p>
              </w:tc>
              <w:tc>
                <w:tcPr>
                  <w:tcW w:w="962" w:type="dxa"/>
                  <w:vMerge w:val="continue"/>
                  <w:tcBorders>
                    <w:tl2br w:val="nil"/>
                    <w:tr2bl w:val="nil"/>
                  </w:tcBorders>
                  <w:shd w:val="clear" w:color="auto" w:fill="auto"/>
                  <w:vAlign w:val="center"/>
                </w:tcPr>
                <w:p w14:paraId="352B87A6">
                  <w:pPr>
                    <w:keepNext w:val="0"/>
                    <w:keepLines w:val="0"/>
                    <w:suppressLineNumbers w:val="0"/>
                    <w:spacing w:before="0" w:beforeAutospacing="0" w:after="0" w:afterAutospacing="0"/>
                    <w:ind w:left="0" w:right="0"/>
                    <w:rPr>
                      <w:rFonts w:hint="default" w:ascii="Times New Roman" w:hAnsi="Times New Roman" w:eastAsia="宋体" w:cs="Times New Roman"/>
                      <w:sz w:val="20"/>
                      <w:szCs w:val="20"/>
                      <w:highlight w:val="yellow"/>
                    </w:rPr>
                  </w:pPr>
                </w:p>
              </w:tc>
            </w:tr>
            <w:tr w14:paraId="4C99FE86">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266" w:type="dxa"/>
                  <w:vMerge w:val="continue"/>
                  <w:tcBorders>
                    <w:tl2br w:val="nil"/>
                    <w:tr2bl w:val="nil"/>
                  </w:tcBorders>
                  <w:shd w:val="clear" w:color="auto" w:fill="auto"/>
                  <w:vAlign w:val="center"/>
                </w:tcPr>
                <w:p w14:paraId="7B804606">
                  <w:pPr>
                    <w:keepNext w:val="0"/>
                    <w:keepLines w:val="0"/>
                    <w:suppressLineNumbers w:val="0"/>
                    <w:spacing w:before="0" w:beforeAutospacing="0" w:after="0" w:afterAutospacing="0"/>
                    <w:ind w:left="0" w:right="0"/>
                    <w:jc w:val="center"/>
                    <w:rPr>
                      <w:rFonts w:hint="default" w:ascii="Times New Roman" w:hAnsi="Times New Roman" w:eastAsia="宋体" w:cs="Times New Roman"/>
                      <w:sz w:val="20"/>
                      <w:szCs w:val="20"/>
                      <w:highlight w:val="yellow"/>
                    </w:rPr>
                  </w:pPr>
                </w:p>
              </w:tc>
              <w:tc>
                <w:tcPr>
                  <w:tcW w:w="1787" w:type="dxa"/>
                  <w:vMerge w:val="continue"/>
                  <w:tcBorders>
                    <w:tl2br w:val="nil"/>
                    <w:tr2bl w:val="nil"/>
                  </w:tcBorders>
                  <w:shd w:val="clear" w:color="auto" w:fill="auto"/>
                  <w:vAlign w:val="center"/>
                </w:tcPr>
                <w:p w14:paraId="6E0C866B">
                  <w:pPr>
                    <w:keepNext w:val="0"/>
                    <w:keepLines w:val="0"/>
                    <w:suppressLineNumbers w:val="0"/>
                    <w:spacing w:before="0" w:beforeAutospacing="0" w:after="0" w:afterAutospacing="0"/>
                    <w:ind w:left="0" w:right="0"/>
                    <w:jc w:val="center"/>
                    <w:rPr>
                      <w:rFonts w:hint="default" w:ascii="Times New Roman" w:hAnsi="Times New Roman" w:eastAsia="宋体" w:cs="Times New Roman"/>
                      <w:sz w:val="20"/>
                      <w:szCs w:val="20"/>
                      <w:highlight w:val="none"/>
                      <w:u w:val="none"/>
                    </w:rPr>
                  </w:pPr>
                </w:p>
              </w:tc>
              <w:tc>
                <w:tcPr>
                  <w:tcW w:w="1269" w:type="dxa"/>
                  <w:tcBorders>
                    <w:tl2br w:val="nil"/>
                    <w:tr2bl w:val="nil"/>
                  </w:tcBorders>
                  <w:shd w:val="clear" w:color="auto" w:fill="auto"/>
                  <w:vAlign w:val="center"/>
                </w:tcPr>
                <w:p w14:paraId="107C0968">
                  <w:pPr>
                    <w:keepNext w:val="0"/>
                    <w:keepLines w:val="0"/>
                    <w:widowControl w:val="0"/>
                    <w:suppressLineNumbers w:val="0"/>
                    <w:spacing w:before="0" w:beforeAutospacing="0" w:after="0" w:afterAutospacing="0"/>
                    <w:ind w:left="0" w:leftChars="0" w:right="0" w:firstLine="0" w:firstLineChars="0"/>
                    <w:jc w:val="center"/>
                    <w:rPr>
                      <w:rFonts w:hint="default" w:ascii="Times New Roman" w:hAnsi="Times New Roman" w:eastAsia="宋体" w:cs="Times New Roman"/>
                      <w:kern w:val="2"/>
                      <w:sz w:val="21"/>
                      <w:szCs w:val="21"/>
                      <w:highlight w:val="none"/>
                      <w:u w:val="none"/>
                    </w:rPr>
                  </w:pPr>
                  <w:r>
                    <w:rPr>
                      <w:rFonts w:hint="default" w:ascii="Times New Roman" w:hAnsi="Times New Roman" w:eastAsia="宋体" w:cs="Times New Roman"/>
                      <w:kern w:val="2"/>
                      <w:sz w:val="21"/>
                      <w:szCs w:val="21"/>
                      <w:highlight w:val="none"/>
                      <w:u w:val="none"/>
                      <w:lang w:val="en-US" w:eastAsia="zh-CN" w:bidi="ar"/>
                    </w:rPr>
                    <w:t>第三次</w:t>
                  </w:r>
                </w:p>
              </w:tc>
              <w:tc>
                <w:tcPr>
                  <w:tcW w:w="1439" w:type="dxa"/>
                  <w:tcBorders>
                    <w:tl2br w:val="nil"/>
                    <w:tr2bl w:val="nil"/>
                  </w:tcBorders>
                  <w:shd w:val="clear" w:color="auto" w:fill="auto"/>
                  <w:vAlign w:val="center"/>
                </w:tcPr>
                <w:p w14:paraId="630530A8">
                  <w:pPr>
                    <w:keepNext w:val="0"/>
                    <w:keepLines w:val="0"/>
                    <w:widowControl w:val="0"/>
                    <w:suppressLineNumbers w:val="0"/>
                    <w:autoSpaceDE w:val="0"/>
                    <w:autoSpaceDN/>
                    <w:spacing w:before="0" w:beforeAutospacing="0" w:after="0" w:afterAutospacing="0"/>
                    <w:ind w:left="0" w:leftChars="0" w:right="0" w:firstLine="0" w:firstLineChars="0"/>
                    <w:jc w:val="center"/>
                    <w:rPr>
                      <w:rFonts w:hint="default" w:ascii="Times New Roman" w:hAnsi="Times New Roman" w:eastAsia="宋体" w:cs="Times New Roman"/>
                      <w:b w:val="0"/>
                      <w:bCs w:val="0"/>
                      <w:kern w:val="2"/>
                      <w:sz w:val="21"/>
                      <w:szCs w:val="21"/>
                      <w:highlight w:val="none"/>
                      <w:u w:val="none"/>
                      <w:lang w:val="en-US"/>
                    </w:rPr>
                  </w:pPr>
                  <w:r>
                    <w:rPr>
                      <w:rFonts w:hint="eastAsia" w:cs="Times New Roman"/>
                      <w:b w:val="0"/>
                      <w:bCs w:val="0"/>
                      <w:kern w:val="2"/>
                      <w:sz w:val="21"/>
                      <w:szCs w:val="21"/>
                      <w:highlight w:val="none"/>
                      <w:u w:val="none"/>
                      <w:lang w:val="en-US" w:eastAsia="zh-CN" w:bidi="ar"/>
                    </w:rPr>
                    <w:t>1.04</w:t>
                  </w:r>
                  <w:r>
                    <w:rPr>
                      <w:rFonts w:hint="default" w:ascii="Arial" w:hAnsi="Arial" w:cs="Arial"/>
                      <w:b w:val="0"/>
                      <w:bCs w:val="0"/>
                      <w:kern w:val="2"/>
                      <w:sz w:val="21"/>
                      <w:szCs w:val="21"/>
                      <w:highlight w:val="none"/>
                      <w:lang w:val="en-US" w:eastAsia="zh-CN"/>
                    </w:rPr>
                    <w:t>×</w:t>
                  </w:r>
                  <w:r>
                    <w:rPr>
                      <w:rFonts w:hint="eastAsia" w:cs="Times New Roman"/>
                      <w:b w:val="0"/>
                      <w:bCs w:val="0"/>
                      <w:kern w:val="2"/>
                      <w:sz w:val="21"/>
                      <w:szCs w:val="21"/>
                      <w:highlight w:val="none"/>
                      <w:lang w:val="en-US" w:eastAsia="zh-CN" w:bidi="ar"/>
                    </w:rPr>
                    <w:t>10</w:t>
                  </w:r>
                  <w:r>
                    <w:rPr>
                      <w:rFonts w:hint="eastAsia" w:cs="Times New Roman"/>
                      <w:b w:val="0"/>
                      <w:bCs w:val="0"/>
                      <w:kern w:val="2"/>
                      <w:sz w:val="21"/>
                      <w:szCs w:val="21"/>
                      <w:highlight w:val="none"/>
                      <w:vertAlign w:val="superscript"/>
                      <w:lang w:val="en-US" w:eastAsia="zh-CN" w:bidi="ar"/>
                    </w:rPr>
                    <w:t>4</w:t>
                  </w:r>
                </w:p>
              </w:tc>
              <w:tc>
                <w:tcPr>
                  <w:tcW w:w="1188" w:type="dxa"/>
                  <w:tcBorders>
                    <w:tl2br w:val="nil"/>
                    <w:tr2bl w:val="nil"/>
                  </w:tcBorders>
                  <w:shd w:val="clear" w:color="auto" w:fill="auto"/>
                  <w:vAlign w:val="center"/>
                </w:tcPr>
                <w:p w14:paraId="1F3150ED">
                  <w:pPr>
                    <w:keepNext w:val="0"/>
                    <w:keepLines w:val="0"/>
                    <w:widowControl w:val="0"/>
                    <w:suppressLineNumbers w:val="0"/>
                    <w:autoSpaceDE w:val="0"/>
                    <w:autoSpaceDN/>
                    <w:spacing w:before="0" w:beforeAutospacing="0" w:after="0" w:afterAutospacing="0"/>
                    <w:ind w:left="0" w:leftChars="0" w:right="0" w:firstLine="0" w:firstLineChars="0"/>
                    <w:jc w:val="center"/>
                    <w:rPr>
                      <w:rFonts w:hint="default" w:ascii="Times New Roman" w:hAnsi="Times New Roman" w:eastAsia="宋体" w:cs="Times New Roman"/>
                      <w:b w:val="0"/>
                      <w:bCs w:val="0"/>
                      <w:kern w:val="2"/>
                      <w:sz w:val="21"/>
                      <w:szCs w:val="21"/>
                      <w:highlight w:val="none"/>
                      <w:u w:val="none"/>
                    </w:rPr>
                  </w:pPr>
                  <w:r>
                    <w:rPr>
                      <w:rFonts w:hint="default" w:ascii="Times New Roman" w:hAnsi="Times New Roman" w:eastAsia="宋体" w:cs="Times New Roman"/>
                      <w:b w:val="0"/>
                      <w:bCs w:val="0"/>
                      <w:kern w:val="2"/>
                      <w:sz w:val="21"/>
                      <w:szCs w:val="21"/>
                      <w:highlight w:val="none"/>
                      <w:u w:val="none"/>
                      <w:lang w:val="en-US" w:eastAsia="zh-CN" w:bidi="ar"/>
                    </w:rPr>
                    <w:t>5.5</w:t>
                  </w:r>
                </w:p>
              </w:tc>
              <w:tc>
                <w:tcPr>
                  <w:tcW w:w="1485" w:type="dxa"/>
                  <w:tcBorders>
                    <w:tl2br w:val="nil"/>
                    <w:tr2bl w:val="nil"/>
                  </w:tcBorders>
                  <w:shd w:val="clear" w:color="auto" w:fill="auto"/>
                  <w:vAlign w:val="center"/>
                </w:tcPr>
                <w:p w14:paraId="191F4CFC">
                  <w:pPr>
                    <w:keepNext w:val="0"/>
                    <w:keepLines w:val="0"/>
                    <w:widowControl w:val="0"/>
                    <w:suppressLineNumbers w:val="0"/>
                    <w:autoSpaceDE w:val="0"/>
                    <w:autoSpaceDN/>
                    <w:spacing w:before="0" w:beforeAutospacing="0" w:after="0" w:afterAutospacing="0"/>
                    <w:ind w:left="0" w:leftChars="0" w:right="0" w:firstLine="0" w:firstLineChars="0"/>
                    <w:jc w:val="center"/>
                    <w:rPr>
                      <w:rFonts w:hint="default" w:ascii="Times New Roman" w:hAnsi="Times New Roman" w:eastAsia="宋体" w:cs="Times New Roman"/>
                      <w:b w:val="0"/>
                      <w:bCs w:val="0"/>
                      <w:kern w:val="2"/>
                      <w:sz w:val="21"/>
                      <w:szCs w:val="21"/>
                      <w:highlight w:val="none"/>
                      <w:u w:val="none"/>
                      <w:lang w:val="en-US"/>
                    </w:rPr>
                  </w:pPr>
                  <w:r>
                    <w:rPr>
                      <w:rFonts w:hint="eastAsia" w:cs="Times New Roman"/>
                      <w:b w:val="0"/>
                      <w:bCs w:val="0"/>
                      <w:kern w:val="2"/>
                      <w:sz w:val="21"/>
                      <w:szCs w:val="21"/>
                      <w:highlight w:val="none"/>
                      <w:u w:val="none"/>
                      <w:lang w:val="en-US" w:eastAsia="zh-CN" w:bidi="ar"/>
                    </w:rPr>
                    <w:t>0.0572</w:t>
                  </w:r>
                </w:p>
              </w:tc>
              <w:tc>
                <w:tcPr>
                  <w:tcW w:w="962" w:type="dxa"/>
                  <w:vMerge w:val="continue"/>
                  <w:tcBorders>
                    <w:tl2br w:val="nil"/>
                    <w:tr2bl w:val="nil"/>
                  </w:tcBorders>
                  <w:shd w:val="clear" w:color="auto" w:fill="auto"/>
                  <w:vAlign w:val="center"/>
                </w:tcPr>
                <w:p w14:paraId="42C8D012">
                  <w:pPr>
                    <w:keepNext w:val="0"/>
                    <w:keepLines w:val="0"/>
                    <w:suppressLineNumbers w:val="0"/>
                    <w:spacing w:before="0" w:beforeAutospacing="0" w:after="0" w:afterAutospacing="0"/>
                    <w:ind w:left="0" w:right="0"/>
                    <w:rPr>
                      <w:rFonts w:hint="default" w:ascii="Times New Roman" w:hAnsi="Times New Roman" w:eastAsia="宋体" w:cs="Times New Roman"/>
                      <w:sz w:val="20"/>
                      <w:szCs w:val="20"/>
                      <w:highlight w:val="yellow"/>
                    </w:rPr>
                  </w:pPr>
                </w:p>
              </w:tc>
            </w:tr>
            <w:tr w14:paraId="7984CA9E">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1266" w:type="dxa"/>
                  <w:vMerge w:val="continue"/>
                  <w:tcBorders>
                    <w:tl2br w:val="nil"/>
                    <w:tr2bl w:val="nil"/>
                  </w:tcBorders>
                  <w:shd w:val="clear" w:color="auto" w:fill="auto"/>
                  <w:vAlign w:val="center"/>
                </w:tcPr>
                <w:p w14:paraId="687DE71A">
                  <w:pPr>
                    <w:keepNext w:val="0"/>
                    <w:keepLines w:val="0"/>
                    <w:suppressLineNumbers w:val="0"/>
                    <w:spacing w:before="0" w:beforeAutospacing="0" w:after="0" w:afterAutospacing="0"/>
                    <w:ind w:left="0" w:right="0"/>
                    <w:jc w:val="center"/>
                    <w:rPr>
                      <w:rFonts w:hint="default" w:ascii="Times New Roman" w:hAnsi="Times New Roman" w:eastAsia="宋体" w:cs="Times New Roman"/>
                      <w:sz w:val="20"/>
                      <w:szCs w:val="20"/>
                      <w:highlight w:val="yellow"/>
                    </w:rPr>
                  </w:pPr>
                </w:p>
              </w:tc>
              <w:tc>
                <w:tcPr>
                  <w:tcW w:w="1787" w:type="dxa"/>
                  <w:vMerge w:val="continue"/>
                  <w:tcBorders>
                    <w:tl2br w:val="nil"/>
                    <w:tr2bl w:val="nil"/>
                  </w:tcBorders>
                  <w:shd w:val="clear" w:color="auto" w:fill="auto"/>
                  <w:vAlign w:val="center"/>
                </w:tcPr>
                <w:p w14:paraId="1D137F0C">
                  <w:pPr>
                    <w:keepNext w:val="0"/>
                    <w:keepLines w:val="0"/>
                    <w:suppressLineNumbers w:val="0"/>
                    <w:spacing w:before="0" w:beforeAutospacing="0" w:after="0" w:afterAutospacing="0"/>
                    <w:ind w:left="0" w:right="0"/>
                    <w:jc w:val="center"/>
                    <w:rPr>
                      <w:rFonts w:hint="default" w:ascii="Times New Roman" w:hAnsi="Times New Roman" w:eastAsia="宋体" w:cs="Times New Roman"/>
                      <w:sz w:val="20"/>
                      <w:szCs w:val="20"/>
                      <w:highlight w:val="none"/>
                      <w:u w:val="none"/>
                    </w:rPr>
                  </w:pPr>
                </w:p>
              </w:tc>
              <w:tc>
                <w:tcPr>
                  <w:tcW w:w="1269" w:type="dxa"/>
                  <w:tcBorders>
                    <w:tl2br w:val="nil"/>
                    <w:tr2bl w:val="nil"/>
                  </w:tcBorders>
                  <w:shd w:val="clear" w:color="auto" w:fill="auto"/>
                  <w:vAlign w:val="center"/>
                </w:tcPr>
                <w:p w14:paraId="0E4A5F26">
                  <w:pPr>
                    <w:keepNext w:val="0"/>
                    <w:keepLines w:val="0"/>
                    <w:widowControl/>
                    <w:suppressLineNumbers w:val="0"/>
                    <w:spacing w:before="0" w:beforeAutospacing="0" w:after="0" w:afterAutospacing="0"/>
                    <w:ind w:left="0" w:leftChars="0" w:right="0" w:firstLine="0" w:firstLineChars="0"/>
                    <w:jc w:val="center"/>
                    <w:textAlignment w:val="center"/>
                    <w:rPr>
                      <w:rFonts w:hint="default" w:ascii="Times New Roman" w:hAnsi="Times New Roman" w:eastAsia="宋体" w:cs="Times New Roman"/>
                      <w:kern w:val="2"/>
                      <w:sz w:val="21"/>
                      <w:szCs w:val="21"/>
                      <w:highlight w:val="none"/>
                      <w:u w:val="none"/>
                    </w:rPr>
                  </w:pPr>
                  <w:r>
                    <w:rPr>
                      <w:rFonts w:hint="default" w:ascii="Times New Roman" w:hAnsi="Times New Roman" w:eastAsia="宋体" w:cs="Times New Roman"/>
                      <w:kern w:val="2"/>
                      <w:sz w:val="21"/>
                      <w:szCs w:val="21"/>
                      <w:highlight w:val="none"/>
                      <w:u w:val="none"/>
                      <w:lang w:val="en-US" w:eastAsia="zh-CN" w:bidi="ar"/>
                    </w:rPr>
                    <w:t>平均值</w:t>
                  </w:r>
                </w:p>
              </w:tc>
              <w:tc>
                <w:tcPr>
                  <w:tcW w:w="1439" w:type="dxa"/>
                  <w:tcBorders>
                    <w:tl2br w:val="nil"/>
                    <w:tr2bl w:val="nil"/>
                  </w:tcBorders>
                  <w:shd w:val="clear" w:color="auto" w:fill="auto"/>
                  <w:vAlign w:val="center"/>
                </w:tcPr>
                <w:p w14:paraId="024CFB58">
                  <w:pPr>
                    <w:keepNext w:val="0"/>
                    <w:keepLines w:val="0"/>
                    <w:widowControl w:val="0"/>
                    <w:suppressLineNumbers w:val="0"/>
                    <w:autoSpaceDE w:val="0"/>
                    <w:autoSpaceDN/>
                    <w:spacing w:before="0" w:beforeAutospacing="0" w:after="0" w:afterAutospacing="0"/>
                    <w:ind w:left="0" w:leftChars="0" w:right="0" w:firstLine="0" w:firstLineChars="0"/>
                    <w:jc w:val="center"/>
                    <w:rPr>
                      <w:rFonts w:hint="default" w:ascii="Times New Roman" w:hAnsi="Times New Roman" w:eastAsia="宋体" w:cs="Times New Roman"/>
                      <w:b w:val="0"/>
                      <w:bCs w:val="0"/>
                      <w:kern w:val="2"/>
                      <w:sz w:val="21"/>
                      <w:szCs w:val="21"/>
                      <w:highlight w:val="none"/>
                      <w:u w:val="none"/>
                      <w:lang w:val="en-US"/>
                    </w:rPr>
                  </w:pPr>
                  <w:r>
                    <w:rPr>
                      <w:rFonts w:hint="eastAsia" w:cs="Times New Roman"/>
                      <w:b w:val="0"/>
                      <w:bCs w:val="0"/>
                      <w:kern w:val="2"/>
                      <w:sz w:val="21"/>
                      <w:szCs w:val="21"/>
                      <w:highlight w:val="none"/>
                      <w:u w:val="none"/>
                      <w:lang w:val="en-US" w:eastAsia="zh-CN" w:bidi="ar"/>
                    </w:rPr>
                    <w:t>1.04</w:t>
                  </w:r>
                  <w:r>
                    <w:rPr>
                      <w:rFonts w:hint="default" w:ascii="Arial" w:hAnsi="Arial" w:cs="Arial"/>
                      <w:b w:val="0"/>
                      <w:bCs w:val="0"/>
                      <w:kern w:val="2"/>
                      <w:sz w:val="21"/>
                      <w:szCs w:val="21"/>
                      <w:highlight w:val="none"/>
                      <w:lang w:val="en-US" w:eastAsia="zh-CN"/>
                    </w:rPr>
                    <w:t>×</w:t>
                  </w:r>
                  <w:r>
                    <w:rPr>
                      <w:rFonts w:hint="eastAsia" w:cs="Times New Roman"/>
                      <w:b w:val="0"/>
                      <w:bCs w:val="0"/>
                      <w:kern w:val="2"/>
                      <w:sz w:val="21"/>
                      <w:szCs w:val="21"/>
                      <w:highlight w:val="none"/>
                      <w:lang w:val="en-US" w:eastAsia="zh-CN" w:bidi="ar"/>
                    </w:rPr>
                    <w:t>10</w:t>
                  </w:r>
                  <w:r>
                    <w:rPr>
                      <w:rFonts w:hint="eastAsia" w:cs="Times New Roman"/>
                      <w:b w:val="0"/>
                      <w:bCs w:val="0"/>
                      <w:kern w:val="2"/>
                      <w:sz w:val="21"/>
                      <w:szCs w:val="21"/>
                      <w:highlight w:val="none"/>
                      <w:vertAlign w:val="superscript"/>
                      <w:lang w:val="en-US" w:eastAsia="zh-CN" w:bidi="ar"/>
                    </w:rPr>
                    <w:t>4</w:t>
                  </w:r>
                </w:p>
              </w:tc>
              <w:tc>
                <w:tcPr>
                  <w:tcW w:w="1188" w:type="dxa"/>
                  <w:tcBorders>
                    <w:tl2br w:val="nil"/>
                    <w:tr2bl w:val="nil"/>
                  </w:tcBorders>
                  <w:shd w:val="clear" w:color="auto" w:fill="auto"/>
                  <w:vAlign w:val="center"/>
                </w:tcPr>
                <w:p w14:paraId="5AE492FD">
                  <w:pPr>
                    <w:keepNext w:val="0"/>
                    <w:keepLines w:val="0"/>
                    <w:widowControl w:val="0"/>
                    <w:suppressLineNumbers w:val="0"/>
                    <w:autoSpaceDE w:val="0"/>
                    <w:autoSpaceDN/>
                    <w:spacing w:before="0" w:beforeAutospacing="0" w:after="0" w:afterAutospacing="0"/>
                    <w:ind w:left="0" w:leftChars="0" w:right="0" w:firstLine="0" w:firstLineChars="0"/>
                    <w:jc w:val="center"/>
                    <w:rPr>
                      <w:rFonts w:hint="default" w:ascii="Times New Roman" w:hAnsi="Times New Roman" w:eastAsia="宋体" w:cs="Times New Roman"/>
                      <w:b w:val="0"/>
                      <w:bCs w:val="0"/>
                      <w:kern w:val="2"/>
                      <w:sz w:val="21"/>
                      <w:szCs w:val="21"/>
                      <w:highlight w:val="none"/>
                      <w:u w:val="none"/>
                      <w:lang w:val="en-US"/>
                    </w:rPr>
                  </w:pPr>
                  <w:r>
                    <w:rPr>
                      <w:rFonts w:hint="eastAsia" w:cs="Times New Roman"/>
                      <w:b w:val="0"/>
                      <w:bCs w:val="0"/>
                      <w:kern w:val="2"/>
                      <w:sz w:val="21"/>
                      <w:szCs w:val="21"/>
                      <w:highlight w:val="none"/>
                      <w:u w:val="none"/>
                      <w:lang w:val="en-US" w:eastAsia="zh-CN" w:bidi="ar"/>
                    </w:rPr>
                    <w:t>5.2</w:t>
                  </w:r>
                </w:p>
              </w:tc>
              <w:tc>
                <w:tcPr>
                  <w:tcW w:w="1485" w:type="dxa"/>
                  <w:tcBorders>
                    <w:tl2br w:val="nil"/>
                    <w:tr2bl w:val="nil"/>
                  </w:tcBorders>
                  <w:shd w:val="clear" w:color="auto" w:fill="auto"/>
                  <w:vAlign w:val="center"/>
                </w:tcPr>
                <w:p w14:paraId="57BC95A0">
                  <w:pPr>
                    <w:keepNext w:val="0"/>
                    <w:keepLines w:val="0"/>
                    <w:widowControl w:val="0"/>
                    <w:suppressLineNumbers w:val="0"/>
                    <w:autoSpaceDE w:val="0"/>
                    <w:autoSpaceDN/>
                    <w:spacing w:before="0" w:beforeAutospacing="0" w:after="0" w:afterAutospacing="0"/>
                    <w:ind w:left="0" w:leftChars="0" w:right="0" w:firstLine="0" w:firstLineChars="0"/>
                    <w:jc w:val="center"/>
                    <w:rPr>
                      <w:rFonts w:hint="default" w:ascii="Times New Roman" w:hAnsi="Times New Roman" w:eastAsia="宋体" w:cs="Times New Roman"/>
                      <w:b w:val="0"/>
                      <w:bCs w:val="0"/>
                      <w:kern w:val="2"/>
                      <w:sz w:val="21"/>
                      <w:szCs w:val="21"/>
                      <w:highlight w:val="none"/>
                      <w:u w:val="none"/>
                      <w:lang w:val="en-US"/>
                    </w:rPr>
                  </w:pPr>
                  <w:r>
                    <w:rPr>
                      <w:rFonts w:hint="eastAsia" w:cs="Times New Roman"/>
                      <w:b w:val="0"/>
                      <w:bCs w:val="0"/>
                      <w:kern w:val="2"/>
                      <w:sz w:val="21"/>
                      <w:szCs w:val="21"/>
                      <w:highlight w:val="none"/>
                      <w:u w:val="none"/>
                      <w:lang w:val="en-US" w:eastAsia="zh-CN" w:bidi="ar"/>
                    </w:rPr>
                    <w:t>0.0541</w:t>
                  </w:r>
                </w:p>
              </w:tc>
              <w:tc>
                <w:tcPr>
                  <w:tcW w:w="962" w:type="dxa"/>
                  <w:vMerge w:val="continue"/>
                  <w:tcBorders>
                    <w:tl2br w:val="nil"/>
                    <w:tr2bl w:val="nil"/>
                  </w:tcBorders>
                  <w:shd w:val="clear" w:color="auto" w:fill="auto"/>
                  <w:vAlign w:val="center"/>
                </w:tcPr>
                <w:p w14:paraId="04CB2741">
                  <w:pPr>
                    <w:keepNext w:val="0"/>
                    <w:keepLines w:val="0"/>
                    <w:suppressLineNumbers w:val="0"/>
                    <w:spacing w:before="0" w:beforeAutospacing="0" w:after="0" w:afterAutospacing="0"/>
                    <w:ind w:left="0" w:right="0"/>
                    <w:rPr>
                      <w:rFonts w:hint="default" w:ascii="Times New Roman" w:hAnsi="Times New Roman" w:eastAsia="宋体" w:cs="Times New Roman"/>
                      <w:sz w:val="20"/>
                      <w:szCs w:val="20"/>
                      <w:highlight w:val="yellow"/>
                    </w:rPr>
                  </w:pPr>
                </w:p>
              </w:tc>
            </w:tr>
          </w:tbl>
          <w:p w14:paraId="43AE99DF">
            <w:pPr>
              <w:pStyle w:val="2"/>
              <w:suppressLineNumbers w:val="0"/>
              <w:spacing w:before="0" w:after="0"/>
              <w:ind w:left="0" w:right="0"/>
              <w:rPr>
                <w:rFonts w:hint="default"/>
                <w:lang w:val="en-US" w:eastAsia="zh-CN"/>
              </w:rPr>
            </w:pPr>
          </w:p>
        </w:tc>
      </w:tr>
      <w:tr w14:paraId="46E220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34" w:type="dxa"/>
          <w:trHeight w:val="13443" w:hRule="atLeast"/>
          <w:jc w:val="center"/>
        </w:trPr>
        <w:tc>
          <w:tcPr>
            <w:tcW w:w="9646" w:type="dxa"/>
          </w:tcPr>
          <w:p w14:paraId="2231506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512" w:firstLineChars="200"/>
              <w:textAlignment w:val="auto"/>
              <w:outlineLvl w:val="9"/>
              <w:rPr>
                <w:rFonts w:hint="default" w:ascii="Times New Roman" w:hAnsi="Times New Roman" w:eastAsia="宋体" w:cs="Times New Roman"/>
                <w:b w:val="0"/>
                <w:bCs/>
                <w:kern w:val="2"/>
                <w:sz w:val="24"/>
                <w:szCs w:val="24"/>
                <w:highlight w:val="none"/>
                <w:lang w:val="en-US" w:eastAsia="zh-CN" w:bidi="ar-SA"/>
              </w:rPr>
            </w:pPr>
            <w:r>
              <w:rPr>
                <w:rFonts w:hint="default" w:ascii="Times New Roman" w:hAnsi="Times New Roman" w:eastAsia="宋体" w:cs="Times New Roman"/>
                <w:color w:val="auto"/>
                <w:spacing w:val="8"/>
                <w:sz w:val="24"/>
                <w:highlight w:val="none"/>
                <w:lang w:val="en-US" w:eastAsia="zh-CN"/>
              </w:rPr>
              <w:t>由</w:t>
            </w:r>
            <w:r>
              <w:rPr>
                <w:rFonts w:hint="default" w:ascii="Times New Roman" w:hAnsi="Times New Roman" w:eastAsia="宋体" w:cs="Times New Roman"/>
                <w:color w:val="auto"/>
                <w:spacing w:val="8"/>
                <w:sz w:val="24"/>
                <w:szCs w:val="24"/>
                <w:highlight w:val="none"/>
                <w:lang w:val="en-US" w:eastAsia="zh-CN"/>
              </w:rPr>
              <w:t>上表可知，验收</w:t>
            </w:r>
            <w:r>
              <w:rPr>
                <w:rFonts w:hint="eastAsia" w:cs="Times New Roman"/>
                <w:color w:val="auto"/>
                <w:spacing w:val="8"/>
                <w:sz w:val="24"/>
                <w:szCs w:val="24"/>
                <w:highlight w:val="none"/>
                <w:lang w:val="en-US" w:eastAsia="zh-CN"/>
              </w:rPr>
              <w:t>检</w:t>
            </w:r>
            <w:r>
              <w:rPr>
                <w:rFonts w:hint="default" w:ascii="Times New Roman" w:hAnsi="Times New Roman" w:eastAsia="宋体" w:cs="Times New Roman"/>
                <w:color w:val="auto"/>
                <w:spacing w:val="8"/>
                <w:sz w:val="24"/>
                <w:szCs w:val="24"/>
                <w:highlight w:val="none"/>
                <w:lang w:val="en-US" w:eastAsia="zh-CN"/>
              </w:rPr>
              <w:t>测期间，本项目</w:t>
            </w:r>
            <w:r>
              <w:rPr>
                <w:rFonts w:hint="eastAsia" w:cs="Times New Roman"/>
                <w:color w:val="auto"/>
                <w:spacing w:val="8"/>
                <w:sz w:val="24"/>
                <w:szCs w:val="24"/>
                <w:highlight w:val="none"/>
                <w:lang w:val="en-US" w:eastAsia="zh-CN"/>
              </w:rPr>
              <w:t>一期工程除尘器</w:t>
            </w:r>
            <w:r>
              <w:rPr>
                <w:rFonts w:hint="default" w:ascii="Times New Roman" w:hAnsi="Times New Roman" w:eastAsia="宋体" w:cs="Times New Roman"/>
                <w:color w:val="auto"/>
                <w:spacing w:val="8"/>
                <w:sz w:val="24"/>
                <w:szCs w:val="24"/>
                <w:highlight w:val="none"/>
                <w:lang w:val="en-US" w:eastAsia="zh-CN"/>
              </w:rPr>
              <w:t>出口颗粒物排放浓度为</w:t>
            </w:r>
            <w:r>
              <w:rPr>
                <w:rFonts w:hint="eastAsia" w:cs="Times New Roman"/>
                <w:color w:val="auto"/>
                <w:spacing w:val="8"/>
                <w:sz w:val="24"/>
                <w:szCs w:val="24"/>
                <w:highlight w:val="none"/>
                <w:lang w:val="en-US" w:eastAsia="zh-CN"/>
              </w:rPr>
              <w:t>4.9</w:t>
            </w:r>
            <w:r>
              <w:rPr>
                <w:rFonts w:hint="default" w:ascii="Times New Roman" w:hAnsi="Times New Roman" w:eastAsia="宋体" w:cs="Times New Roman"/>
                <w:color w:val="auto"/>
                <w:spacing w:val="8"/>
                <w:sz w:val="24"/>
                <w:szCs w:val="24"/>
                <w:highlight w:val="none"/>
                <w:lang w:val="en-US" w:eastAsia="zh-CN"/>
              </w:rPr>
              <w:t>-6.</w:t>
            </w:r>
            <w:r>
              <w:rPr>
                <w:rFonts w:hint="eastAsia" w:cs="Times New Roman"/>
                <w:color w:val="auto"/>
                <w:spacing w:val="8"/>
                <w:sz w:val="24"/>
                <w:szCs w:val="24"/>
                <w:highlight w:val="none"/>
                <w:lang w:val="en-US" w:eastAsia="zh-CN"/>
              </w:rPr>
              <w:t>1</w:t>
            </w:r>
            <w:r>
              <w:rPr>
                <w:rFonts w:hint="default" w:ascii="Times New Roman" w:hAnsi="Times New Roman" w:eastAsia="宋体" w:cs="Times New Roman"/>
                <w:color w:val="auto"/>
                <w:spacing w:val="8"/>
                <w:kern w:val="0"/>
                <w:sz w:val="24"/>
                <w:szCs w:val="24"/>
                <w:highlight w:val="none"/>
                <w:lang w:val="en-US" w:eastAsia="zh-CN" w:bidi="ar-SA"/>
              </w:rPr>
              <w:t>mg/m³，排放速率为0.05</w:t>
            </w:r>
            <w:r>
              <w:rPr>
                <w:rFonts w:hint="eastAsia" w:cs="Times New Roman"/>
                <w:color w:val="auto"/>
                <w:spacing w:val="8"/>
                <w:kern w:val="0"/>
                <w:sz w:val="24"/>
                <w:szCs w:val="24"/>
                <w:highlight w:val="none"/>
                <w:lang w:val="en-US" w:eastAsia="zh-CN" w:bidi="ar-SA"/>
              </w:rPr>
              <w:t>14</w:t>
            </w:r>
            <w:r>
              <w:rPr>
                <w:rFonts w:hint="default" w:ascii="Times New Roman" w:hAnsi="Times New Roman" w:eastAsia="宋体" w:cs="Times New Roman"/>
                <w:color w:val="auto"/>
                <w:spacing w:val="8"/>
                <w:kern w:val="0"/>
                <w:sz w:val="24"/>
                <w:szCs w:val="24"/>
                <w:highlight w:val="none"/>
                <w:lang w:val="en-US" w:eastAsia="zh-CN" w:bidi="ar-SA"/>
              </w:rPr>
              <w:t>-</w:t>
            </w:r>
            <w:r>
              <w:rPr>
                <w:rFonts w:hint="eastAsia" w:ascii="Times New Roman" w:hAnsi="Times New Roman" w:eastAsia="宋体" w:cs="Times New Roman"/>
                <w:color w:val="auto"/>
                <w:spacing w:val="8"/>
                <w:kern w:val="0"/>
                <w:sz w:val="24"/>
                <w:szCs w:val="24"/>
                <w:highlight w:val="none"/>
                <w:lang w:val="en-US" w:eastAsia="zh-CN" w:bidi="ar-SA"/>
              </w:rPr>
              <w:t>0.0640</w:t>
            </w:r>
            <w:r>
              <w:rPr>
                <w:rFonts w:hint="default" w:ascii="Times New Roman" w:hAnsi="Times New Roman" w:eastAsia="宋体" w:cs="Times New Roman"/>
                <w:kern w:val="2"/>
                <w:sz w:val="24"/>
                <w:szCs w:val="24"/>
                <w:highlight w:val="none"/>
                <w:lang w:val="en-US" w:eastAsia="zh-CN" w:bidi="ar-SA"/>
              </w:rPr>
              <w:t>kg/h，排放浓度和排放速率均满足</w:t>
            </w:r>
            <w:r>
              <w:rPr>
                <w:rFonts w:hint="default" w:ascii="Times New Roman" w:hAnsi="Times New Roman" w:eastAsia="宋体" w:cs="Times New Roman"/>
                <w:color w:val="auto"/>
                <w:spacing w:val="8"/>
                <w:kern w:val="0"/>
                <w:sz w:val="24"/>
                <w:szCs w:val="24"/>
                <w:highlight w:val="none"/>
                <w:lang w:val="en-US" w:eastAsia="zh-CN" w:bidi="ar-SA"/>
              </w:rPr>
              <w:t>《大气污染物综合排放标准》（GB16297-1996）表2二级颗粒物：有组织最高允许排放浓度120mg/m³，最高允许排放速率3.5kg/h和新乡市生态环境局关于进一步规范工业企业颗粒物排放限值的通知：有组织颗粒物最高允许排放浓度10mg/m³的要求。</w:t>
            </w:r>
            <w:bookmarkStart w:id="54" w:name="_Toc20750"/>
            <w:bookmarkStart w:id="55" w:name="_Toc25236"/>
          </w:p>
          <w:p w14:paraId="000CEFFE">
            <w:pPr>
              <w:pStyle w:val="2"/>
              <w:keepNext/>
              <w:keepLines/>
              <w:pageBreakBefore w:val="0"/>
              <w:widowControl w:val="0"/>
              <w:suppressLineNumbers w:val="0"/>
              <w:kinsoku/>
              <w:wordWrap/>
              <w:overflowPunct/>
              <w:topLinePunct w:val="0"/>
              <w:autoSpaceDE/>
              <w:autoSpaceDN/>
              <w:bidi w:val="0"/>
              <w:adjustRightInd/>
              <w:snapToGrid/>
              <w:spacing w:before="0" w:after="0" w:line="360" w:lineRule="auto"/>
              <w:ind w:left="0" w:right="0" w:firstLine="480" w:firstLineChars="200"/>
              <w:textAlignment w:val="auto"/>
              <w:outlineLvl w:val="0"/>
              <w:rPr>
                <w:rFonts w:hint="default" w:ascii="Times New Roman" w:hAnsi="Times New Roman" w:eastAsia="宋体" w:cs="Times New Roman"/>
                <w:b w:val="0"/>
                <w:bCs/>
                <w:kern w:val="2"/>
                <w:sz w:val="24"/>
                <w:szCs w:val="24"/>
                <w:highlight w:val="none"/>
                <w:lang w:val="en-US" w:eastAsia="zh-CN" w:bidi="ar-SA"/>
              </w:rPr>
            </w:pPr>
            <w:r>
              <w:rPr>
                <w:rFonts w:hint="default" w:ascii="Times New Roman" w:hAnsi="Times New Roman" w:eastAsia="宋体" w:cs="Times New Roman"/>
                <w:b w:val="0"/>
                <w:bCs/>
                <w:kern w:val="2"/>
                <w:sz w:val="24"/>
                <w:szCs w:val="24"/>
                <w:highlight w:val="none"/>
                <w:lang w:val="en-US" w:eastAsia="zh-CN" w:bidi="ar-SA"/>
              </w:rPr>
              <w:t>本项目无组织废气排放</w:t>
            </w:r>
            <w:r>
              <w:rPr>
                <w:rFonts w:hint="eastAsia" w:cs="Times New Roman"/>
                <w:b w:val="0"/>
                <w:bCs/>
                <w:kern w:val="2"/>
                <w:sz w:val="24"/>
                <w:szCs w:val="24"/>
                <w:highlight w:val="none"/>
                <w:lang w:val="en-US" w:eastAsia="zh-CN" w:bidi="ar-SA"/>
              </w:rPr>
              <w:t>检测结果</w:t>
            </w:r>
            <w:r>
              <w:rPr>
                <w:rFonts w:hint="default" w:ascii="Times New Roman" w:hAnsi="Times New Roman" w:eastAsia="宋体" w:cs="Times New Roman"/>
                <w:b w:val="0"/>
                <w:bCs/>
                <w:kern w:val="2"/>
                <w:sz w:val="24"/>
                <w:szCs w:val="24"/>
                <w:highlight w:val="none"/>
                <w:lang w:val="en-US" w:eastAsia="zh-CN" w:bidi="ar-SA"/>
              </w:rPr>
              <w:t>见表</w:t>
            </w:r>
            <w:r>
              <w:rPr>
                <w:rFonts w:hint="eastAsia" w:cs="Times New Roman"/>
                <w:b w:val="0"/>
                <w:bCs/>
                <w:kern w:val="2"/>
                <w:sz w:val="24"/>
                <w:szCs w:val="24"/>
                <w:highlight w:val="none"/>
                <w:lang w:val="en-US" w:eastAsia="zh-CN" w:bidi="ar-SA"/>
              </w:rPr>
              <w:t>7</w:t>
            </w:r>
            <w:r>
              <w:rPr>
                <w:rFonts w:hint="default" w:ascii="Times New Roman" w:hAnsi="Times New Roman" w:eastAsia="宋体" w:cs="Times New Roman"/>
                <w:b w:val="0"/>
                <w:bCs/>
                <w:kern w:val="2"/>
                <w:sz w:val="24"/>
                <w:szCs w:val="24"/>
                <w:highlight w:val="none"/>
                <w:lang w:val="en-US" w:eastAsia="zh-CN" w:bidi="ar-SA"/>
              </w:rPr>
              <w:t>-</w:t>
            </w:r>
            <w:bookmarkEnd w:id="54"/>
            <w:bookmarkEnd w:id="55"/>
            <w:r>
              <w:rPr>
                <w:rFonts w:hint="eastAsia" w:cs="Times New Roman"/>
                <w:b w:val="0"/>
                <w:bCs/>
                <w:kern w:val="2"/>
                <w:sz w:val="24"/>
                <w:szCs w:val="24"/>
                <w:highlight w:val="none"/>
                <w:lang w:val="en-US" w:eastAsia="zh-CN" w:bidi="ar-SA"/>
              </w:rPr>
              <w:t>4</w:t>
            </w:r>
            <w:r>
              <w:rPr>
                <w:rFonts w:hint="default" w:ascii="Times New Roman" w:hAnsi="Times New Roman" w:eastAsia="宋体" w:cs="Times New Roman"/>
                <w:b w:val="0"/>
                <w:bCs/>
                <w:kern w:val="2"/>
                <w:sz w:val="24"/>
                <w:szCs w:val="24"/>
                <w:highlight w:val="none"/>
                <w:lang w:val="en-US" w:eastAsia="zh-CN" w:bidi="ar-SA"/>
              </w:rPr>
              <w:t xml:space="preserve"> </w:t>
            </w:r>
          </w:p>
          <w:p w14:paraId="6227C1FB">
            <w:pPr>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500" w:lineRule="exact"/>
              <w:ind w:left="0" w:leftChars="0" w:right="0" w:firstLine="0" w:firstLineChars="0"/>
              <w:jc w:val="center"/>
              <w:textAlignment w:val="auto"/>
              <w:outlineLvl w:val="9"/>
              <w:rPr>
                <w:rFonts w:hint="default" w:ascii="Times New Roman" w:hAnsi="Times New Roman" w:eastAsia="宋体" w:cs="Times New Roman"/>
                <w:b/>
                <w:bCs/>
                <w:color w:val="auto"/>
                <w:spacing w:val="8"/>
                <w:sz w:val="24"/>
                <w:szCs w:val="24"/>
                <w:highlight w:val="none"/>
                <w:lang w:val="en-US" w:eastAsia="zh-CN"/>
              </w:rPr>
            </w:pPr>
            <w:r>
              <w:rPr>
                <w:rFonts w:hint="default" w:ascii="Times New Roman" w:hAnsi="Times New Roman" w:eastAsia="宋体" w:cs="Times New Roman"/>
                <w:b/>
                <w:bCs/>
                <w:color w:val="auto"/>
                <w:spacing w:val="8"/>
                <w:sz w:val="24"/>
                <w:szCs w:val="24"/>
                <w:highlight w:val="none"/>
                <w:lang w:val="en-US" w:eastAsia="zh-CN"/>
              </w:rPr>
              <w:t>表</w:t>
            </w:r>
            <w:r>
              <w:rPr>
                <w:rFonts w:hint="eastAsia" w:cs="Times New Roman"/>
                <w:b/>
                <w:bCs/>
                <w:color w:val="auto"/>
                <w:spacing w:val="8"/>
                <w:sz w:val="24"/>
                <w:szCs w:val="24"/>
                <w:highlight w:val="none"/>
                <w:lang w:val="en-US" w:eastAsia="zh-CN"/>
              </w:rPr>
              <w:t>7</w:t>
            </w:r>
            <w:r>
              <w:rPr>
                <w:rFonts w:hint="default" w:ascii="Times New Roman" w:hAnsi="Times New Roman" w:eastAsia="宋体" w:cs="Times New Roman"/>
                <w:b/>
                <w:bCs/>
                <w:color w:val="auto"/>
                <w:spacing w:val="8"/>
                <w:sz w:val="24"/>
                <w:szCs w:val="24"/>
                <w:highlight w:val="none"/>
                <w:lang w:val="en-US" w:eastAsia="zh-CN"/>
              </w:rPr>
              <w:t>-</w:t>
            </w:r>
            <w:r>
              <w:rPr>
                <w:rFonts w:hint="eastAsia" w:cs="Times New Roman"/>
                <w:b/>
                <w:bCs/>
                <w:color w:val="auto"/>
                <w:spacing w:val="8"/>
                <w:sz w:val="24"/>
                <w:szCs w:val="24"/>
                <w:highlight w:val="none"/>
                <w:lang w:val="en-US" w:eastAsia="zh-CN"/>
              </w:rPr>
              <w:t>4</w:t>
            </w:r>
            <w:r>
              <w:rPr>
                <w:rFonts w:hint="default" w:ascii="Times New Roman" w:hAnsi="Times New Roman" w:eastAsia="宋体" w:cs="Times New Roman"/>
                <w:b/>
                <w:bCs/>
                <w:color w:val="auto"/>
                <w:spacing w:val="8"/>
                <w:sz w:val="24"/>
                <w:szCs w:val="24"/>
                <w:highlight w:val="none"/>
                <w:lang w:val="en-US" w:eastAsia="zh-CN"/>
              </w:rPr>
              <w:t xml:space="preserve">  </w:t>
            </w:r>
            <w:r>
              <w:rPr>
                <w:rFonts w:hint="eastAsia" w:cs="Times New Roman"/>
                <w:b/>
                <w:bCs/>
                <w:color w:val="auto"/>
                <w:spacing w:val="8"/>
                <w:sz w:val="24"/>
                <w:szCs w:val="24"/>
                <w:highlight w:val="none"/>
                <w:lang w:val="en-US" w:eastAsia="zh-CN"/>
              </w:rPr>
              <w:t xml:space="preserve">  </w:t>
            </w:r>
            <w:r>
              <w:rPr>
                <w:rFonts w:hint="default" w:ascii="Times New Roman" w:hAnsi="Times New Roman" w:eastAsia="宋体" w:cs="Times New Roman"/>
                <w:b/>
                <w:bCs/>
                <w:color w:val="auto"/>
                <w:spacing w:val="8"/>
                <w:sz w:val="24"/>
                <w:szCs w:val="24"/>
                <w:highlight w:val="none"/>
                <w:lang w:val="en-US" w:eastAsia="zh-CN"/>
              </w:rPr>
              <w:t>无组织</w:t>
            </w:r>
            <w:r>
              <w:rPr>
                <w:rFonts w:hint="eastAsia" w:cs="Times New Roman"/>
                <w:b/>
                <w:bCs/>
                <w:color w:val="auto"/>
                <w:spacing w:val="8"/>
                <w:sz w:val="24"/>
                <w:szCs w:val="24"/>
                <w:highlight w:val="none"/>
                <w:lang w:val="en-US" w:eastAsia="zh-CN"/>
              </w:rPr>
              <w:t>废气</w:t>
            </w:r>
            <w:r>
              <w:rPr>
                <w:rFonts w:hint="default" w:ascii="Times New Roman" w:hAnsi="Times New Roman" w:eastAsia="宋体" w:cs="Times New Roman"/>
                <w:b/>
                <w:bCs/>
                <w:color w:val="auto"/>
                <w:spacing w:val="8"/>
                <w:sz w:val="24"/>
                <w:szCs w:val="24"/>
                <w:highlight w:val="none"/>
                <w:lang w:val="en-US" w:eastAsia="zh-CN"/>
              </w:rPr>
              <w:t>颗粒物检测结果</w:t>
            </w:r>
            <w:r>
              <w:rPr>
                <w:rFonts w:hint="eastAsia" w:cs="Times New Roman"/>
                <w:b/>
                <w:bCs/>
                <w:color w:val="auto"/>
                <w:spacing w:val="8"/>
                <w:sz w:val="24"/>
                <w:szCs w:val="24"/>
                <w:highlight w:val="none"/>
                <w:lang w:val="en-US" w:eastAsia="zh-CN"/>
              </w:rPr>
              <w:t>一览表</w:t>
            </w:r>
            <w:r>
              <w:rPr>
                <w:rFonts w:hint="default" w:ascii="Times New Roman" w:hAnsi="Times New Roman" w:eastAsia="宋体" w:cs="Times New Roman"/>
                <w:b/>
                <w:bCs/>
                <w:color w:val="auto"/>
                <w:spacing w:val="8"/>
                <w:sz w:val="24"/>
                <w:szCs w:val="24"/>
                <w:highlight w:val="none"/>
                <w:lang w:val="en-US" w:eastAsia="zh-CN"/>
              </w:rPr>
              <w:t xml:space="preserve">         </w:t>
            </w:r>
            <w:r>
              <w:rPr>
                <w:rFonts w:hint="default" w:ascii="Times New Roman" w:hAnsi="Times New Roman" w:eastAsia="宋体" w:cs="Times New Roman"/>
                <w:b w:val="0"/>
                <w:bCs w:val="0"/>
                <w:sz w:val="24"/>
                <w:szCs w:val="24"/>
                <w:lang w:val="en-US" w:eastAsia="zh-CN"/>
              </w:rPr>
              <w:t>单位：</w:t>
            </w:r>
            <w:r>
              <w:rPr>
                <w:rFonts w:hint="default" w:ascii="Times New Roman" w:hAnsi="Times New Roman" w:eastAsia="宋体" w:cs="Times New Roman"/>
                <w:b w:val="0"/>
                <w:bCs w:val="0"/>
                <w:color w:val="auto"/>
                <w:sz w:val="21"/>
                <w:szCs w:val="21"/>
                <w:highlight w:val="none"/>
              </w:rPr>
              <w:t>mg/m</w:t>
            </w:r>
            <w:r>
              <w:rPr>
                <w:rFonts w:hint="default" w:ascii="Times New Roman" w:hAnsi="Times New Roman" w:eastAsia="宋体" w:cs="Times New Roman"/>
                <w:b w:val="0"/>
                <w:bCs w:val="0"/>
                <w:color w:val="auto"/>
                <w:sz w:val="21"/>
                <w:szCs w:val="21"/>
                <w:highlight w:val="none"/>
                <w:vertAlign w:val="superscript"/>
              </w:rPr>
              <w:t>3</w:t>
            </w:r>
          </w:p>
          <w:tbl>
            <w:tblPr>
              <w:tblStyle w:val="16"/>
              <w:tblW w:w="4979" w:type="pct"/>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208"/>
              <w:gridCol w:w="1447"/>
              <w:gridCol w:w="906"/>
              <w:gridCol w:w="966"/>
              <w:gridCol w:w="991"/>
              <w:gridCol w:w="940"/>
              <w:gridCol w:w="2933"/>
            </w:tblGrid>
            <w:tr w14:paraId="2F11AE6F">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755" w:hRule="atLeast"/>
                <w:tblHeader/>
                <w:jc w:val="center"/>
              </w:trPr>
              <w:tc>
                <w:tcPr>
                  <w:tcW w:w="643" w:type="pct"/>
                  <w:tcBorders>
                    <w:tl2br w:val="nil"/>
                    <w:tr2bl w:val="nil"/>
                  </w:tcBorders>
                  <w:noWrap w:val="0"/>
                  <w:vAlign w:val="center"/>
                </w:tcPr>
                <w:p w14:paraId="239EE6AD">
                  <w:pPr>
                    <w:keepNext w:val="0"/>
                    <w:keepLines w:val="0"/>
                    <w:suppressLineNumbers w:val="0"/>
                    <w:adjustRightInd w:val="0"/>
                    <w:snapToGrid w:val="0"/>
                    <w:spacing w:before="0" w:beforeAutospacing="0" w:after="0" w:afterAutospacing="0" w:line="300" w:lineRule="exact"/>
                    <w:ind w:left="0" w:leftChars="0" w:right="0" w:firstLine="0" w:firstLineChars="0"/>
                    <w:jc w:val="center"/>
                    <w:textAlignment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采样日期</w:t>
                  </w:r>
                </w:p>
              </w:tc>
              <w:tc>
                <w:tcPr>
                  <w:tcW w:w="770" w:type="pct"/>
                  <w:tcBorders>
                    <w:tl2br w:val="nil"/>
                    <w:tr2bl w:val="nil"/>
                  </w:tcBorders>
                  <w:noWrap w:val="0"/>
                  <w:vAlign w:val="center"/>
                </w:tcPr>
                <w:p w14:paraId="125AB239">
                  <w:pPr>
                    <w:keepNext w:val="0"/>
                    <w:keepLines w:val="0"/>
                    <w:suppressLineNumbers w:val="0"/>
                    <w:adjustRightInd w:val="0"/>
                    <w:snapToGrid w:val="0"/>
                    <w:spacing w:before="0" w:beforeAutospacing="0" w:after="0" w:afterAutospacing="0" w:line="300" w:lineRule="exact"/>
                    <w:ind w:left="0" w:leftChars="0" w:right="0" w:firstLine="0" w:firstLineChars="0"/>
                    <w:jc w:val="center"/>
                    <w:textAlignment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采样时间</w:t>
                  </w:r>
                </w:p>
              </w:tc>
              <w:tc>
                <w:tcPr>
                  <w:tcW w:w="482" w:type="pct"/>
                  <w:tcBorders>
                    <w:tl2br w:val="nil"/>
                    <w:tr2bl w:val="nil"/>
                  </w:tcBorders>
                  <w:noWrap w:val="0"/>
                  <w:vAlign w:val="center"/>
                </w:tcPr>
                <w:p w14:paraId="13C5E114">
                  <w:pPr>
                    <w:keepNext w:val="0"/>
                    <w:keepLines w:val="0"/>
                    <w:suppressLineNumbers w:val="0"/>
                    <w:adjustRightInd w:val="0"/>
                    <w:snapToGrid w:val="0"/>
                    <w:spacing w:before="0" w:beforeAutospacing="0" w:after="0" w:afterAutospacing="0" w:line="300" w:lineRule="exact"/>
                    <w:ind w:left="0" w:leftChars="0" w:right="0" w:firstLine="0" w:firstLineChars="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上风向</w:t>
                  </w:r>
                  <w:r>
                    <w:rPr>
                      <w:rFonts w:hint="default" w:ascii="Times New Roman" w:hAnsi="Times New Roman" w:eastAsia="宋体" w:cs="Times New Roman"/>
                      <w:color w:val="auto"/>
                      <w:sz w:val="21"/>
                      <w:szCs w:val="21"/>
                      <w:lang w:val="en-US" w:eastAsia="zh-CN"/>
                    </w:rPr>
                    <w:t>1</w:t>
                  </w:r>
                  <w:r>
                    <w:rPr>
                      <w:rFonts w:hint="default" w:ascii="Times New Roman" w:hAnsi="Times New Roman" w:eastAsia="宋体" w:cs="Times New Roman"/>
                      <w:color w:val="auto"/>
                      <w:sz w:val="21"/>
                      <w:szCs w:val="21"/>
                      <w:vertAlign w:val="baseline"/>
                    </w:rPr>
                    <w:t>#</w:t>
                  </w:r>
                </w:p>
              </w:tc>
              <w:tc>
                <w:tcPr>
                  <w:tcW w:w="514" w:type="pct"/>
                  <w:tcBorders>
                    <w:tl2br w:val="nil"/>
                    <w:tr2bl w:val="nil"/>
                  </w:tcBorders>
                  <w:noWrap w:val="0"/>
                  <w:vAlign w:val="center"/>
                </w:tcPr>
                <w:p w14:paraId="438EBB39">
                  <w:pPr>
                    <w:keepNext w:val="0"/>
                    <w:keepLines w:val="0"/>
                    <w:suppressLineNumbers w:val="0"/>
                    <w:adjustRightInd w:val="0"/>
                    <w:snapToGrid w:val="0"/>
                    <w:spacing w:before="0" w:beforeAutospacing="0" w:after="0" w:afterAutospacing="0" w:line="300" w:lineRule="exact"/>
                    <w:ind w:left="0" w:leftChars="0" w:right="0" w:firstLine="0" w:firstLineChars="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下风向2#</w:t>
                  </w:r>
                </w:p>
              </w:tc>
              <w:tc>
                <w:tcPr>
                  <w:tcW w:w="527" w:type="pct"/>
                  <w:tcBorders>
                    <w:tl2br w:val="nil"/>
                    <w:tr2bl w:val="nil"/>
                  </w:tcBorders>
                  <w:noWrap w:val="0"/>
                  <w:vAlign w:val="center"/>
                </w:tcPr>
                <w:p w14:paraId="39DBD050">
                  <w:pPr>
                    <w:keepNext w:val="0"/>
                    <w:keepLines w:val="0"/>
                    <w:suppressLineNumbers w:val="0"/>
                    <w:adjustRightInd w:val="0"/>
                    <w:snapToGrid w:val="0"/>
                    <w:spacing w:before="0" w:beforeAutospacing="0" w:after="0" w:afterAutospacing="0" w:line="300" w:lineRule="exact"/>
                    <w:ind w:left="0" w:leftChars="0" w:right="0" w:firstLine="0" w:firstLineChars="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下风向3#</w:t>
                  </w:r>
                </w:p>
              </w:tc>
              <w:tc>
                <w:tcPr>
                  <w:tcW w:w="500" w:type="pct"/>
                  <w:tcBorders>
                    <w:tl2br w:val="nil"/>
                    <w:tr2bl w:val="nil"/>
                  </w:tcBorders>
                  <w:noWrap w:val="0"/>
                  <w:vAlign w:val="center"/>
                </w:tcPr>
                <w:p w14:paraId="18E808D9">
                  <w:pPr>
                    <w:keepNext w:val="0"/>
                    <w:keepLines w:val="0"/>
                    <w:suppressLineNumbers w:val="0"/>
                    <w:adjustRightInd w:val="0"/>
                    <w:snapToGrid w:val="0"/>
                    <w:spacing w:before="0" w:beforeAutospacing="0" w:after="0" w:afterAutospacing="0" w:line="300" w:lineRule="exact"/>
                    <w:ind w:left="0" w:leftChars="0" w:right="0" w:firstLine="0" w:firstLineChars="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下风向4#</w:t>
                  </w:r>
                </w:p>
              </w:tc>
              <w:tc>
                <w:tcPr>
                  <w:tcW w:w="1561" w:type="pct"/>
                  <w:tcBorders>
                    <w:tl2br w:val="nil"/>
                    <w:tr2bl w:val="nil"/>
                  </w:tcBorders>
                  <w:noWrap w:val="0"/>
                  <w:vAlign w:val="center"/>
                </w:tcPr>
                <w:p w14:paraId="4F05857B">
                  <w:pPr>
                    <w:keepNext w:val="0"/>
                    <w:keepLines w:val="0"/>
                    <w:suppressLineNumbers w:val="0"/>
                    <w:adjustRightInd w:val="0"/>
                    <w:snapToGrid w:val="0"/>
                    <w:spacing w:before="0" w:beforeAutospacing="0" w:after="0" w:afterAutospacing="0" w:line="300" w:lineRule="exact"/>
                    <w:ind w:left="0" w:leftChars="0" w:right="0" w:firstLine="0" w:firstLineChars="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气象条件</w:t>
                  </w:r>
                </w:p>
              </w:tc>
            </w:tr>
            <w:tr w14:paraId="51BF937D">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162" w:hRule="atLeast"/>
                <w:tblHeader/>
                <w:jc w:val="center"/>
              </w:trPr>
              <w:tc>
                <w:tcPr>
                  <w:tcW w:w="643" w:type="pct"/>
                  <w:vMerge w:val="restart"/>
                  <w:tcBorders>
                    <w:tl2br w:val="nil"/>
                    <w:tr2bl w:val="nil"/>
                  </w:tcBorders>
                  <w:noWrap w:val="0"/>
                  <w:vAlign w:val="center"/>
                </w:tcPr>
                <w:p w14:paraId="1D27B811">
                  <w:pPr>
                    <w:keepNext w:val="0"/>
                    <w:keepLines w:val="0"/>
                    <w:suppressLineNumbers w:val="0"/>
                    <w:spacing w:before="0" w:beforeAutospacing="0" w:after="0" w:afterAutospacing="0"/>
                    <w:ind w:left="0" w:leftChars="0" w:right="0"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sz w:val="21"/>
                      <w:szCs w:val="21"/>
                      <w:highlight w:val="none"/>
                      <w:lang w:val="en-US" w:eastAsia="zh-CN"/>
                    </w:rPr>
                    <w:t>202</w:t>
                  </w:r>
                  <w:r>
                    <w:rPr>
                      <w:rFonts w:hint="eastAsia" w:cs="Times New Roman"/>
                      <w:sz w:val="21"/>
                      <w:szCs w:val="21"/>
                      <w:highlight w:val="none"/>
                      <w:lang w:val="en-US" w:eastAsia="zh-CN"/>
                    </w:rPr>
                    <w:t>4.8.1</w:t>
                  </w:r>
                </w:p>
              </w:tc>
              <w:tc>
                <w:tcPr>
                  <w:tcW w:w="770" w:type="pct"/>
                  <w:tcBorders>
                    <w:tl2br w:val="nil"/>
                    <w:tr2bl w:val="nil"/>
                  </w:tcBorders>
                  <w:noWrap w:val="0"/>
                  <w:vAlign w:val="center"/>
                </w:tcPr>
                <w:p w14:paraId="3873B8A6">
                  <w:pPr>
                    <w:keepNext w:val="0"/>
                    <w:keepLines w:val="0"/>
                    <w:suppressLineNumbers w:val="0"/>
                    <w:spacing w:before="0" w:beforeAutospacing="0" w:after="0" w:afterAutospacing="0" w:line="240" w:lineRule="auto"/>
                    <w:ind w:left="0" w:leftChars="0" w:right="0" w:firstLine="0" w:firstLineChars="0"/>
                    <w:jc w:val="center"/>
                    <w:rPr>
                      <w:rFonts w:hint="default" w:ascii="Times New Roman" w:hAnsi="Times New Roman" w:eastAsia="宋体" w:cs="Times New Roman"/>
                      <w:b w:val="0"/>
                      <w:bCs w:val="0"/>
                      <w:color w:val="auto"/>
                      <w:sz w:val="21"/>
                      <w:szCs w:val="21"/>
                      <w:highlight w:val="none"/>
                      <w:lang w:val="en-US" w:eastAsia="zh-CN"/>
                    </w:rPr>
                  </w:pPr>
                  <w:r>
                    <w:rPr>
                      <w:rFonts w:hint="eastAsia" w:cs="Times New Roman"/>
                      <w:i w:val="0"/>
                      <w:color w:val="000000"/>
                      <w:kern w:val="0"/>
                      <w:sz w:val="21"/>
                      <w:szCs w:val="21"/>
                      <w:highlight w:val="none"/>
                      <w:u w:val="none"/>
                      <w:lang w:val="en-US" w:eastAsia="zh-CN" w:bidi="ar"/>
                    </w:rPr>
                    <w:t>7</w:t>
                  </w:r>
                  <w:r>
                    <w:rPr>
                      <w:rFonts w:hint="default" w:ascii="Times New Roman" w:hAnsi="Times New Roman" w:eastAsia="宋体" w:cs="Times New Roman"/>
                      <w:i w:val="0"/>
                      <w:color w:val="000000"/>
                      <w:kern w:val="0"/>
                      <w:sz w:val="21"/>
                      <w:szCs w:val="21"/>
                      <w:highlight w:val="none"/>
                      <w:u w:val="none"/>
                      <w:lang w:val="en-US" w:eastAsia="zh-CN" w:bidi="ar"/>
                    </w:rPr>
                    <w:t>:</w:t>
                  </w:r>
                  <w:r>
                    <w:rPr>
                      <w:rFonts w:hint="eastAsia" w:cs="Times New Roman"/>
                      <w:i w:val="0"/>
                      <w:color w:val="000000"/>
                      <w:kern w:val="0"/>
                      <w:sz w:val="21"/>
                      <w:szCs w:val="21"/>
                      <w:highlight w:val="none"/>
                      <w:u w:val="none"/>
                      <w:lang w:val="en-US" w:eastAsia="zh-CN" w:bidi="ar"/>
                    </w:rPr>
                    <w:t>3</w:t>
                  </w:r>
                  <w:r>
                    <w:rPr>
                      <w:rFonts w:hint="default" w:ascii="Times New Roman" w:hAnsi="Times New Roman" w:eastAsia="宋体" w:cs="Times New Roman"/>
                      <w:i w:val="0"/>
                      <w:color w:val="000000"/>
                      <w:kern w:val="0"/>
                      <w:sz w:val="21"/>
                      <w:szCs w:val="21"/>
                      <w:highlight w:val="none"/>
                      <w:u w:val="none"/>
                      <w:lang w:val="en-US" w:eastAsia="zh-CN" w:bidi="ar"/>
                    </w:rPr>
                    <w:t>0~</w:t>
                  </w:r>
                  <w:r>
                    <w:rPr>
                      <w:rFonts w:hint="eastAsia" w:cs="Times New Roman"/>
                      <w:i w:val="0"/>
                      <w:color w:val="000000"/>
                      <w:kern w:val="0"/>
                      <w:sz w:val="21"/>
                      <w:szCs w:val="21"/>
                      <w:highlight w:val="none"/>
                      <w:u w:val="none"/>
                      <w:lang w:val="en-US" w:eastAsia="zh-CN" w:bidi="ar"/>
                    </w:rPr>
                    <w:t>8</w:t>
                  </w:r>
                  <w:r>
                    <w:rPr>
                      <w:rFonts w:hint="default" w:ascii="Times New Roman" w:hAnsi="Times New Roman" w:eastAsia="宋体" w:cs="Times New Roman"/>
                      <w:i w:val="0"/>
                      <w:color w:val="000000"/>
                      <w:kern w:val="0"/>
                      <w:sz w:val="21"/>
                      <w:szCs w:val="21"/>
                      <w:highlight w:val="none"/>
                      <w:u w:val="none"/>
                      <w:lang w:val="en-US" w:eastAsia="zh-CN" w:bidi="ar"/>
                    </w:rPr>
                    <w:t>:</w:t>
                  </w:r>
                  <w:r>
                    <w:rPr>
                      <w:rFonts w:hint="eastAsia" w:cs="Times New Roman"/>
                      <w:i w:val="0"/>
                      <w:color w:val="000000"/>
                      <w:kern w:val="0"/>
                      <w:sz w:val="21"/>
                      <w:szCs w:val="21"/>
                      <w:highlight w:val="none"/>
                      <w:u w:val="none"/>
                      <w:lang w:val="en-US" w:eastAsia="zh-CN" w:bidi="ar"/>
                    </w:rPr>
                    <w:t>3</w:t>
                  </w:r>
                  <w:r>
                    <w:rPr>
                      <w:rFonts w:hint="default" w:ascii="Times New Roman" w:hAnsi="Times New Roman" w:eastAsia="宋体" w:cs="Times New Roman"/>
                      <w:i w:val="0"/>
                      <w:color w:val="000000"/>
                      <w:kern w:val="0"/>
                      <w:sz w:val="21"/>
                      <w:szCs w:val="21"/>
                      <w:highlight w:val="none"/>
                      <w:u w:val="none"/>
                      <w:lang w:val="en-US" w:eastAsia="zh-CN" w:bidi="ar"/>
                    </w:rPr>
                    <w:t>0</w:t>
                  </w:r>
                </w:p>
              </w:tc>
              <w:tc>
                <w:tcPr>
                  <w:tcW w:w="482" w:type="pct"/>
                  <w:tcBorders>
                    <w:tl2br w:val="nil"/>
                    <w:tr2bl w:val="nil"/>
                  </w:tcBorders>
                  <w:noWrap w:val="0"/>
                  <w:vAlign w:val="center"/>
                </w:tcPr>
                <w:p w14:paraId="6E7EFB8D">
                  <w:pPr>
                    <w:keepNext w:val="0"/>
                    <w:keepLines w:val="0"/>
                    <w:suppressLineNumbers w:val="0"/>
                    <w:overflowPunct w:val="0"/>
                    <w:topLinePunct/>
                    <w:snapToGrid w:val="0"/>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kern w:val="2"/>
                      <w:sz w:val="21"/>
                      <w:szCs w:val="21"/>
                      <w:highlight w:val="none"/>
                      <w:vertAlign w:val="baseline"/>
                      <w:lang w:val="en-US" w:eastAsia="zh-CN" w:bidi="ar-SA"/>
                    </w:rPr>
                    <w:t>0.2</w:t>
                  </w:r>
                  <w:r>
                    <w:rPr>
                      <w:rFonts w:hint="eastAsia" w:cs="Times New Roman"/>
                      <w:kern w:val="2"/>
                      <w:sz w:val="21"/>
                      <w:szCs w:val="21"/>
                      <w:highlight w:val="none"/>
                      <w:vertAlign w:val="baseline"/>
                      <w:lang w:val="en-US" w:eastAsia="zh-CN" w:bidi="ar-SA"/>
                    </w:rPr>
                    <w:t>2</w:t>
                  </w:r>
                  <w:r>
                    <w:rPr>
                      <w:rFonts w:hint="default" w:ascii="Times New Roman" w:hAnsi="Times New Roman" w:eastAsia="宋体" w:cs="Times New Roman"/>
                      <w:kern w:val="2"/>
                      <w:sz w:val="21"/>
                      <w:szCs w:val="21"/>
                      <w:highlight w:val="none"/>
                      <w:vertAlign w:val="baseline"/>
                      <w:lang w:val="en-US" w:eastAsia="zh-CN" w:bidi="ar-SA"/>
                    </w:rPr>
                    <w:t>4</w:t>
                  </w:r>
                </w:p>
              </w:tc>
              <w:tc>
                <w:tcPr>
                  <w:tcW w:w="514" w:type="pct"/>
                  <w:tcBorders>
                    <w:tl2br w:val="nil"/>
                    <w:tr2bl w:val="nil"/>
                  </w:tcBorders>
                  <w:noWrap w:val="0"/>
                  <w:vAlign w:val="center"/>
                </w:tcPr>
                <w:p w14:paraId="4ADB0EDB">
                  <w:pPr>
                    <w:keepNext w:val="0"/>
                    <w:keepLines w:val="0"/>
                    <w:suppressLineNumbers w:val="0"/>
                    <w:overflowPunct w:val="0"/>
                    <w:topLinePunct/>
                    <w:snapToGrid w:val="0"/>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kern w:val="2"/>
                      <w:sz w:val="21"/>
                      <w:szCs w:val="21"/>
                      <w:highlight w:val="none"/>
                      <w:vertAlign w:val="baseline"/>
                      <w:lang w:val="en-US" w:eastAsia="zh-CN" w:bidi="ar-SA"/>
                    </w:rPr>
                    <w:t>0.3</w:t>
                  </w:r>
                  <w:r>
                    <w:rPr>
                      <w:rFonts w:hint="eastAsia" w:cs="Times New Roman"/>
                      <w:kern w:val="2"/>
                      <w:sz w:val="21"/>
                      <w:szCs w:val="21"/>
                      <w:highlight w:val="none"/>
                      <w:vertAlign w:val="baseline"/>
                      <w:lang w:val="en-US" w:eastAsia="zh-CN" w:bidi="ar-SA"/>
                    </w:rPr>
                    <w:t>13</w:t>
                  </w:r>
                </w:p>
              </w:tc>
              <w:tc>
                <w:tcPr>
                  <w:tcW w:w="527" w:type="pct"/>
                  <w:tcBorders>
                    <w:tl2br w:val="nil"/>
                    <w:tr2bl w:val="nil"/>
                  </w:tcBorders>
                  <w:noWrap w:val="0"/>
                  <w:vAlign w:val="center"/>
                </w:tcPr>
                <w:p w14:paraId="6255C2B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00" w:lineRule="exact"/>
                    <w:ind w:left="0" w:leftChars="0" w:right="0" w:firstLine="0" w:firstLineChars="0"/>
                    <w:jc w:val="center"/>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kern w:val="2"/>
                      <w:sz w:val="21"/>
                      <w:szCs w:val="21"/>
                      <w:highlight w:val="none"/>
                      <w:vertAlign w:val="baseline"/>
                      <w:lang w:val="en-US" w:eastAsia="zh-CN" w:bidi="ar-SA"/>
                    </w:rPr>
                    <w:t>0.41</w:t>
                  </w:r>
                  <w:r>
                    <w:rPr>
                      <w:rFonts w:hint="eastAsia" w:cs="Times New Roman"/>
                      <w:kern w:val="2"/>
                      <w:sz w:val="21"/>
                      <w:szCs w:val="21"/>
                      <w:highlight w:val="none"/>
                      <w:vertAlign w:val="baseline"/>
                      <w:lang w:val="en-US" w:eastAsia="zh-CN" w:bidi="ar-SA"/>
                    </w:rPr>
                    <w:t>2</w:t>
                  </w:r>
                </w:p>
              </w:tc>
              <w:tc>
                <w:tcPr>
                  <w:tcW w:w="500" w:type="pct"/>
                  <w:tcBorders>
                    <w:tl2br w:val="nil"/>
                    <w:tr2bl w:val="nil"/>
                  </w:tcBorders>
                  <w:noWrap w:val="0"/>
                  <w:vAlign w:val="center"/>
                </w:tcPr>
                <w:p w14:paraId="2F9AC4C2">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00" w:lineRule="exact"/>
                    <w:ind w:left="0" w:leftChars="0" w:right="0" w:firstLine="0" w:firstLineChars="0"/>
                    <w:jc w:val="center"/>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kern w:val="2"/>
                      <w:sz w:val="21"/>
                      <w:szCs w:val="21"/>
                      <w:highlight w:val="none"/>
                      <w:vertAlign w:val="baseline"/>
                      <w:lang w:val="en-US" w:eastAsia="zh-CN" w:bidi="ar-SA"/>
                    </w:rPr>
                    <w:t>0.3</w:t>
                  </w:r>
                  <w:r>
                    <w:rPr>
                      <w:rFonts w:hint="eastAsia" w:cs="Times New Roman"/>
                      <w:kern w:val="2"/>
                      <w:sz w:val="21"/>
                      <w:szCs w:val="21"/>
                      <w:highlight w:val="none"/>
                      <w:vertAlign w:val="baseline"/>
                      <w:lang w:val="en-US" w:eastAsia="zh-CN" w:bidi="ar-SA"/>
                    </w:rPr>
                    <w:t>05</w:t>
                  </w:r>
                </w:p>
              </w:tc>
              <w:tc>
                <w:tcPr>
                  <w:tcW w:w="1561" w:type="pct"/>
                  <w:tcBorders>
                    <w:tl2br w:val="nil"/>
                    <w:tr2bl w:val="nil"/>
                  </w:tcBorders>
                  <w:noWrap w:val="0"/>
                  <w:vAlign w:val="center"/>
                </w:tcPr>
                <w:p w14:paraId="2983A9C9">
                  <w:pPr>
                    <w:keepNext w:val="0"/>
                    <w:keepLines w:val="0"/>
                    <w:pageBreakBefore w:val="0"/>
                    <w:widowControl w:val="0"/>
                    <w:suppressLineNumbers w:val="0"/>
                    <w:tabs>
                      <w:tab w:val="left" w:pos="5625"/>
                    </w:tabs>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default" w:ascii="Times New Roman" w:hAnsi="Times New Roman" w:cs="Times New Roman"/>
                      <w:b w:val="0"/>
                      <w:bCs w:val="0"/>
                      <w:color w:val="auto"/>
                      <w:sz w:val="21"/>
                      <w:szCs w:val="21"/>
                      <w:highlight w:val="none"/>
                    </w:rPr>
                  </w:pPr>
                  <w:r>
                    <w:rPr>
                      <w:rFonts w:hint="default" w:ascii="Times New Roman" w:hAnsi="Times New Roman" w:cs="Times New Roman"/>
                      <w:b w:val="0"/>
                      <w:bCs w:val="0"/>
                      <w:color w:val="auto"/>
                      <w:sz w:val="21"/>
                      <w:szCs w:val="21"/>
                      <w:highlight w:val="none"/>
                    </w:rPr>
                    <w:t>检测时气温</w:t>
                  </w:r>
                  <w:r>
                    <w:rPr>
                      <w:rFonts w:hint="default" w:ascii="Times New Roman" w:hAnsi="Times New Roman" w:cs="Times New Roman"/>
                      <w:b w:val="0"/>
                      <w:bCs w:val="0"/>
                      <w:color w:val="auto"/>
                      <w:sz w:val="21"/>
                      <w:szCs w:val="21"/>
                      <w:highlight w:val="none"/>
                      <w:lang w:eastAsia="zh-CN"/>
                    </w:rPr>
                    <w:t>：</w:t>
                  </w:r>
                  <w:r>
                    <w:rPr>
                      <w:rFonts w:hint="eastAsia" w:cs="Times New Roman"/>
                      <w:b w:val="0"/>
                      <w:bCs w:val="0"/>
                      <w:color w:val="auto"/>
                      <w:sz w:val="21"/>
                      <w:szCs w:val="21"/>
                      <w:highlight w:val="none"/>
                      <w:lang w:val="en-US" w:eastAsia="zh-CN"/>
                    </w:rPr>
                    <w:t>26.7</w:t>
                  </w:r>
                  <w:r>
                    <w:rPr>
                      <w:rFonts w:hint="default" w:ascii="Times New Roman" w:hAnsi="Times New Roman" w:cs="Times New Roman"/>
                      <w:b w:val="0"/>
                      <w:bCs w:val="0"/>
                      <w:color w:val="auto"/>
                      <w:sz w:val="21"/>
                      <w:szCs w:val="21"/>
                      <w:highlight w:val="none"/>
                    </w:rPr>
                    <w:t>℃</w:t>
                  </w:r>
                </w:p>
                <w:p w14:paraId="0E4A3BB1">
                  <w:pPr>
                    <w:keepNext w:val="0"/>
                    <w:keepLines w:val="0"/>
                    <w:pageBreakBefore w:val="0"/>
                    <w:widowControl w:val="0"/>
                    <w:suppressLineNumbers w:val="0"/>
                    <w:tabs>
                      <w:tab w:val="left" w:pos="5625"/>
                    </w:tabs>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default" w:ascii="Times New Roman" w:hAnsi="Times New Roman" w:cs="Times New Roman"/>
                      <w:b w:val="0"/>
                      <w:bCs w:val="0"/>
                      <w:color w:val="auto"/>
                      <w:sz w:val="21"/>
                      <w:szCs w:val="21"/>
                      <w:highlight w:val="none"/>
                    </w:rPr>
                  </w:pPr>
                  <w:r>
                    <w:rPr>
                      <w:rFonts w:hint="default" w:ascii="Times New Roman" w:hAnsi="Times New Roman" w:cs="Times New Roman"/>
                      <w:b w:val="0"/>
                      <w:bCs w:val="0"/>
                      <w:color w:val="auto"/>
                      <w:sz w:val="21"/>
                      <w:szCs w:val="21"/>
                      <w:highlight w:val="none"/>
                    </w:rPr>
                    <w:t>气压：</w:t>
                  </w:r>
                  <w:r>
                    <w:rPr>
                      <w:rFonts w:hint="eastAsia" w:cs="Times New Roman"/>
                      <w:b w:val="0"/>
                      <w:bCs w:val="0"/>
                      <w:color w:val="auto"/>
                      <w:sz w:val="21"/>
                      <w:szCs w:val="21"/>
                      <w:highlight w:val="none"/>
                      <w:lang w:val="en-US" w:eastAsia="zh-CN"/>
                    </w:rPr>
                    <w:t>98.7</w:t>
                  </w:r>
                  <w:r>
                    <w:rPr>
                      <w:rFonts w:hint="eastAsia" w:ascii="Times New Roman" w:hAnsi="Times New Roman" w:cs="Times New Roman"/>
                      <w:b w:val="0"/>
                      <w:bCs w:val="0"/>
                      <w:color w:val="auto"/>
                      <w:sz w:val="21"/>
                      <w:szCs w:val="21"/>
                      <w:highlight w:val="none"/>
                      <w:lang w:val="en-US" w:eastAsia="zh-CN"/>
                    </w:rPr>
                    <w:t>k</w:t>
                  </w:r>
                  <w:r>
                    <w:rPr>
                      <w:rFonts w:hint="default" w:ascii="Times New Roman" w:hAnsi="Times New Roman" w:cs="Times New Roman"/>
                      <w:b w:val="0"/>
                      <w:bCs w:val="0"/>
                      <w:color w:val="auto"/>
                      <w:sz w:val="21"/>
                      <w:szCs w:val="21"/>
                      <w:highlight w:val="none"/>
                    </w:rPr>
                    <w:t>Pa</w:t>
                  </w:r>
                </w:p>
                <w:p w14:paraId="5084BCB5">
                  <w:pPr>
                    <w:keepNext w:val="0"/>
                    <w:keepLines w:val="0"/>
                    <w:pageBreakBefore w:val="0"/>
                    <w:widowControl w:val="0"/>
                    <w:suppressLineNumbers w:val="0"/>
                    <w:tabs>
                      <w:tab w:val="left" w:pos="5625"/>
                    </w:tabs>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default" w:ascii="Times New Roman" w:hAnsi="Times New Roman" w:cs="Times New Roman"/>
                      <w:b w:val="0"/>
                      <w:bCs w:val="0"/>
                      <w:color w:val="auto"/>
                      <w:sz w:val="21"/>
                      <w:szCs w:val="21"/>
                      <w:highlight w:val="none"/>
                    </w:rPr>
                  </w:pPr>
                  <w:r>
                    <w:rPr>
                      <w:rFonts w:hint="default" w:ascii="Times New Roman" w:hAnsi="Times New Roman" w:cs="Times New Roman"/>
                      <w:b w:val="0"/>
                      <w:bCs w:val="0"/>
                      <w:color w:val="auto"/>
                      <w:sz w:val="21"/>
                      <w:szCs w:val="21"/>
                      <w:highlight w:val="none"/>
                    </w:rPr>
                    <w:t>风速：</w:t>
                  </w:r>
                  <w:r>
                    <w:rPr>
                      <w:rFonts w:hint="eastAsia" w:ascii="Times New Roman" w:hAnsi="Times New Roman" w:cs="Times New Roman"/>
                      <w:b w:val="0"/>
                      <w:bCs w:val="0"/>
                      <w:color w:val="auto"/>
                      <w:sz w:val="21"/>
                      <w:szCs w:val="21"/>
                      <w:highlight w:val="none"/>
                      <w:lang w:val="en-US" w:eastAsia="zh-CN"/>
                    </w:rPr>
                    <w:t>1.</w:t>
                  </w:r>
                  <w:r>
                    <w:rPr>
                      <w:rFonts w:hint="eastAsia" w:cs="Times New Roman"/>
                      <w:b w:val="0"/>
                      <w:bCs w:val="0"/>
                      <w:color w:val="auto"/>
                      <w:sz w:val="21"/>
                      <w:szCs w:val="21"/>
                      <w:highlight w:val="none"/>
                      <w:lang w:val="en-US" w:eastAsia="zh-CN"/>
                    </w:rPr>
                    <w:t>2</w:t>
                  </w:r>
                  <w:r>
                    <w:rPr>
                      <w:rFonts w:hint="default" w:ascii="Times New Roman" w:hAnsi="Times New Roman" w:cs="Times New Roman"/>
                      <w:b w:val="0"/>
                      <w:bCs w:val="0"/>
                      <w:color w:val="auto"/>
                      <w:sz w:val="21"/>
                      <w:szCs w:val="21"/>
                      <w:highlight w:val="none"/>
                    </w:rPr>
                    <w:t>m/s</w:t>
                  </w:r>
                </w:p>
                <w:p w14:paraId="36075D93">
                  <w:pPr>
                    <w:keepNext w:val="0"/>
                    <w:keepLines w:val="0"/>
                    <w:suppressLineNumbers w:val="0"/>
                    <w:overflowPunct w:val="0"/>
                    <w:topLinePunct/>
                    <w:snapToGrid w:val="0"/>
                    <w:spacing w:before="0" w:beforeAutospacing="0" w:after="0" w:afterAutospacing="0" w:line="240" w:lineRule="auto"/>
                    <w:ind w:left="0" w:leftChars="0" w:right="0" w:firstLine="0" w:firstLineChars="0"/>
                    <w:jc w:val="both"/>
                    <w:textAlignment w:val="center"/>
                    <w:rPr>
                      <w:rFonts w:hint="default" w:ascii="Times New Roman" w:hAnsi="Times New Roman" w:cs="Times New Roman"/>
                      <w:b w:val="0"/>
                      <w:bCs w:val="0"/>
                      <w:color w:val="auto"/>
                      <w:sz w:val="21"/>
                      <w:szCs w:val="21"/>
                      <w:highlight w:val="none"/>
                      <w:lang w:val="en-US" w:eastAsia="zh-CN"/>
                    </w:rPr>
                  </w:pPr>
                  <w:r>
                    <w:rPr>
                      <w:rFonts w:hint="default" w:ascii="Times New Roman" w:hAnsi="Times New Roman" w:cs="Times New Roman"/>
                      <w:b w:val="0"/>
                      <w:bCs w:val="0"/>
                      <w:color w:val="auto"/>
                      <w:sz w:val="21"/>
                      <w:szCs w:val="21"/>
                      <w:highlight w:val="none"/>
                    </w:rPr>
                    <w:t>风向</w:t>
                  </w:r>
                  <w:r>
                    <w:rPr>
                      <w:rFonts w:hint="default" w:ascii="Times New Roman" w:hAnsi="Times New Roman" w:cs="Times New Roman"/>
                      <w:b w:val="0"/>
                      <w:bCs w:val="0"/>
                      <w:color w:val="auto"/>
                      <w:sz w:val="21"/>
                      <w:szCs w:val="21"/>
                      <w:highlight w:val="none"/>
                      <w:lang w:eastAsia="zh-CN"/>
                    </w:rPr>
                    <w:t>：</w:t>
                  </w:r>
                  <w:r>
                    <w:rPr>
                      <w:rFonts w:hint="eastAsia" w:cs="Times New Roman"/>
                      <w:b w:val="0"/>
                      <w:bCs w:val="0"/>
                      <w:color w:val="auto"/>
                      <w:sz w:val="21"/>
                      <w:szCs w:val="21"/>
                      <w:highlight w:val="none"/>
                      <w:lang w:eastAsia="zh-CN"/>
                    </w:rPr>
                    <w:t>北</w:t>
                  </w:r>
                  <w:r>
                    <w:rPr>
                      <w:rFonts w:hint="default" w:ascii="Times New Roman" w:hAnsi="Times New Roman" w:cs="Times New Roman"/>
                      <w:b w:val="0"/>
                      <w:bCs w:val="0"/>
                      <w:color w:val="auto"/>
                      <w:sz w:val="21"/>
                      <w:szCs w:val="21"/>
                      <w:highlight w:val="none"/>
                      <w:lang w:eastAsia="zh-CN"/>
                    </w:rPr>
                    <w:t>风</w:t>
                  </w:r>
                </w:p>
                <w:p w14:paraId="0960A591">
                  <w:pPr>
                    <w:keepNext w:val="0"/>
                    <w:keepLines w:val="0"/>
                    <w:suppressLineNumbers w:val="0"/>
                    <w:overflowPunct w:val="0"/>
                    <w:topLinePunct/>
                    <w:snapToGrid w:val="0"/>
                    <w:spacing w:before="0" w:beforeAutospacing="0" w:after="0" w:afterAutospacing="0" w:line="240" w:lineRule="auto"/>
                    <w:ind w:left="0" w:leftChars="0" w:right="0" w:firstLine="0" w:firstLineChars="0"/>
                    <w:jc w:val="both"/>
                    <w:textAlignment w:val="center"/>
                    <w:rPr>
                      <w:rFonts w:hint="default" w:ascii="Times New Roman" w:hAnsi="Times New Roman" w:eastAsia="宋体" w:cs="Times New Roman"/>
                      <w:b/>
                      <w:bCs/>
                      <w:color w:val="auto"/>
                      <w:sz w:val="21"/>
                      <w:szCs w:val="21"/>
                      <w:highlight w:val="none"/>
                      <w:lang w:val="en-US"/>
                    </w:rPr>
                  </w:pPr>
                  <w:r>
                    <w:rPr>
                      <w:rFonts w:hint="default" w:ascii="Times New Roman" w:hAnsi="Times New Roman" w:cs="Times New Roman"/>
                      <w:b w:val="0"/>
                      <w:bCs w:val="0"/>
                      <w:color w:val="auto"/>
                      <w:sz w:val="21"/>
                      <w:szCs w:val="21"/>
                      <w:highlight w:val="none"/>
                    </w:rPr>
                    <w:t>天气</w:t>
                  </w:r>
                  <w:r>
                    <w:rPr>
                      <w:rFonts w:hint="default" w:ascii="Times New Roman" w:hAnsi="Times New Roman" w:cs="Times New Roman"/>
                      <w:b w:val="0"/>
                      <w:bCs w:val="0"/>
                      <w:color w:val="auto"/>
                      <w:sz w:val="21"/>
                      <w:szCs w:val="21"/>
                      <w:highlight w:val="none"/>
                      <w:lang w:eastAsia="zh-CN"/>
                    </w:rPr>
                    <w:t>：</w:t>
                  </w:r>
                  <w:r>
                    <w:rPr>
                      <w:rFonts w:hint="eastAsia" w:cs="Times New Roman"/>
                      <w:b w:val="0"/>
                      <w:bCs w:val="0"/>
                      <w:color w:val="auto"/>
                      <w:sz w:val="21"/>
                      <w:szCs w:val="21"/>
                      <w:highlight w:val="none"/>
                      <w:lang w:eastAsia="zh-CN"/>
                    </w:rPr>
                    <w:t>阴</w:t>
                  </w:r>
                </w:p>
              </w:tc>
            </w:tr>
            <w:tr w14:paraId="5108370C">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162" w:hRule="atLeast"/>
                <w:tblHeader/>
                <w:jc w:val="center"/>
              </w:trPr>
              <w:tc>
                <w:tcPr>
                  <w:tcW w:w="643" w:type="pct"/>
                  <w:vMerge w:val="continue"/>
                  <w:tcBorders>
                    <w:tl2br w:val="nil"/>
                    <w:tr2bl w:val="nil"/>
                  </w:tcBorders>
                  <w:noWrap w:val="0"/>
                  <w:vAlign w:val="center"/>
                </w:tcPr>
                <w:p w14:paraId="04796C29">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auto"/>
                      <w:sz w:val="21"/>
                      <w:szCs w:val="21"/>
                      <w:highlight w:val="none"/>
                      <w:lang w:val="en-US" w:eastAsia="zh-CN"/>
                    </w:rPr>
                  </w:pPr>
                </w:p>
              </w:tc>
              <w:tc>
                <w:tcPr>
                  <w:tcW w:w="770" w:type="pct"/>
                  <w:tcBorders>
                    <w:tl2br w:val="nil"/>
                    <w:tr2bl w:val="nil"/>
                  </w:tcBorders>
                  <w:noWrap w:val="0"/>
                  <w:vAlign w:val="center"/>
                </w:tcPr>
                <w:p w14:paraId="04298A51">
                  <w:pPr>
                    <w:keepNext w:val="0"/>
                    <w:keepLines w:val="0"/>
                    <w:widowControl/>
                    <w:suppressLineNumbers w:val="0"/>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b w:val="0"/>
                      <w:bCs w:val="0"/>
                      <w:color w:val="auto"/>
                      <w:sz w:val="21"/>
                      <w:szCs w:val="21"/>
                      <w:highlight w:val="none"/>
                      <w:lang w:val="en-US" w:eastAsia="zh-CN"/>
                    </w:rPr>
                  </w:pPr>
                  <w:r>
                    <w:rPr>
                      <w:rFonts w:hint="eastAsia" w:cs="Times New Roman"/>
                      <w:i w:val="0"/>
                      <w:color w:val="000000"/>
                      <w:kern w:val="0"/>
                      <w:sz w:val="21"/>
                      <w:szCs w:val="21"/>
                      <w:highlight w:val="none"/>
                      <w:u w:val="none"/>
                      <w:lang w:val="en-US" w:eastAsia="zh-CN" w:bidi="ar"/>
                    </w:rPr>
                    <w:t>8</w:t>
                  </w:r>
                  <w:r>
                    <w:rPr>
                      <w:rFonts w:hint="default" w:ascii="Times New Roman" w:hAnsi="Times New Roman" w:eastAsia="宋体" w:cs="Times New Roman"/>
                      <w:i w:val="0"/>
                      <w:color w:val="000000"/>
                      <w:kern w:val="0"/>
                      <w:sz w:val="21"/>
                      <w:szCs w:val="21"/>
                      <w:highlight w:val="none"/>
                      <w:u w:val="none"/>
                      <w:lang w:val="en-US" w:eastAsia="zh-CN" w:bidi="ar"/>
                    </w:rPr>
                    <w:t>:</w:t>
                  </w:r>
                  <w:r>
                    <w:rPr>
                      <w:rFonts w:hint="eastAsia" w:cs="Times New Roman"/>
                      <w:i w:val="0"/>
                      <w:color w:val="000000"/>
                      <w:kern w:val="0"/>
                      <w:sz w:val="21"/>
                      <w:szCs w:val="21"/>
                      <w:highlight w:val="none"/>
                      <w:u w:val="none"/>
                      <w:lang w:val="en-US" w:eastAsia="zh-CN" w:bidi="ar"/>
                    </w:rPr>
                    <w:t>4</w:t>
                  </w:r>
                  <w:r>
                    <w:rPr>
                      <w:rFonts w:hint="default" w:ascii="Times New Roman" w:hAnsi="Times New Roman" w:eastAsia="宋体" w:cs="Times New Roman"/>
                      <w:i w:val="0"/>
                      <w:color w:val="000000"/>
                      <w:kern w:val="0"/>
                      <w:sz w:val="21"/>
                      <w:szCs w:val="21"/>
                      <w:highlight w:val="none"/>
                      <w:u w:val="none"/>
                      <w:lang w:val="en-US" w:eastAsia="zh-CN" w:bidi="ar"/>
                    </w:rPr>
                    <w:t>0~</w:t>
                  </w:r>
                  <w:r>
                    <w:rPr>
                      <w:rFonts w:hint="eastAsia" w:cs="Times New Roman"/>
                      <w:i w:val="0"/>
                      <w:color w:val="000000"/>
                      <w:kern w:val="0"/>
                      <w:sz w:val="21"/>
                      <w:szCs w:val="21"/>
                      <w:highlight w:val="none"/>
                      <w:u w:val="none"/>
                      <w:lang w:val="en-US" w:eastAsia="zh-CN" w:bidi="ar"/>
                    </w:rPr>
                    <w:t>9</w:t>
                  </w:r>
                  <w:r>
                    <w:rPr>
                      <w:rFonts w:hint="default" w:ascii="Times New Roman" w:hAnsi="Times New Roman" w:eastAsia="宋体" w:cs="Times New Roman"/>
                      <w:i w:val="0"/>
                      <w:color w:val="000000"/>
                      <w:kern w:val="0"/>
                      <w:sz w:val="21"/>
                      <w:szCs w:val="21"/>
                      <w:highlight w:val="none"/>
                      <w:u w:val="none"/>
                      <w:lang w:val="en-US" w:eastAsia="zh-CN" w:bidi="ar"/>
                    </w:rPr>
                    <w:t>:</w:t>
                  </w:r>
                  <w:r>
                    <w:rPr>
                      <w:rFonts w:hint="eastAsia" w:cs="Times New Roman"/>
                      <w:i w:val="0"/>
                      <w:color w:val="000000"/>
                      <w:kern w:val="0"/>
                      <w:sz w:val="21"/>
                      <w:szCs w:val="21"/>
                      <w:highlight w:val="none"/>
                      <w:u w:val="none"/>
                      <w:lang w:val="en-US" w:eastAsia="zh-CN" w:bidi="ar"/>
                    </w:rPr>
                    <w:t>4</w:t>
                  </w:r>
                  <w:r>
                    <w:rPr>
                      <w:rFonts w:hint="default" w:ascii="Times New Roman" w:hAnsi="Times New Roman" w:eastAsia="宋体" w:cs="Times New Roman"/>
                      <w:i w:val="0"/>
                      <w:color w:val="000000"/>
                      <w:kern w:val="0"/>
                      <w:sz w:val="21"/>
                      <w:szCs w:val="21"/>
                      <w:highlight w:val="none"/>
                      <w:u w:val="none"/>
                      <w:lang w:val="en-US" w:eastAsia="zh-CN" w:bidi="ar"/>
                    </w:rPr>
                    <w:t>0</w:t>
                  </w:r>
                </w:p>
              </w:tc>
              <w:tc>
                <w:tcPr>
                  <w:tcW w:w="482" w:type="pct"/>
                  <w:tcBorders>
                    <w:tl2br w:val="nil"/>
                    <w:tr2bl w:val="nil"/>
                  </w:tcBorders>
                  <w:noWrap w:val="0"/>
                  <w:vAlign w:val="center"/>
                </w:tcPr>
                <w:p w14:paraId="3EE79D8C">
                  <w:pPr>
                    <w:keepNext w:val="0"/>
                    <w:keepLines w:val="0"/>
                    <w:suppressLineNumbers w:val="0"/>
                    <w:overflowPunct w:val="0"/>
                    <w:topLinePunct/>
                    <w:snapToGrid w:val="0"/>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kern w:val="2"/>
                      <w:sz w:val="21"/>
                      <w:szCs w:val="21"/>
                      <w:highlight w:val="none"/>
                      <w:vertAlign w:val="baseline"/>
                      <w:lang w:val="en-US" w:eastAsia="zh-CN" w:bidi="ar-SA"/>
                    </w:rPr>
                    <w:t>0.19</w:t>
                  </w:r>
                  <w:r>
                    <w:rPr>
                      <w:rFonts w:hint="eastAsia" w:cs="Times New Roman"/>
                      <w:kern w:val="2"/>
                      <w:sz w:val="21"/>
                      <w:szCs w:val="21"/>
                      <w:highlight w:val="none"/>
                      <w:vertAlign w:val="baseline"/>
                      <w:lang w:val="en-US" w:eastAsia="zh-CN" w:bidi="ar-SA"/>
                    </w:rPr>
                    <w:t>8</w:t>
                  </w:r>
                </w:p>
              </w:tc>
              <w:tc>
                <w:tcPr>
                  <w:tcW w:w="514" w:type="pct"/>
                  <w:tcBorders>
                    <w:tl2br w:val="nil"/>
                    <w:tr2bl w:val="nil"/>
                  </w:tcBorders>
                  <w:noWrap w:val="0"/>
                  <w:vAlign w:val="center"/>
                </w:tcPr>
                <w:p w14:paraId="5533C713">
                  <w:pPr>
                    <w:keepNext w:val="0"/>
                    <w:keepLines w:val="0"/>
                    <w:suppressLineNumbers w:val="0"/>
                    <w:overflowPunct w:val="0"/>
                    <w:topLinePunct/>
                    <w:snapToGrid w:val="0"/>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kern w:val="2"/>
                      <w:sz w:val="21"/>
                      <w:szCs w:val="21"/>
                      <w:highlight w:val="none"/>
                      <w:vertAlign w:val="baseline"/>
                      <w:lang w:val="en-US" w:eastAsia="zh-CN" w:bidi="ar-SA"/>
                    </w:rPr>
                    <w:t>0.</w:t>
                  </w:r>
                  <w:r>
                    <w:rPr>
                      <w:rFonts w:hint="eastAsia" w:cs="Times New Roman"/>
                      <w:kern w:val="2"/>
                      <w:sz w:val="21"/>
                      <w:szCs w:val="21"/>
                      <w:highlight w:val="none"/>
                      <w:vertAlign w:val="baseline"/>
                      <w:lang w:val="en-US" w:eastAsia="zh-CN" w:bidi="ar-SA"/>
                    </w:rPr>
                    <w:t>29</w:t>
                  </w:r>
                  <w:r>
                    <w:rPr>
                      <w:rFonts w:hint="default" w:ascii="Times New Roman" w:hAnsi="Times New Roman" w:eastAsia="宋体" w:cs="Times New Roman"/>
                      <w:kern w:val="2"/>
                      <w:sz w:val="21"/>
                      <w:szCs w:val="21"/>
                      <w:highlight w:val="none"/>
                      <w:vertAlign w:val="baseline"/>
                      <w:lang w:val="en-US" w:eastAsia="zh-CN" w:bidi="ar-SA"/>
                    </w:rPr>
                    <w:t>5</w:t>
                  </w:r>
                </w:p>
              </w:tc>
              <w:tc>
                <w:tcPr>
                  <w:tcW w:w="527" w:type="pct"/>
                  <w:tcBorders>
                    <w:tl2br w:val="nil"/>
                    <w:tr2bl w:val="nil"/>
                  </w:tcBorders>
                  <w:noWrap w:val="0"/>
                  <w:vAlign w:val="center"/>
                </w:tcPr>
                <w:p w14:paraId="22E6D4B6">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00" w:lineRule="exact"/>
                    <w:ind w:left="0" w:leftChars="0" w:right="0" w:firstLine="0" w:firstLineChars="0"/>
                    <w:jc w:val="center"/>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kern w:val="2"/>
                      <w:sz w:val="21"/>
                      <w:szCs w:val="21"/>
                      <w:highlight w:val="none"/>
                      <w:vertAlign w:val="baseline"/>
                      <w:lang w:val="en-US" w:eastAsia="zh-CN" w:bidi="ar-SA"/>
                    </w:rPr>
                    <w:t>0.</w:t>
                  </w:r>
                  <w:r>
                    <w:rPr>
                      <w:rFonts w:hint="eastAsia" w:cs="Times New Roman"/>
                      <w:kern w:val="2"/>
                      <w:sz w:val="21"/>
                      <w:szCs w:val="21"/>
                      <w:highlight w:val="none"/>
                      <w:vertAlign w:val="baseline"/>
                      <w:lang w:val="en-US" w:eastAsia="zh-CN" w:bidi="ar-SA"/>
                    </w:rPr>
                    <w:t>396</w:t>
                  </w:r>
                </w:p>
              </w:tc>
              <w:tc>
                <w:tcPr>
                  <w:tcW w:w="500" w:type="pct"/>
                  <w:tcBorders>
                    <w:tl2br w:val="nil"/>
                    <w:tr2bl w:val="nil"/>
                  </w:tcBorders>
                  <w:noWrap w:val="0"/>
                  <w:vAlign w:val="center"/>
                </w:tcPr>
                <w:p w14:paraId="33C9FC4C">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00" w:lineRule="exact"/>
                    <w:ind w:left="0" w:leftChars="0" w:right="0" w:firstLine="0" w:firstLineChars="0"/>
                    <w:jc w:val="center"/>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kern w:val="2"/>
                      <w:sz w:val="21"/>
                      <w:szCs w:val="21"/>
                      <w:highlight w:val="none"/>
                      <w:vertAlign w:val="baseline"/>
                      <w:lang w:val="en-US" w:eastAsia="zh-CN" w:bidi="ar-SA"/>
                    </w:rPr>
                    <w:t>0.33</w:t>
                  </w:r>
                  <w:r>
                    <w:rPr>
                      <w:rFonts w:hint="eastAsia" w:cs="Times New Roman"/>
                      <w:kern w:val="2"/>
                      <w:sz w:val="21"/>
                      <w:szCs w:val="21"/>
                      <w:highlight w:val="none"/>
                      <w:vertAlign w:val="baseline"/>
                      <w:lang w:val="en-US" w:eastAsia="zh-CN" w:bidi="ar-SA"/>
                    </w:rPr>
                    <w:t>2</w:t>
                  </w:r>
                </w:p>
              </w:tc>
              <w:tc>
                <w:tcPr>
                  <w:tcW w:w="1561" w:type="pct"/>
                  <w:tcBorders>
                    <w:tl2br w:val="nil"/>
                    <w:tr2bl w:val="nil"/>
                  </w:tcBorders>
                  <w:noWrap w:val="0"/>
                  <w:vAlign w:val="center"/>
                </w:tcPr>
                <w:p w14:paraId="4EF11BE6">
                  <w:pPr>
                    <w:keepNext w:val="0"/>
                    <w:keepLines w:val="0"/>
                    <w:pageBreakBefore w:val="0"/>
                    <w:widowControl w:val="0"/>
                    <w:suppressLineNumbers w:val="0"/>
                    <w:tabs>
                      <w:tab w:val="left" w:pos="5625"/>
                    </w:tabs>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default" w:ascii="Times New Roman" w:hAnsi="Times New Roman" w:cs="Times New Roman"/>
                      <w:b w:val="0"/>
                      <w:bCs w:val="0"/>
                      <w:color w:val="auto"/>
                      <w:sz w:val="21"/>
                      <w:szCs w:val="21"/>
                      <w:highlight w:val="none"/>
                    </w:rPr>
                  </w:pPr>
                  <w:r>
                    <w:rPr>
                      <w:rFonts w:hint="default" w:ascii="Times New Roman" w:hAnsi="Times New Roman" w:cs="Times New Roman"/>
                      <w:b w:val="0"/>
                      <w:bCs w:val="0"/>
                      <w:color w:val="auto"/>
                      <w:sz w:val="21"/>
                      <w:szCs w:val="21"/>
                      <w:highlight w:val="none"/>
                    </w:rPr>
                    <w:t>检测时气温</w:t>
                  </w:r>
                  <w:r>
                    <w:rPr>
                      <w:rFonts w:hint="default" w:ascii="Times New Roman" w:hAnsi="Times New Roman" w:cs="Times New Roman"/>
                      <w:b w:val="0"/>
                      <w:bCs w:val="0"/>
                      <w:color w:val="auto"/>
                      <w:sz w:val="21"/>
                      <w:szCs w:val="21"/>
                      <w:highlight w:val="none"/>
                      <w:lang w:eastAsia="zh-CN"/>
                    </w:rPr>
                    <w:t>：</w:t>
                  </w:r>
                  <w:r>
                    <w:rPr>
                      <w:rFonts w:hint="eastAsia" w:cs="Times New Roman"/>
                      <w:b w:val="0"/>
                      <w:bCs w:val="0"/>
                      <w:color w:val="auto"/>
                      <w:sz w:val="21"/>
                      <w:szCs w:val="21"/>
                      <w:highlight w:val="none"/>
                      <w:lang w:val="en-US" w:eastAsia="zh-CN"/>
                    </w:rPr>
                    <w:t>27.2</w:t>
                  </w:r>
                  <w:r>
                    <w:rPr>
                      <w:rFonts w:hint="default" w:ascii="Times New Roman" w:hAnsi="Times New Roman" w:cs="Times New Roman"/>
                      <w:b w:val="0"/>
                      <w:bCs w:val="0"/>
                      <w:color w:val="auto"/>
                      <w:sz w:val="21"/>
                      <w:szCs w:val="21"/>
                      <w:highlight w:val="none"/>
                    </w:rPr>
                    <w:t>℃</w:t>
                  </w:r>
                </w:p>
                <w:p w14:paraId="29369CC0">
                  <w:pPr>
                    <w:keepNext w:val="0"/>
                    <w:keepLines w:val="0"/>
                    <w:pageBreakBefore w:val="0"/>
                    <w:widowControl w:val="0"/>
                    <w:suppressLineNumbers w:val="0"/>
                    <w:tabs>
                      <w:tab w:val="left" w:pos="5625"/>
                    </w:tabs>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default" w:ascii="Times New Roman" w:hAnsi="Times New Roman" w:cs="Times New Roman"/>
                      <w:b w:val="0"/>
                      <w:bCs w:val="0"/>
                      <w:color w:val="auto"/>
                      <w:sz w:val="21"/>
                      <w:szCs w:val="21"/>
                      <w:highlight w:val="none"/>
                    </w:rPr>
                  </w:pPr>
                  <w:r>
                    <w:rPr>
                      <w:rFonts w:hint="default" w:ascii="Times New Roman" w:hAnsi="Times New Roman" w:cs="Times New Roman"/>
                      <w:b w:val="0"/>
                      <w:bCs w:val="0"/>
                      <w:color w:val="auto"/>
                      <w:sz w:val="21"/>
                      <w:szCs w:val="21"/>
                      <w:highlight w:val="none"/>
                    </w:rPr>
                    <w:t>气压：</w:t>
                  </w:r>
                  <w:r>
                    <w:rPr>
                      <w:rFonts w:hint="eastAsia" w:cs="Times New Roman"/>
                      <w:b w:val="0"/>
                      <w:bCs w:val="0"/>
                      <w:color w:val="auto"/>
                      <w:sz w:val="21"/>
                      <w:szCs w:val="21"/>
                      <w:highlight w:val="none"/>
                      <w:lang w:val="en-US" w:eastAsia="zh-CN"/>
                    </w:rPr>
                    <w:t>98.7</w:t>
                  </w:r>
                  <w:r>
                    <w:rPr>
                      <w:rFonts w:hint="eastAsia" w:ascii="Times New Roman" w:hAnsi="Times New Roman" w:cs="Times New Roman"/>
                      <w:b w:val="0"/>
                      <w:bCs w:val="0"/>
                      <w:color w:val="auto"/>
                      <w:sz w:val="21"/>
                      <w:szCs w:val="21"/>
                      <w:highlight w:val="none"/>
                      <w:lang w:val="en-US" w:eastAsia="zh-CN"/>
                    </w:rPr>
                    <w:t>k</w:t>
                  </w:r>
                  <w:r>
                    <w:rPr>
                      <w:rFonts w:hint="default" w:ascii="Times New Roman" w:hAnsi="Times New Roman" w:cs="Times New Roman"/>
                      <w:b w:val="0"/>
                      <w:bCs w:val="0"/>
                      <w:color w:val="auto"/>
                      <w:sz w:val="21"/>
                      <w:szCs w:val="21"/>
                      <w:highlight w:val="none"/>
                    </w:rPr>
                    <w:t>Pa</w:t>
                  </w:r>
                </w:p>
                <w:p w14:paraId="13CDF6E7">
                  <w:pPr>
                    <w:keepNext w:val="0"/>
                    <w:keepLines w:val="0"/>
                    <w:pageBreakBefore w:val="0"/>
                    <w:widowControl w:val="0"/>
                    <w:suppressLineNumbers w:val="0"/>
                    <w:tabs>
                      <w:tab w:val="left" w:pos="5625"/>
                    </w:tabs>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default" w:ascii="Times New Roman" w:hAnsi="Times New Roman" w:cs="Times New Roman"/>
                      <w:b w:val="0"/>
                      <w:bCs w:val="0"/>
                      <w:color w:val="auto"/>
                      <w:sz w:val="21"/>
                      <w:szCs w:val="21"/>
                      <w:highlight w:val="none"/>
                    </w:rPr>
                  </w:pPr>
                  <w:r>
                    <w:rPr>
                      <w:rFonts w:hint="default" w:ascii="Times New Roman" w:hAnsi="Times New Roman" w:cs="Times New Roman"/>
                      <w:b w:val="0"/>
                      <w:bCs w:val="0"/>
                      <w:color w:val="auto"/>
                      <w:sz w:val="21"/>
                      <w:szCs w:val="21"/>
                      <w:highlight w:val="none"/>
                    </w:rPr>
                    <w:t>风速：</w:t>
                  </w:r>
                  <w:r>
                    <w:rPr>
                      <w:rFonts w:hint="eastAsia" w:ascii="Times New Roman" w:hAnsi="Times New Roman" w:cs="Times New Roman"/>
                      <w:b w:val="0"/>
                      <w:bCs w:val="0"/>
                      <w:color w:val="auto"/>
                      <w:sz w:val="21"/>
                      <w:szCs w:val="21"/>
                      <w:highlight w:val="none"/>
                      <w:lang w:val="en-US" w:eastAsia="zh-CN"/>
                    </w:rPr>
                    <w:t>1.</w:t>
                  </w:r>
                  <w:r>
                    <w:rPr>
                      <w:rFonts w:hint="eastAsia" w:cs="Times New Roman"/>
                      <w:b w:val="0"/>
                      <w:bCs w:val="0"/>
                      <w:color w:val="auto"/>
                      <w:sz w:val="21"/>
                      <w:szCs w:val="21"/>
                      <w:highlight w:val="none"/>
                      <w:lang w:val="en-US" w:eastAsia="zh-CN"/>
                    </w:rPr>
                    <w:t>7</w:t>
                  </w:r>
                  <w:r>
                    <w:rPr>
                      <w:rFonts w:hint="default" w:ascii="Times New Roman" w:hAnsi="Times New Roman" w:cs="Times New Roman"/>
                      <w:b w:val="0"/>
                      <w:bCs w:val="0"/>
                      <w:color w:val="auto"/>
                      <w:sz w:val="21"/>
                      <w:szCs w:val="21"/>
                      <w:highlight w:val="none"/>
                    </w:rPr>
                    <w:t>m/s</w:t>
                  </w:r>
                </w:p>
                <w:p w14:paraId="221FA101">
                  <w:pPr>
                    <w:keepNext w:val="0"/>
                    <w:keepLines w:val="0"/>
                    <w:suppressLineNumbers w:val="0"/>
                    <w:overflowPunct w:val="0"/>
                    <w:topLinePunct/>
                    <w:snapToGrid w:val="0"/>
                    <w:spacing w:before="0" w:beforeAutospacing="0" w:after="0" w:afterAutospacing="0" w:line="240" w:lineRule="auto"/>
                    <w:ind w:left="0" w:leftChars="0" w:right="0" w:firstLine="0" w:firstLineChars="0"/>
                    <w:jc w:val="both"/>
                    <w:textAlignment w:val="center"/>
                    <w:rPr>
                      <w:rFonts w:hint="default" w:ascii="Times New Roman" w:hAnsi="Times New Roman" w:cs="Times New Roman"/>
                      <w:b w:val="0"/>
                      <w:bCs w:val="0"/>
                      <w:color w:val="auto"/>
                      <w:sz w:val="21"/>
                      <w:szCs w:val="21"/>
                      <w:highlight w:val="none"/>
                      <w:lang w:val="en-US" w:eastAsia="zh-CN"/>
                    </w:rPr>
                  </w:pPr>
                  <w:r>
                    <w:rPr>
                      <w:rFonts w:hint="default" w:ascii="Times New Roman" w:hAnsi="Times New Roman" w:cs="Times New Roman"/>
                      <w:b w:val="0"/>
                      <w:bCs w:val="0"/>
                      <w:color w:val="auto"/>
                      <w:sz w:val="21"/>
                      <w:szCs w:val="21"/>
                      <w:highlight w:val="none"/>
                    </w:rPr>
                    <w:t>风向</w:t>
                  </w:r>
                  <w:r>
                    <w:rPr>
                      <w:rFonts w:hint="default" w:ascii="Times New Roman" w:hAnsi="Times New Roman" w:cs="Times New Roman"/>
                      <w:b w:val="0"/>
                      <w:bCs w:val="0"/>
                      <w:color w:val="auto"/>
                      <w:sz w:val="21"/>
                      <w:szCs w:val="21"/>
                      <w:highlight w:val="none"/>
                      <w:lang w:eastAsia="zh-CN"/>
                    </w:rPr>
                    <w:t>：</w:t>
                  </w:r>
                  <w:r>
                    <w:rPr>
                      <w:rFonts w:hint="eastAsia" w:cs="Times New Roman"/>
                      <w:b w:val="0"/>
                      <w:bCs w:val="0"/>
                      <w:color w:val="auto"/>
                      <w:sz w:val="21"/>
                      <w:szCs w:val="21"/>
                      <w:highlight w:val="none"/>
                      <w:lang w:eastAsia="zh-CN"/>
                    </w:rPr>
                    <w:t>北</w:t>
                  </w:r>
                  <w:r>
                    <w:rPr>
                      <w:rFonts w:hint="default" w:ascii="Times New Roman" w:hAnsi="Times New Roman" w:cs="Times New Roman"/>
                      <w:b w:val="0"/>
                      <w:bCs w:val="0"/>
                      <w:color w:val="auto"/>
                      <w:sz w:val="21"/>
                      <w:szCs w:val="21"/>
                      <w:highlight w:val="none"/>
                      <w:lang w:eastAsia="zh-CN"/>
                    </w:rPr>
                    <w:t>风</w:t>
                  </w:r>
                </w:p>
                <w:p w14:paraId="09E55603">
                  <w:pPr>
                    <w:keepNext w:val="0"/>
                    <w:keepLines w:val="0"/>
                    <w:suppressLineNumbers w:val="0"/>
                    <w:overflowPunct w:val="0"/>
                    <w:topLinePunct/>
                    <w:snapToGrid w:val="0"/>
                    <w:spacing w:before="0" w:beforeAutospacing="0" w:after="0" w:afterAutospacing="0" w:line="240" w:lineRule="auto"/>
                    <w:ind w:left="0" w:leftChars="0" w:right="0" w:firstLine="0" w:firstLineChars="0"/>
                    <w:jc w:val="both"/>
                    <w:textAlignment w:val="center"/>
                    <w:rPr>
                      <w:rFonts w:hint="default" w:ascii="Times New Roman" w:hAnsi="Times New Roman" w:eastAsia="宋体" w:cs="Times New Roman"/>
                      <w:b/>
                      <w:bCs/>
                      <w:color w:val="auto"/>
                      <w:sz w:val="21"/>
                      <w:szCs w:val="21"/>
                      <w:highlight w:val="none"/>
                    </w:rPr>
                  </w:pPr>
                  <w:r>
                    <w:rPr>
                      <w:rFonts w:hint="default" w:ascii="Times New Roman" w:hAnsi="Times New Roman" w:cs="Times New Roman"/>
                      <w:b w:val="0"/>
                      <w:bCs w:val="0"/>
                      <w:color w:val="auto"/>
                      <w:sz w:val="21"/>
                      <w:szCs w:val="21"/>
                      <w:highlight w:val="none"/>
                    </w:rPr>
                    <w:t>天气</w:t>
                  </w:r>
                  <w:r>
                    <w:rPr>
                      <w:rFonts w:hint="default" w:ascii="Times New Roman" w:hAnsi="Times New Roman" w:cs="Times New Roman"/>
                      <w:b w:val="0"/>
                      <w:bCs w:val="0"/>
                      <w:color w:val="auto"/>
                      <w:sz w:val="21"/>
                      <w:szCs w:val="21"/>
                      <w:highlight w:val="none"/>
                      <w:lang w:eastAsia="zh-CN"/>
                    </w:rPr>
                    <w:t>：</w:t>
                  </w:r>
                  <w:r>
                    <w:rPr>
                      <w:rFonts w:hint="eastAsia" w:cs="Times New Roman"/>
                      <w:b w:val="0"/>
                      <w:bCs w:val="0"/>
                      <w:color w:val="auto"/>
                      <w:sz w:val="21"/>
                      <w:szCs w:val="21"/>
                      <w:highlight w:val="none"/>
                      <w:lang w:eastAsia="zh-CN"/>
                    </w:rPr>
                    <w:t>阴</w:t>
                  </w:r>
                </w:p>
              </w:tc>
            </w:tr>
            <w:tr w14:paraId="0AE3589D">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162" w:hRule="atLeast"/>
                <w:tblHeader/>
                <w:jc w:val="center"/>
              </w:trPr>
              <w:tc>
                <w:tcPr>
                  <w:tcW w:w="643" w:type="pct"/>
                  <w:vMerge w:val="continue"/>
                  <w:tcBorders>
                    <w:tl2br w:val="nil"/>
                    <w:tr2bl w:val="nil"/>
                  </w:tcBorders>
                  <w:noWrap w:val="0"/>
                  <w:vAlign w:val="center"/>
                </w:tcPr>
                <w:p w14:paraId="6D6721F6">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auto"/>
                      <w:sz w:val="21"/>
                      <w:szCs w:val="21"/>
                      <w:highlight w:val="none"/>
                      <w:lang w:val="en-US" w:eastAsia="zh-CN"/>
                    </w:rPr>
                  </w:pPr>
                </w:p>
              </w:tc>
              <w:tc>
                <w:tcPr>
                  <w:tcW w:w="770" w:type="pct"/>
                  <w:tcBorders>
                    <w:tl2br w:val="nil"/>
                    <w:tr2bl w:val="nil"/>
                  </w:tcBorders>
                  <w:noWrap w:val="0"/>
                  <w:vAlign w:val="center"/>
                </w:tcPr>
                <w:p w14:paraId="7222B0B1">
                  <w:pPr>
                    <w:keepNext w:val="0"/>
                    <w:keepLines w:val="0"/>
                    <w:widowControl/>
                    <w:suppressLineNumbers w:val="0"/>
                    <w:spacing w:before="0" w:beforeAutospacing="0" w:after="0" w:afterAutospacing="0"/>
                    <w:ind w:left="0" w:leftChars="0" w:right="0" w:firstLine="0" w:firstLineChars="0"/>
                    <w:jc w:val="center"/>
                    <w:textAlignment w:val="center"/>
                    <w:rPr>
                      <w:rFonts w:hint="default" w:ascii="Times New Roman" w:hAnsi="Times New Roman" w:eastAsia="宋体" w:cs="Times New Roman"/>
                      <w:b w:val="0"/>
                      <w:bCs w:val="0"/>
                      <w:color w:val="auto"/>
                      <w:sz w:val="21"/>
                      <w:szCs w:val="21"/>
                      <w:highlight w:val="none"/>
                      <w:lang w:val="en-US" w:eastAsia="zh-CN"/>
                    </w:rPr>
                  </w:pPr>
                  <w:r>
                    <w:rPr>
                      <w:rFonts w:hint="eastAsia" w:cs="Times New Roman"/>
                      <w:i w:val="0"/>
                      <w:color w:val="000000"/>
                      <w:kern w:val="0"/>
                      <w:sz w:val="21"/>
                      <w:szCs w:val="21"/>
                      <w:highlight w:val="none"/>
                      <w:u w:val="none"/>
                      <w:lang w:val="en-US" w:eastAsia="zh-CN" w:bidi="ar"/>
                    </w:rPr>
                    <w:t>9</w:t>
                  </w:r>
                  <w:r>
                    <w:rPr>
                      <w:rFonts w:hint="default" w:ascii="Times New Roman" w:hAnsi="Times New Roman" w:eastAsia="宋体" w:cs="Times New Roman"/>
                      <w:i w:val="0"/>
                      <w:color w:val="000000"/>
                      <w:kern w:val="0"/>
                      <w:sz w:val="21"/>
                      <w:szCs w:val="21"/>
                      <w:highlight w:val="none"/>
                      <w:u w:val="none"/>
                      <w:lang w:val="en-US" w:eastAsia="zh-CN" w:bidi="ar"/>
                    </w:rPr>
                    <w:t>:</w:t>
                  </w:r>
                  <w:r>
                    <w:rPr>
                      <w:rFonts w:hint="eastAsia" w:cs="Times New Roman"/>
                      <w:i w:val="0"/>
                      <w:color w:val="000000"/>
                      <w:kern w:val="0"/>
                      <w:sz w:val="21"/>
                      <w:szCs w:val="21"/>
                      <w:highlight w:val="none"/>
                      <w:u w:val="none"/>
                      <w:lang w:val="en-US" w:eastAsia="zh-CN" w:bidi="ar"/>
                    </w:rPr>
                    <w:t>5</w:t>
                  </w:r>
                  <w:r>
                    <w:rPr>
                      <w:rFonts w:hint="default" w:ascii="Times New Roman" w:hAnsi="Times New Roman" w:eastAsia="宋体" w:cs="Times New Roman"/>
                      <w:i w:val="0"/>
                      <w:color w:val="000000"/>
                      <w:kern w:val="0"/>
                      <w:sz w:val="21"/>
                      <w:szCs w:val="21"/>
                      <w:highlight w:val="none"/>
                      <w:u w:val="none"/>
                      <w:lang w:val="en-US" w:eastAsia="zh-CN" w:bidi="ar"/>
                    </w:rPr>
                    <w:t>0~1</w:t>
                  </w:r>
                  <w:r>
                    <w:rPr>
                      <w:rFonts w:hint="eastAsia" w:cs="Times New Roman"/>
                      <w:i w:val="0"/>
                      <w:color w:val="000000"/>
                      <w:kern w:val="0"/>
                      <w:sz w:val="21"/>
                      <w:szCs w:val="21"/>
                      <w:highlight w:val="none"/>
                      <w:u w:val="none"/>
                      <w:lang w:val="en-US" w:eastAsia="zh-CN" w:bidi="ar"/>
                    </w:rPr>
                    <w:t>0</w:t>
                  </w:r>
                  <w:r>
                    <w:rPr>
                      <w:rFonts w:hint="default" w:ascii="Times New Roman" w:hAnsi="Times New Roman" w:eastAsia="宋体" w:cs="Times New Roman"/>
                      <w:i w:val="0"/>
                      <w:color w:val="000000"/>
                      <w:kern w:val="0"/>
                      <w:sz w:val="21"/>
                      <w:szCs w:val="21"/>
                      <w:highlight w:val="none"/>
                      <w:u w:val="none"/>
                      <w:lang w:val="en-US" w:eastAsia="zh-CN" w:bidi="ar"/>
                    </w:rPr>
                    <w:t>:</w:t>
                  </w:r>
                  <w:r>
                    <w:rPr>
                      <w:rFonts w:hint="eastAsia" w:cs="Times New Roman"/>
                      <w:i w:val="0"/>
                      <w:color w:val="000000"/>
                      <w:kern w:val="0"/>
                      <w:sz w:val="21"/>
                      <w:szCs w:val="21"/>
                      <w:highlight w:val="none"/>
                      <w:u w:val="none"/>
                      <w:lang w:val="en-US" w:eastAsia="zh-CN" w:bidi="ar"/>
                    </w:rPr>
                    <w:t>5</w:t>
                  </w:r>
                  <w:r>
                    <w:rPr>
                      <w:rFonts w:hint="default" w:ascii="Times New Roman" w:hAnsi="Times New Roman" w:eastAsia="宋体" w:cs="Times New Roman"/>
                      <w:i w:val="0"/>
                      <w:color w:val="000000"/>
                      <w:kern w:val="0"/>
                      <w:sz w:val="21"/>
                      <w:szCs w:val="21"/>
                      <w:highlight w:val="none"/>
                      <w:u w:val="none"/>
                      <w:lang w:val="en-US" w:eastAsia="zh-CN" w:bidi="ar"/>
                    </w:rPr>
                    <w:t>0</w:t>
                  </w:r>
                </w:p>
              </w:tc>
              <w:tc>
                <w:tcPr>
                  <w:tcW w:w="482" w:type="pct"/>
                  <w:tcBorders>
                    <w:tl2br w:val="nil"/>
                    <w:tr2bl w:val="nil"/>
                  </w:tcBorders>
                  <w:noWrap w:val="0"/>
                  <w:vAlign w:val="center"/>
                </w:tcPr>
                <w:p w14:paraId="0C457416">
                  <w:pPr>
                    <w:keepNext w:val="0"/>
                    <w:keepLines w:val="0"/>
                    <w:suppressLineNumbers w:val="0"/>
                    <w:overflowPunct w:val="0"/>
                    <w:topLinePunct/>
                    <w:snapToGrid w:val="0"/>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kern w:val="2"/>
                      <w:sz w:val="21"/>
                      <w:szCs w:val="21"/>
                      <w:highlight w:val="none"/>
                      <w:vertAlign w:val="baseline"/>
                      <w:lang w:val="en-US" w:eastAsia="zh-CN" w:bidi="ar-SA"/>
                    </w:rPr>
                    <w:t>0.2</w:t>
                  </w:r>
                  <w:r>
                    <w:rPr>
                      <w:rFonts w:hint="eastAsia" w:cs="Times New Roman"/>
                      <w:kern w:val="2"/>
                      <w:sz w:val="21"/>
                      <w:szCs w:val="21"/>
                      <w:highlight w:val="none"/>
                      <w:vertAlign w:val="baseline"/>
                      <w:lang w:val="en-US" w:eastAsia="zh-CN" w:bidi="ar-SA"/>
                    </w:rPr>
                    <w:t>36</w:t>
                  </w:r>
                </w:p>
              </w:tc>
              <w:tc>
                <w:tcPr>
                  <w:tcW w:w="514" w:type="pct"/>
                  <w:tcBorders>
                    <w:tl2br w:val="nil"/>
                    <w:tr2bl w:val="nil"/>
                  </w:tcBorders>
                  <w:noWrap w:val="0"/>
                  <w:vAlign w:val="center"/>
                </w:tcPr>
                <w:p w14:paraId="1D48F41A">
                  <w:pPr>
                    <w:keepNext w:val="0"/>
                    <w:keepLines w:val="0"/>
                    <w:suppressLineNumbers w:val="0"/>
                    <w:overflowPunct w:val="0"/>
                    <w:topLinePunct/>
                    <w:snapToGrid w:val="0"/>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kern w:val="2"/>
                      <w:sz w:val="21"/>
                      <w:szCs w:val="21"/>
                      <w:highlight w:val="none"/>
                      <w:vertAlign w:val="baseline"/>
                      <w:lang w:val="en-US" w:eastAsia="zh-CN" w:bidi="ar-SA"/>
                    </w:rPr>
                    <w:t>0.3</w:t>
                  </w:r>
                  <w:r>
                    <w:rPr>
                      <w:rFonts w:hint="eastAsia" w:cs="Times New Roman"/>
                      <w:kern w:val="2"/>
                      <w:sz w:val="21"/>
                      <w:szCs w:val="21"/>
                      <w:highlight w:val="none"/>
                      <w:vertAlign w:val="baseline"/>
                      <w:lang w:val="en-US" w:eastAsia="zh-CN" w:bidi="ar-SA"/>
                    </w:rPr>
                    <w:t>27</w:t>
                  </w:r>
                </w:p>
              </w:tc>
              <w:tc>
                <w:tcPr>
                  <w:tcW w:w="527" w:type="pct"/>
                  <w:tcBorders>
                    <w:tl2br w:val="nil"/>
                    <w:tr2bl w:val="nil"/>
                  </w:tcBorders>
                  <w:noWrap w:val="0"/>
                  <w:vAlign w:val="center"/>
                </w:tcPr>
                <w:p w14:paraId="33C1B485">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00" w:lineRule="exact"/>
                    <w:ind w:left="0" w:leftChars="0" w:right="0" w:firstLine="0" w:firstLineChars="0"/>
                    <w:jc w:val="center"/>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kern w:val="2"/>
                      <w:sz w:val="21"/>
                      <w:szCs w:val="21"/>
                      <w:highlight w:val="none"/>
                      <w:vertAlign w:val="baseline"/>
                      <w:lang w:val="en-US" w:eastAsia="zh-CN" w:bidi="ar-SA"/>
                    </w:rPr>
                    <w:t>0.43</w:t>
                  </w:r>
                  <w:r>
                    <w:rPr>
                      <w:rFonts w:hint="eastAsia" w:cs="Times New Roman"/>
                      <w:kern w:val="2"/>
                      <w:sz w:val="21"/>
                      <w:szCs w:val="21"/>
                      <w:highlight w:val="none"/>
                      <w:vertAlign w:val="baseline"/>
                      <w:lang w:val="en-US" w:eastAsia="zh-CN" w:bidi="ar-SA"/>
                    </w:rPr>
                    <w:t>1</w:t>
                  </w:r>
                </w:p>
              </w:tc>
              <w:tc>
                <w:tcPr>
                  <w:tcW w:w="500" w:type="pct"/>
                  <w:tcBorders>
                    <w:tl2br w:val="nil"/>
                    <w:tr2bl w:val="nil"/>
                  </w:tcBorders>
                  <w:noWrap w:val="0"/>
                  <w:vAlign w:val="center"/>
                </w:tcPr>
                <w:p w14:paraId="5700876F">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00" w:lineRule="exact"/>
                    <w:ind w:left="0" w:leftChars="0" w:right="0" w:firstLine="0" w:firstLineChars="0"/>
                    <w:jc w:val="center"/>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kern w:val="2"/>
                      <w:sz w:val="21"/>
                      <w:szCs w:val="21"/>
                      <w:highlight w:val="none"/>
                      <w:vertAlign w:val="baseline"/>
                      <w:lang w:val="en-US" w:eastAsia="zh-CN" w:bidi="ar-SA"/>
                    </w:rPr>
                    <w:t>0.3</w:t>
                  </w:r>
                  <w:r>
                    <w:rPr>
                      <w:rFonts w:hint="eastAsia" w:cs="Times New Roman"/>
                      <w:kern w:val="2"/>
                      <w:sz w:val="21"/>
                      <w:szCs w:val="21"/>
                      <w:highlight w:val="none"/>
                      <w:vertAlign w:val="baseline"/>
                      <w:lang w:val="en-US" w:eastAsia="zh-CN" w:bidi="ar-SA"/>
                    </w:rPr>
                    <w:t>25</w:t>
                  </w:r>
                </w:p>
              </w:tc>
              <w:tc>
                <w:tcPr>
                  <w:tcW w:w="1561" w:type="pct"/>
                  <w:tcBorders>
                    <w:tl2br w:val="nil"/>
                    <w:tr2bl w:val="nil"/>
                  </w:tcBorders>
                  <w:noWrap w:val="0"/>
                  <w:vAlign w:val="center"/>
                </w:tcPr>
                <w:p w14:paraId="47533192">
                  <w:pPr>
                    <w:keepNext w:val="0"/>
                    <w:keepLines w:val="0"/>
                    <w:pageBreakBefore w:val="0"/>
                    <w:widowControl w:val="0"/>
                    <w:suppressLineNumbers w:val="0"/>
                    <w:tabs>
                      <w:tab w:val="left" w:pos="5625"/>
                    </w:tabs>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default" w:ascii="Times New Roman" w:hAnsi="Times New Roman" w:cs="Times New Roman"/>
                      <w:b w:val="0"/>
                      <w:bCs w:val="0"/>
                      <w:color w:val="auto"/>
                      <w:sz w:val="21"/>
                      <w:szCs w:val="21"/>
                      <w:highlight w:val="none"/>
                    </w:rPr>
                  </w:pPr>
                  <w:r>
                    <w:rPr>
                      <w:rFonts w:hint="default" w:ascii="Times New Roman" w:hAnsi="Times New Roman" w:cs="Times New Roman"/>
                      <w:b w:val="0"/>
                      <w:bCs w:val="0"/>
                      <w:color w:val="auto"/>
                      <w:sz w:val="21"/>
                      <w:szCs w:val="21"/>
                      <w:highlight w:val="none"/>
                    </w:rPr>
                    <w:t>检测时气温</w:t>
                  </w:r>
                  <w:r>
                    <w:rPr>
                      <w:rFonts w:hint="default" w:ascii="Times New Roman" w:hAnsi="Times New Roman" w:cs="Times New Roman"/>
                      <w:b w:val="0"/>
                      <w:bCs w:val="0"/>
                      <w:color w:val="auto"/>
                      <w:sz w:val="21"/>
                      <w:szCs w:val="21"/>
                      <w:highlight w:val="none"/>
                      <w:lang w:eastAsia="zh-CN"/>
                    </w:rPr>
                    <w:t>：</w:t>
                  </w:r>
                  <w:r>
                    <w:rPr>
                      <w:rFonts w:hint="eastAsia" w:cs="Times New Roman"/>
                      <w:b w:val="0"/>
                      <w:bCs w:val="0"/>
                      <w:color w:val="auto"/>
                      <w:sz w:val="21"/>
                      <w:szCs w:val="21"/>
                      <w:highlight w:val="none"/>
                      <w:lang w:val="en-US" w:eastAsia="zh-CN"/>
                    </w:rPr>
                    <w:t>28.4</w:t>
                  </w:r>
                  <w:r>
                    <w:rPr>
                      <w:rFonts w:hint="default" w:ascii="Times New Roman" w:hAnsi="Times New Roman" w:cs="Times New Roman"/>
                      <w:b w:val="0"/>
                      <w:bCs w:val="0"/>
                      <w:color w:val="auto"/>
                      <w:sz w:val="21"/>
                      <w:szCs w:val="21"/>
                      <w:highlight w:val="none"/>
                    </w:rPr>
                    <w:t>℃</w:t>
                  </w:r>
                </w:p>
                <w:p w14:paraId="231657E7">
                  <w:pPr>
                    <w:keepNext w:val="0"/>
                    <w:keepLines w:val="0"/>
                    <w:pageBreakBefore w:val="0"/>
                    <w:widowControl w:val="0"/>
                    <w:suppressLineNumbers w:val="0"/>
                    <w:tabs>
                      <w:tab w:val="left" w:pos="5625"/>
                    </w:tabs>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default" w:ascii="Times New Roman" w:hAnsi="Times New Roman" w:cs="Times New Roman"/>
                      <w:b w:val="0"/>
                      <w:bCs w:val="0"/>
                      <w:color w:val="auto"/>
                      <w:sz w:val="21"/>
                      <w:szCs w:val="21"/>
                      <w:highlight w:val="none"/>
                    </w:rPr>
                  </w:pPr>
                  <w:r>
                    <w:rPr>
                      <w:rFonts w:hint="default" w:ascii="Times New Roman" w:hAnsi="Times New Roman" w:cs="Times New Roman"/>
                      <w:b w:val="0"/>
                      <w:bCs w:val="0"/>
                      <w:color w:val="auto"/>
                      <w:sz w:val="21"/>
                      <w:szCs w:val="21"/>
                      <w:highlight w:val="none"/>
                    </w:rPr>
                    <w:t>气压：</w:t>
                  </w:r>
                  <w:r>
                    <w:rPr>
                      <w:rFonts w:hint="eastAsia" w:cs="Times New Roman"/>
                      <w:b w:val="0"/>
                      <w:bCs w:val="0"/>
                      <w:color w:val="auto"/>
                      <w:sz w:val="21"/>
                      <w:szCs w:val="21"/>
                      <w:highlight w:val="none"/>
                      <w:lang w:val="en-US" w:eastAsia="zh-CN"/>
                    </w:rPr>
                    <w:t>98.6</w:t>
                  </w:r>
                  <w:r>
                    <w:rPr>
                      <w:rFonts w:hint="eastAsia" w:ascii="Times New Roman" w:hAnsi="Times New Roman" w:cs="Times New Roman"/>
                      <w:b w:val="0"/>
                      <w:bCs w:val="0"/>
                      <w:color w:val="auto"/>
                      <w:sz w:val="21"/>
                      <w:szCs w:val="21"/>
                      <w:highlight w:val="none"/>
                      <w:lang w:val="en-US" w:eastAsia="zh-CN"/>
                    </w:rPr>
                    <w:t>k</w:t>
                  </w:r>
                  <w:r>
                    <w:rPr>
                      <w:rFonts w:hint="default" w:ascii="Times New Roman" w:hAnsi="Times New Roman" w:cs="Times New Roman"/>
                      <w:b w:val="0"/>
                      <w:bCs w:val="0"/>
                      <w:color w:val="auto"/>
                      <w:sz w:val="21"/>
                      <w:szCs w:val="21"/>
                      <w:highlight w:val="none"/>
                    </w:rPr>
                    <w:t>Pa</w:t>
                  </w:r>
                </w:p>
                <w:p w14:paraId="7BC17383">
                  <w:pPr>
                    <w:keepNext w:val="0"/>
                    <w:keepLines w:val="0"/>
                    <w:pageBreakBefore w:val="0"/>
                    <w:widowControl w:val="0"/>
                    <w:suppressLineNumbers w:val="0"/>
                    <w:tabs>
                      <w:tab w:val="left" w:pos="5625"/>
                    </w:tabs>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default" w:ascii="Times New Roman" w:hAnsi="Times New Roman" w:cs="Times New Roman"/>
                      <w:b w:val="0"/>
                      <w:bCs w:val="0"/>
                      <w:color w:val="auto"/>
                      <w:sz w:val="21"/>
                      <w:szCs w:val="21"/>
                      <w:highlight w:val="none"/>
                    </w:rPr>
                  </w:pPr>
                  <w:r>
                    <w:rPr>
                      <w:rFonts w:hint="default" w:ascii="Times New Roman" w:hAnsi="Times New Roman" w:cs="Times New Roman"/>
                      <w:b w:val="0"/>
                      <w:bCs w:val="0"/>
                      <w:color w:val="auto"/>
                      <w:sz w:val="21"/>
                      <w:szCs w:val="21"/>
                      <w:highlight w:val="none"/>
                    </w:rPr>
                    <w:t>风速：</w:t>
                  </w:r>
                  <w:r>
                    <w:rPr>
                      <w:rFonts w:hint="eastAsia" w:cs="Times New Roman"/>
                      <w:b w:val="0"/>
                      <w:bCs w:val="0"/>
                      <w:color w:val="auto"/>
                      <w:sz w:val="21"/>
                      <w:szCs w:val="21"/>
                      <w:highlight w:val="none"/>
                      <w:lang w:val="en-US" w:eastAsia="zh-CN"/>
                    </w:rPr>
                    <w:t>2.1</w:t>
                  </w:r>
                  <w:r>
                    <w:rPr>
                      <w:rFonts w:hint="default" w:ascii="Times New Roman" w:hAnsi="Times New Roman" w:cs="Times New Roman"/>
                      <w:b w:val="0"/>
                      <w:bCs w:val="0"/>
                      <w:color w:val="auto"/>
                      <w:sz w:val="21"/>
                      <w:szCs w:val="21"/>
                      <w:highlight w:val="none"/>
                    </w:rPr>
                    <w:t>m/s</w:t>
                  </w:r>
                </w:p>
                <w:p w14:paraId="0EA77C1B">
                  <w:pPr>
                    <w:keepNext w:val="0"/>
                    <w:keepLines w:val="0"/>
                    <w:suppressLineNumbers w:val="0"/>
                    <w:overflowPunct w:val="0"/>
                    <w:topLinePunct/>
                    <w:snapToGrid w:val="0"/>
                    <w:spacing w:before="0" w:beforeAutospacing="0" w:after="0" w:afterAutospacing="0" w:line="240" w:lineRule="auto"/>
                    <w:ind w:left="0" w:leftChars="0" w:right="0" w:firstLine="0" w:firstLineChars="0"/>
                    <w:jc w:val="both"/>
                    <w:textAlignment w:val="center"/>
                    <w:rPr>
                      <w:rFonts w:hint="default" w:ascii="Times New Roman" w:hAnsi="Times New Roman" w:cs="Times New Roman"/>
                      <w:b w:val="0"/>
                      <w:bCs w:val="0"/>
                      <w:color w:val="auto"/>
                      <w:sz w:val="21"/>
                      <w:szCs w:val="21"/>
                      <w:highlight w:val="none"/>
                      <w:lang w:val="en-US" w:eastAsia="zh-CN"/>
                    </w:rPr>
                  </w:pPr>
                  <w:r>
                    <w:rPr>
                      <w:rFonts w:hint="default" w:ascii="Times New Roman" w:hAnsi="Times New Roman" w:cs="Times New Roman"/>
                      <w:b w:val="0"/>
                      <w:bCs w:val="0"/>
                      <w:color w:val="auto"/>
                      <w:sz w:val="21"/>
                      <w:szCs w:val="21"/>
                      <w:highlight w:val="none"/>
                    </w:rPr>
                    <w:t>风向</w:t>
                  </w:r>
                  <w:r>
                    <w:rPr>
                      <w:rFonts w:hint="default" w:ascii="Times New Roman" w:hAnsi="Times New Roman" w:cs="Times New Roman"/>
                      <w:b w:val="0"/>
                      <w:bCs w:val="0"/>
                      <w:color w:val="auto"/>
                      <w:sz w:val="21"/>
                      <w:szCs w:val="21"/>
                      <w:highlight w:val="none"/>
                      <w:lang w:eastAsia="zh-CN"/>
                    </w:rPr>
                    <w:t>：</w:t>
                  </w:r>
                  <w:r>
                    <w:rPr>
                      <w:rFonts w:hint="eastAsia" w:cs="Times New Roman"/>
                      <w:b w:val="0"/>
                      <w:bCs w:val="0"/>
                      <w:color w:val="auto"/>
                      <w:sz w:val="21"/>
                      <w:szCs w:val="21"/>
                      <w:highlight w:val="none"/>
                      <w:lang w:eastAsia="zh-CN"/>
                    </w:rPr>
                    <w:t>北</w:t>
                  </w:r>
                  <w:r>
                    <w:rPr>
                      <w:rFonts w:hint="default" w:ascii="Times New Roman" w:hAnsi="Times New Roman" w:cs="Times New Roman"/>
                      <w:b w:val="0"/>
                      <w:bCs w:val="0"/>
                      <w:color w:val="auto"/>
                      <w:sz w:val="21"/>
                      <w:szCs w:val="21"/>
                      <w:highlight w:val="none"/>
                      <w:lang w:eastAsia="zh-CN"/>
                    </w:rPr>
                    <w:t>风</w:t>
                  </w:r>
                </w:p>
                <w:p w14:paraId="23732FD7">
                  <w:pPr>
                    <w:keepNext w:val="0"/>
                    <w:keepLines w:val="0"/>
                    <w:suppressLineNumbers w:val="0"/>
                    <w:overflowPunct w:val="0"/>
                    <w:topLinePunct/>
                    <w:snapToGrid w:val="0"/>
                    <w:spacing w:before="0" w:beforeAutospacing="0" w:after="0" w:afterAutospacing="0" w:line="240" w:lineRule="auto"/>
                    <w:ind w:left="0" w:leftChars="0" w:right="0" w:firstLine="0" w:firstLineChars="0"/>
                    <w:jc w:val="both"/>
                    <w:textAlignment w:val="center"/>
                    <w:rPr>
                      <w:rFonts w:hint="default" w:ascii="Times New Roman" w:hAnsi="Times New Roman" w:eastAsia="宋体" w:cs="Times New Roman"/>
                      <w:b/>
                      <w:bCs/>
                      <w:color w:val="auto"/>
                      <w:sz w:val="21"/>
                      <w:szCs w:val="21"/>
                      <w:highlight w:val="none"/>
                    </w:rPr>
                  </w:pPr>
                  <w:r>
                    <w:rPr>
                      <w:rFonts w:hint="default" w:ascii="Times New Roman" w:hAnsi="Times New Roman" w:cs="Times New Roman"/>
                      <w:b w:val="0"/>
                      <w:bCs w:val="0"/>
                      <w:color w:val="auto"/>
                      <w:sz w:val="21"/>
                      <w:szCs w:val="21"/>
                      <w:highlight w:val="none"/>
                    </w:rPr>
                    <w:t>天气</w:t>
                  </w:r>
                  <w:r>
                    <w:rPr>
                      <w:rFonts w:hint="default" w:ascii="Times New Roman" w:hAnsi="Times New Roman" w:cs="Times New Roman"/>
                      <w:b w:val="0"/>
                      <w:bCs w:val="0"/>
                      <w:color w:val="auto"/>
                      <w:sz w:val="21"/>
                      <w:szCs w:val="21"/>
                      <w:highlight w:val="none"/>
                      <w:lang w:eastAsia="zh-CN"/>
                    </w:rPr>
                    <w:t>：</w:t>
                  </w:r>
                  <w:r>
                    <w:rPr>
                      <w:rFonts w:hint="eastAsia" w:cs="Times New Roman"/>
                      <w:b w:val="0"/>
                      <w:bCs w:val="0"/>
                      <w:color w:val="auto"/>
                      <w:sz w:val="21"/>
                      <w:szCs w:val="21"/>
                      <w:highlight w:val="none"/>
                      <w:lang w:eastAsia="zh-CN"/>
                    </w:rPr>
                    <w:t>阴</w:t>
                  </w:r>
                </w:p>
              </w:tc>
            </w:tr>
            <w:tr w14:paraId="609DBA6F">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162" w:hRule="atLeast"/>
                <w:tblHeader/>
                <w:jc w:val="center"/>
              </w:trPr>
              <w:tc>
                <w:tcPr>
                  <w:tcW w:w="643" w:type="pct"/>
                  <w:vMerge w:val="restart"/>
                  <w:tcBorders>
                    <w:tl2br w:val="nil"/>
                    <w:tr2bl w:val="nil"/>
                  </w:tcBorders>
                  <w:noWrap w:val="0"/>
                  <w:vAlign w:val="center"/>
                </w:tcPr>
                <w:p w14:paraId="7FF391EC">
                  <w:pPr>
                    <w:keepNext w:val="0"/>
                    <w:keepLines w:val="0"/>
                    <w:suppressLineNumbers w:val="0"/>
                    <w:spacing w:before="0" w:beforeAutospacing="0" w:after="0" w:afterAutospacing="0"/>
                    <w:ind w:left="0" w:leftChars="0" w:right="0"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sz w:val="21"/>
                      <w:szCs w:val="21"/>
                      <w:highlight w:val="none"/>
                      <w:lang w:val="en-US" w:eastAsia="zh-CN"/>
                    </w:rPr>
                    <w:t>202</w:t>
                  </w:r>
                  <w:r>
                    <w:rPr>
                      <w:rFonts w:hint="eastAsia" w:cs="Times New Roman"/>
                      <w:sz w:val="21"/>
                      <w:szCs w:val="21"/>
                      <w:highlight w:val="none"/>
                      <w:lang w:val="en-US" w:eastAsia="zh-CN"/>
                    </w:rPr>
                    <w:t>4.8.2</w:t>
                  </w:r>
                </w:p>
              </w:tc>
              <w:tc>
                <w:tcPr>
                  <w:tcW w:w="770" w:type="pct"/>
                  <w:tcBorders>
                    <w:tl2br w:val="nil"/>
                    <w:tr2bl w:val="nil"/>
                  </w:tcBorders>
                  <w:noWrap w:val="0"/>
                  <w:vAlign w:val="center"/>
                </w:tcPr>
                <w:p w14:paraId="07708374">
                  <w:pPr>
                    <w:keepNext w:val="0"/>
                    <w:keepLines w:val="0"/>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i w:val="0"/>
                      <w:color w:val="000000"/>
                      <w:kern w:val="0"/>
                      <w:sz w:val="21"/>
                      <w:szCs w:val="21"/>
                      <w:highlight w:val="none"/>
                      <w:u w:val="none"/>
                      <w:lang w:val="en-US" w:eastAsia="zh-CN" w:bidi="ar"/>
                    </w:rPr>
                    <w:t>8:00~9:00</w:t>
                  </w:r>
                </w:p>
              </w:tc>
              <w:tc>
                <w:tcPr>
                  <w:tcW w:w="482" w:type="pct"/>
                  <w:tcBorders>
                    <w:tl2br w:val="nil"/>
                    <w:tr2bl w:val="nil"/>
                  </w:tcBorders>
                  <w:noWrap w:val="0"/>
                  <w:vAlign w:val="center"/>
                </w:tcPr>
                <w:p w14:paraId="4E17DB99">
                  <w:pPr>
                    <w:keepNext w:val="0"/>
                    <w:keepLines w:val="0"/>
                    <w:suppressLineNumbers w:val="0"/>
                    <w:overflowPunct w:val="0"/>
                    <w:topLinePunct/>
                    <w:snapToGrid w:val="0"/>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kern w:val="2"/>
                      <w:sz w:val="21"/>
                      <w:szCs w:val="21"/>
                      <w:highlight w:val="none"/>
                      <w:vertAlign w:val="baseline"/>
                      <w:lang w:val="en-US" w:eastAsia="zh-CN" w:bidi="ar-SA"/>
                    </w:rPr>
                    <w:t>0.2</w:t>
                  </w:r>
                  <w:r>
                    <w:rPr>
                      <w:rFonts w:hint="eastAsia" w:cs="Times New Roman"/>
                      <w:kern w:val="2"/>
                      <w:sz w:val="21"/>
                      <w:szCs w:val="21"/>
                      <w:highlight w:val="none"/>
                      <w:vertAlign w:val="baseline"/>
                      <w:lang w:val="en-US" w:eastAsia="zh-CN" w:bidi="ar-SA"/>
                    </w:rPr>
                    <w:t>45</w:t>
                  </w:r>
                </w:p>
              </w:tc>
              <w:tc>
                <w:tcPr>
                  <w:tcW w:w="514" w:type="pct"/>
                  <w:tcBorders>
                    <w:tl2br w:val="nil"/>
                    <w:tr2bl w:val="nil"/>
                  </w:tcBorders>
                  <w:noWrap w:val="0"/>
                  <w:vAlign w:val="center"/>
                </w:tcPr>
                <w:p w14:paraId="4943E8FB">
                  <w:pPr>
                    <w:keepNext w:val="0"/>
                    <w:keepLines w:val="0"/>
                    <w:suppressLineNumbers w:val="0"/>
                    <w:overflowPunct w:val="0"/>
                    <w:topLinePunct/>
                    <w:snapToGrid w:val="0"/>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kern w:val="2"/>
                      <w:sz w:val="21"/>
                      <w:szCs w:val="21"/>
                      <w:highlight w:val="none"/>
                      <w:vertAlign w:val="baseline"/>
                      <w:lang w:val="en-US" w:eastAsia="zh-CN" w:bidi="ar-SA"/>
                    </w:rPr>
                    <w:t>0.3</w:t>
                  </w:r>
                  <w:r>
                    <w:rPr>
                      <w:rFonts w:hint="eastAsia" w:cs="Times New Roman"/>
                      <w:kern w:val="2"/>
                      <w:sz w:val="21"/>
                      <w:szCs w:val="21"/>
                      <w:highlight w:val="none"/>
                      <w:vertAlign w:val="baseline"/>
                      <w:lang w:val="en-US" w:eastAsia="zh-CN" w:bidi="ar-SA"/>
                    </w:rPr>
                    <w:t>33</w:t>
                  </w:r>
                </w:p>
              </w:tc>
              <w:tc>
                <w:tcPr>
                  <w:tcW w:w="527" w:type="pct"/>
                  <w:tcBorders>
                    <w:tl2br w:val="nil"/>
                    <w:tr2bl w:val="nil"/>
                  </w:tcBorders>
                  <w:noWrap w:val="0"/>
                  <w:vAlign w:val="center"/>
                </w:tcPr>
                <w:p w14:paraId="113A6ABF">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00" w:lineRule="exact"/>
                    <w:ind w:left="0" w:leftChars="0" w:right="0" w:firstLine="0" w:firstLineChars="0"/>
                    <w:jc w:val="center"/>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kern w:val="2"/>
                      <w:sz w:val="21"/>
                      <w:szCs w:val="21"/>
                      <w:highlight w:val="none"/>
                      <w:vertAlign w:val="baseline"/>
                      <w:lang w:val="en-US" w:eastAsia="zh-CN" w:bidi="ar-SA"/>
                    </w:rPr>
                    <w:t>0.</w:t>
                  </w:r>
                  <w:r>
                    <w:rPr>
                      <w:rFonts w:hint="eastAsia" w:cs="Times New Roman"/>
                      <w:kern w:val="2"/>
                      <w:sz w:val="21"/>
                      <w:szCs w:val="21"/>
                      <w:highlight w:val="none"/>
                      <w:vertAlign w:val="baseline"/>
                      <w:lang w:val="en-US" w:eastAsia="zh-CN" w:bidi="ar-SA"/>
                    </w:rPr>
                    <w:t>392</w:t>
                  </w:r>
                </w:p>
              </w:tc>
              <w:tc>
                <w:tcPr>
                  <w:tcW w:w="500" w:type="pct"/>
                  <w:tcBorders>
                    <w:tl2br w:val="nil"/>
                    <w:tr2bl w:val="nil"/>
                  </w:tcBorders>
                  <w:noWrap w:val="0"/>
                  <w:vAlign w:val="center"/>
                </w:tcPr>
                <w:p w14:paraId="6609A375">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00" w:lineRule="exact"/>
                    <w:ind w:left="0" w:leftChars="0" w:right="0" w:firstLine="0" w:firstLineChars="0"/>
                    <w:jc w:val="center"/>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kern w:val="2"/>
                      <w:sz w:val="21"/>
                      <w:szCs w:val="21"/>
                      <w:highlight w:val="none"/>
                      <w:vertAlign w:val="baseline"/>
                      <w:lang w:val="en-US" w:eastAsia="zh-CN" w:bidi="ar-SA"/>
                    </w:rPr>
                    <w:t>0.</w:t>
                  </w:r>
                  <w:r>
                    <w:rPr>
                      <w:rFonts w:hint="eastAsia" w:cs="Times New Roman"/>
                      <w:kern w:val="2"/>
                      <w:sz w:val="21"/>
                      <w:szCs w:val="21"/>
                      <w:highlight w:val="none"/>
                      <w:vertAlign w:val="baseline"/>
                      <w:lang w:val="en-US" w:eastAsia="zh-CN" w:bidi="ar-SA"/>
                    </w:rPr>
                    <w:t>293</w:t>
                  </w:r>
                </w:p>
              </w:tc>
              <w:tc>
                <w:tcPr>
                  <w:tcW w:w="1561" w:type="pct"/>
                  <w:tcBorders>
                    <w:tl2br w:val="nil"/>
                    <w:tr2bl w:val="nil"/>
                  </w:tcBorders>
                  <w:noWrap w:val="0"/>
                  <w:vAlign w:val="center"/>
                </w:tcPr>
                <w:p w14:paraId="0CE02D1A">
                  <w:pPr>
                    <w:keepNext w:val="0"/>
                    <w:keepLines w:val="0"/>
                    <w:pageBreakBefore w:val="0"/>
                    <w:widowControl w:val="0"/>
                    <w:suppressLineNumbers w:val="0"/>
                    <w:tabs>
                      <w:tab w:val="left" w:pos="5625"/>
                    </w:tabs>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default" w:ascii="Times New Roman" w:hAnsi="Times New Roman" w:cs="Times New Roman"/>
                      <w:b w:val="0"/>
                      <w:bCs w:val="0"/>
                      <w:color w:val="auto"/>
                      <w:sz w:val="21"/>
                      <w:szCs w:val="21"/>
                      <w:highlight w:val="none"/>
                    </w:rPr>
                  </w:pPr>
                  <w:r>
                    <w:rPr>
                      <w:rFonts w:hint="default" w:ascii="Times New Roman" w:hAnsi="Times New Roman" w:cs="Times New Roman"/>
                      <w:b w:val="0"/>
                      <w:bCs w:val="0"/>
                      <w:color w:val="auto"/>
                      <w:sz w:val="21"/>
                      <w:szCs w:val="21"/>
                      <w:highlight w:val="none"/>
                    </w:rPr>
                    <w:t>检测时气温</w:t>
                  </w:r>
                  <w:r>
                    <w:rPr>
                      <w:rFonts w:hint="default" w:ascii="Times New Roman" w:hAnsi="Times New Roman" w:cs="Times New Roman"/>
                      <w:b w:val="0"/>
                      <w:bCs w:val="0"/>
                      <w:color w:val="auto"/>
                      <w:sz w:val="21"/>
                      <w:szCs w:val="21"/>
                      <w:highlight w:val="none"/>
                      <w:lang w:eastAsia="zh-CN"/>
                    </w:rPr>
                    <w:t>：</w:t>
                  </w:r>
                  <w:r>
                    <w:rPr>
                      <w:rFonts w:hint="eastAsia" w:cs="Times New Roman"/>
                      <w:b w:val="0"/>
                      <w:bCs w:val="0"/>
                      <w:color w:val="auto"/>
                      <w:sz w:val="21"/>
                      <w:szCs w:val="21"/>
                      <w:highlight w:val="none"/>
                      <w:lang w:val="en-US" w:eastAsia="zh-CN"/>
                    </w:rPr>
                    <w:t>25.8</w:t>
                  </w:r>
                  <w:r>
                    <w:rPr>
                      <w:rFonts w:hint="default" w:ascii="Times New Roman" w:hAnsi="Times New Roman" w:cs="Times New Roman"/>
                      <w:b w:val="0"/>
                      <w:bCs w:val="0"/>
                      <w:color w:val="auto"/>
                      <w:sz w:val="21"/>
                      <w:szCs w:val="21"/>
                      <w:highlight w:val="none"/>
                    </w:rPr>
                    <w:t>℃</w:t>
                  </w:r>
                </w:p>
                <w:p w14:paraId="4C2DE260">
                  <w:pPr>
                    <w:keepNext w:val="0"/>
                    <w:keepLines w:val="0"/>
                    <w:pageBreakBefore w:val="0"/>
                    <w:widowControl w:val="0"/>
                    <w:suppressLineNumbers w:val="0"/>
                    <w:tabs>
                      <w:tab w:val="left" w:pos="5625"/>
                    </w:tabs>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default" w:ascii="Times New Roman" w:hAnsi="Times New Roman" w:cs="Times New Roman"/>
                      <w:b w:val="0"/>
                      <w:bCs w:val="0"/>
                      <w:color w:val="auto"/>
                      <w:sz w:val="21"/>
                      <w:szCs w:val="21"/>
                      <w:highlight w:val="none"/>
                    </w:rPr>
                  </w:pPr>
                  <w:r>
                    <w:rPr>
                      <w:rFonts w:hint="default" w:ascii="Times New Roman" w:hAnsi="Times New Roman" w:cs="Times New Roman"/>
                      <w:b w:val="0"/>
                      <w:bCs w:val="0"/>
                      <w:color w:val="auto"/>
                      <w:sz w:val="21"/>
                      <w:szCs w:val="21"/>
                      <w:highlight w:val="none"/>
                    </w:rPr>
                    <w:t>气压：</w:t>
                  </w:r>
                  <w:r>
                    <w:rPr>
                      <w:rFonts w:hint="eastAsia" w:cs="Times New Roman"/>
                      <w:b w:val="0"/>
                      <w:bCs w:val="0"/>
                      <w:color w:val="auto"/>
                      <w:sz w:val="21"/>
                      <w:szCs w:val="21"/>
                      <w:highlight w:val="none"/>
                      <w:lang w:val="en-US" w:eastAsia="zh-CN"/>
                    </w:rPr>
                    <w:t>98.7</w:t>
                  </w:r>
                  <w:r>
                    <w:rPr>
                      <w:rFonts w:hint="eastAsia" w:ascii="Times New Roman" w:hAnsi="Times New Roman" w:cs="Times New Roman"/>
                      <w:b w:val="0"/>
                      <w:bCs w:val="0"/>
                      <w:color w:val="auto"/>
                      <w:sz w:val="21"/>
                      <w:szCs w:val="21"/>
                      <w:highlight w:val="none"/>
                      <w:lang w:val="en-US" w:eastAsia="zh-CN"/>
                    </w:rPr>
                    <w:t>k</w:t>
                  </w:r>
                  <w:r>
                    <w:rPr>
                      <w:rFonts w:hint="default" w:ascii="Times New Roman" w:hAnsi="Times New Roman" w:cs="Times New Roman"/>
                      <w:b w:val="0"/>
                      <w:bCs w:val="0"/>
                      <w:color w:val="auto"/>
                      <w:sz w:val="21"/>
                      <w:szCs w:val="21"/>
                      <w:highlight w:val="none"/>
                    </w:rPr>
                    <w:t>Pa</w:t>
                  </w:r>
                </w:p>
                <w:p w14:paraId="0CDFC167">
                  <w:pPr>
                    <w:keepNext w:val="0"/>
                    <w:keepLines w:val="0"/>
                    <w:pageBreakBefore w:val="0"/>
                    <w:widowControl w:val="0"/>
                    <w:suppressLineNumbers w:val="0"/>
                    <w:tabs>
                      <w:tab w:val="left" w:pos="5625"/>
                    </w:tabs>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default" w:ascii="Times New Roman" w:hAnsi="Times New Roman" w:cs="Times New Roman"/>
                      <w:b w:val="0"/>
                      <w:bCs w:val="0"/>
                      <w:color w:val="auto"/>
                      <w:sz w:val="21"/>
                      <w:szCs w:val="21"/>
                      <w:highlight w:val="none"/>
                    </w:rPr>
                  </w:pPr>
                  <w:r>
                    <w:rPr>
                      <w:rFonts w:hint="default" w:ascii="Times New Roman" w:hAnsi="Times New Roman" w:cs="Times New Roman"/>
                      <w:b w:val="0"/>
                      <w:bCs w:val="0"/>
                      <w:color w:val="auto"/>
                      <w:sz w:val="21"/>
                      <w:szCs w:val="21"/>
                      <w:highlight w:val="none"/>
                    </w:rPr>
                    <w:t>风速：</w:t>
                  </w:r>
                  <w:r>
                    <w:rPr>
                      <w:rFonts w:hint="eastAsia" w:ascii="Times New Roman" w:hAnsi="Times New Roman" w:cs="Times New Roman"/>
                      <w:b w:val="0"/>
                      <w:bCs w:val="0"/>
                      <w:color w:val="auto"/>
                      <w:sz w:val="21"/>
                      <w:szCs w:val="21"/>
                      <w:highlight w:val="none"/>
                      <w:lang w:val="en-US" w:eastAsia="zh-CN"/>
                    </w:rPr>
                    <w:t>1.</w:t>
                  </w:r>
                  <w:r>
                    <w:rPr>
                      <w:rFonts w:hint="eastAsia" w:cs="Times New Roman"/>
                      <w:b w:val="0"/>
                      <w:bCs w:val="0"/>
                      <w:color w:val="auto"/>
                      <w:sz w:val="21"/>
                      <w:szCs w:val="21"/>
                      <w:highlight w:val="none"/>
                      <w:lang w:val="en-US" w:eastAsia="zh-CN"/>
                    </w:rPr>
                    <w:t>8</w:t>
                  </w:r>
                  <w:r>
                    <w:rPr>
                      <w:rFonts w:hint="default" w:ascii="Times New Roman" w:hAnsi="Times New Roman" w:cs="Times New Roman"/>
                      <w:b w:val="0"/>
                      <w:bCs w:val="0"/>
                      <w:color w:val="auto"/>
                      <w:sz w:val="21"/>
                      <w:szCs w:val="21"/>
                      <w:highlight w:val="none"/>
                    </w:rPr>
                    <w:t>m/s</w:t>
                  </w:r>
                </w:p>
                <w:p w14:paraId="79AD3D30">
                  <w:pPr>
                    <w:keepNext w:val="0"/>
                    <w:keepLines w:val="0"/>
                    <w:suppressLineNumbers w:val="0"/>
                    <w:overflowPunct w:val="0"/>
                    <w:topLinePunct/>
                    <w:snapToGrid w:val="0"/>
                    <w:spacing w:before="0" w:beforeAutospacing="0" w:after="0" w:afterAutospacing="0" w:line="240" w:lineRule="auto"/>
                    <w:ind w:left="0" w:leftChars="0" w:right="0" w:firstLine="0" w:firstLineChars="0"/>
                    <w:jc w:val="both"/>
                    <w:textAlignment w:val="center"/>
                    <w:rPr>
                      <w:rFonts w:hint="default" w:ascii="Times New Roman" w:hAnsi="Times New Roman" w:cs="Times New Roman"/>
                      <w:b w:val="0"/>
                      <w:bCs w:val="0"/>
                      <w:color w:val="auto"/>
                      <w:sz w:val="21"/>
                      <w:szCs w:val="21"/>
                      <w:highlight w:val="none"/>
                      <w:lang w:val="en-US" w:eastAsia="zh-CN"/>
                    </w:rPr>
                  </w:pPr>
                  <w:r>
                    <w:rPr>
                      <w:rFonts w:hint="default" w:ascii="Times New Roman" w:hAnsi="Times New Roman" w:cs="Times New Roman"/>
                      <w:b w:val="0"/>
                      <w:bCs w:val="0"/>
                      <w:color w:val="auto"/>
                      <w:sz w:val="21"/>
                      <w:szCs w:val="21"/>
                      <w:highlight w:val="none"/>
                    </w:rPr>
                    <w:t>风向</w:t>
                  </w:r>
                  <w:r>
                    <w:rPr>
                      <w:rFonts w:hint="default" w:ascii="Times New Roman" w:hAnsi="Times New Roman" w:cs="Times New Roman"/>
                      <w:b w:val="0"/>
                      <w:bCs w:val="0"/>
                      <w:color w:val="auto"/>
                      <w:sz w:val="21"/>
                      <w:szCs w:val="21"/>
                      <w:highlight w:val="none"/>
                      <w:lang w:eastAsia="zh-CN"/>
                    </w:rPr>
                    <w:t>：</w:t>
                  </w:r>
                  <w:r>
                    <w:rPr>
                      <w:rFonts w:hint="eastAsia" w:cs="Times New Roman"/>
                      <w:b w:val="0"/>
                      <w:bCs w:val="0"/>
                      <w:color w:val="auto"/>
                      <w:sz w:val="21"/>
                      <w:szCs w:val="21"/>
                      <w:highlight w:val="none"/>
                      <w:lang w:eastAsia="zh-CN"/>
                    </w:rPr>
                    <w:t>北</w:t>
                  </w:r>
                  <w:r>
                    <w:rPr>
                      <w:rFonts w:hint="default" w:ascii="Times New Roman" w:hAnsi="Times New Roman" w:cs="Times New Roman"/>
                      <w:b w:val="0"/>
                      <w:bCs w:val="0"/>
                      <w:color w:val="auto"/>
                      <w:sz w:val="21"/>
                      <w:szCs w:val="21"/>
                      <w:highlight w:val="none"/>
                      <w:lang w:eastAsia="zh-CN"/>
                    </w:rPr>
                    <w:t>风</w:t>
                  </w:r>
                </w:p>
                <w:p w14:paraId="390C1220">
                  <w:pPr>
                    <w:keepNext w:val="0"/>
                    <w:keepLines w:val="0"/>
                    <w:suppressLineNumbers w:val="0"/>
                    <w:overflowPunct w:val="0"/>
                    <w:topLinePunct/>
                    <w:snapToGrid w:val="0"/>
                    <w:spacing w:before="0" w:beforeAutospacing="0" w:after="0" w:afterAutospacing="0" w:line="240" w:lineRule="auto"/>
                    <w:ind w:left="0" w:leftChars="0" w:right="0" w:firstLine="0" w:firstLineChars="0"/>
                    <w:jc w:val="both"/>
                    <w:textAlignment w:val="center"/>
                    <w:rPr>
                      <w:rFonts w:hint="default" w:ascii="Times New Roman" w:hAnsi="Times New Roman" w:eastAsia="宋体" w:cs="Times New Roman"/>
                      <w:b/>
                      <w:bCs/>
                      <w:color w:val="auto"/>
                      <w:sz w:val="21"/>
                      <w:szCs w:val="21"/>
                      <w:highlight w:val="none"/>
                      <w:lang w:val="en-US"/>
                    </w:rPr>
                  </w:pPr>
                  <w:r>
                    <w:rPr>
                      <w:rFonts w:hint="default" w:ascii="Times New Roman" w:hAnsi="Times New Roman" w:cs="Times New Roman"/>
                      <w:b w:val="0"/>
                      <w:bCs w:val="0"/>
                      <w:color w:val="auto"/>
                      <w:sz w:val="21"/>
                      <w:szCs w:val="21"/>
                      <w:highlight w:val="none"/>
                    </w:rPr>
                    <w:t>天气</w:t>
                  </w:r>
                  <w:r>
                    <w:rPr>
                      <w:rFonts w:hint="default" w:ascii="Times New Roman" w:hAnsi="Times New Roman" w:cs="Times New Roman"/>
                      <w:b w:val="0"/>
                      <w:bCs w:val="0"/>
                      <w:color w:val="auto"/>
                      <w:sz w:val="21"/>
                      <w:szCs w:val="21"/>
                      <w:highlight w:val="none"/>
                      <w:lang w:eastAsia="zh-CN"/>
                    </w:rPr>
                    <w:t>：</w:t>
                  </w:r>
                  <w:r>
                    <w:rPr>
                      <w:rFonts w:hint="eastAsia" w:cs="Times New Roman"/>
                      <w:b w:val="0"/>
                      <w:bCs w:val="0"/>
                      <w:color w:val="auto"/>
                      <w:sz w:val="21"/>
                      <w:szCs w:val="21"/>
                      <w:highlight w:val="none"/>
                      <w:lang w:eastAsia="zh-CN"/>
                    </w:rPr>
                    <w:t>阴</w:t>
                  </w:r>
                </w:p>
              </w:tc>
            </w:tr>
            <w:tr w14:paraId="339E7031">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162" w:hRule="atLeast"/>
                <w:tblHeader/>
                <w:jc w:val="center"/>
              </w:trPr>
              <w:tc>
                <w:tcPr>
                  <w:tcW w:w="643" w:type="pct"/>
                  <w:vMerge w:val="continue"/>
                  <w:tcBorders>
                    <w:tl2br w:val="nil"/>
                    <w:tr2bl w:val="nil"/>
                  </w:tcBorders>
                  <w:noWrap w:val="0"/>
                  <w:vAlign w:val="center"/>
                </w:tcPr>
                <w:p w14:paraId="421707D7">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auto"/>
                      <w:sz w:val="21"/>
                      <w:szCs w:val="21"/>
                      <w:highlight w:val="none"/>
                      <w:lang w:val="en-US" w:eastAsia="zh-CN"/>
                    </w:rPr>
                  </w:pPr>
                </w:p>
              </w:tc>
              <w:tc>
                <w:tcPr>
                  <w:tcW w:w="770" w:type="pct"/>
                  <w:tcBorders>
                    <w:tl2br w:val="nil"/>
                    <w:tr2bl w:val="nil"/>
                  </w:tcBorders>
                  <w:noWrap w:val="0"/>
                  <w:vAlign w:val="center"/>
                </w:tcPr>
                <w:p w14:paraId="1DB99343">
                  <w:pPr>
                    <w:keepNext w:val="0"/>
                    <w:keepLines w:val="0"/>
                    <w:widowControl/>
                    <w:suppressLineNumbers w:val="0"/>
                    <w:spacing w:before="0" w:beforeAutospacing="0" w:after="0" w:afterAutospacing="0" w:line="240" w:lineRule="auto"/>
                    <w:ind w:left="0" w:leftChars="0" w:right="0" w:rightChars="0" w:firstLine="0" w:firstLineChars="0"/>
                    <w:jc w:val="center"/>
                    <w:textAlignment w:val="center"/>
                    <w:rPr>
                      <w:rFonts w:hint="default" w:ascii="Times New Roman" w:hAnsi="Times New Roman" w:eastAsia="宋体" w:cs="Times New Roman"/>
                      <w:b w:val="0"/>
                      <w:bCs w:val="0"/>
                      <w:color w:val="auto"/>
                      <w:sz w:val="21"/>
                      <w:szCs w:val="21"/>
                      <w:highlight w:val="none"/>
                      <w:lang w:val="en-US" w:eastAsia="zh-CN"/>
                    </w:rPr>
                  </w:pPr>
                  <w:r>
                    <w:rPr>
                      <w:rFonts w:hint="eastAsia" w:cs="Times New Roman"/>
                      <w:i w:val="0"/>
                      <w:color w:val="000000"/>
                      <w:kern w:val="0"/>
                      <w:sz w:val="21"/>
                      <w:szCs w:val="21"/>
                      <w:highlight w:val="none"/>
                      <w:u w:val="none"/>
                      <w:lang w:val="en-US" w:eastAsia="zh-CN" w:bidi="ar"/>
                    </w:rPr>
                    <w:t>7</w:t>
                  </w:r>
                  <w:r>
                    <w:rPr>
                      <w:rFonts w:hint="default" w:ascii="Times New Roman" w:hAnsi="Times New Roman" w:eastAsia="宋体" w:cs="Times New Roman"/>
                      <w:i w:val="0"/>
                      <w:color w:val="000000"/>
                      <w:kern w:val="0"/>
                      <w:sz w:val="21"/>
                      <w:szCs w:val="21"/>
                      <w:highlight w:val="none"/>
                      <w:u w:val="none"/>
                      <w:lang w:val="en-US" w:eastAsia="zh-CN" w:bidi="ar"/>
                    </w:rPr>
                    <w:t>:</w:t>
                  </w:r>
                  <w:r>
                    <w:rPr>
                      <w:rFonts w:hint="eastAsia" w:cs="Times New Roman"/>
                      <w:i w:val="0"/>
                      <w:color w:val="000000"/>
                      <w:kern w:val="0"/>
                      <w:sz w:val="21"/>
                      <w:szCs w:val="21"/>
                      <w:highlight w:val="none"/>
                      <w:u w:val="none"/>
                      <w:lang w:val="en-US" w:eastAsia="zh-CN" w:bidi="ar"/>
                    </w:rPr>
                    <w:t>35</w:t>
                  </w:r>
                  <w:r>
                    <w:rPr>
                      <w:rFonts w:hint="default" w:ascii="Times New Roman" w:hAnsi="Times New Roman" w:eastAsia="宋体" w:cs="Times New Roman"/>
                      <w:i w:val="0"/>
                      <w:color w:val="000000"/>
                      <w:kern w:val="0"/>
                      <w:sz w:val="21"/>
                      <w:szCs w:val="21"/>
                      <w:highlight w:val="none"/>
                      <w:u w:val="none"/>
                      <w:lang w:val="en-US" w:eastAsia="zh-CN" w:bidi="ar"/>
                    </w:rPr>
                    <w:t>~</w:t>
                  </w:r>
                  <w:r>
                    <w:rPr>
                      <w:rFonts w:hint="eastAsia" w:cs="Times New Roman"/>
                      <w:i w:val="0"/>
                      <w:color w:val="000000"/>
                      <w:kern w:val="0"/>
                      <w:sz w:val="21"/>
                      <w:szCs w:val="21"/>
                      <w:highlight w:val="none"/>
                      <w:u w:val="none"/>
                      <w:lang w:val="en-US" w:eastAsia="zh-CN" w:bidi="ar"/>
                    </w:rPr>
                    <w:t>8</w:t>
                  </w:r>
                  <w:r>
                    <w:rPr>
                      <w:rFonts w:hint="default" w:ascii="Times New Roman" w:hAnsi="Times New Roman" w:eastAsia="宋体" w:cs="Times New Roman"/>
                      <w:i w:val="0"/>
                      <w:color w:val="000000"/>
                      <w:kern w:val="0"/>
                      <w:sz w:val="21"/>
                      <w:szCs w:val="21"/>
                      <w:highlight w:val="none"/>
                      <w:u w:val="none"/>
                      <w:lang w:val="en-US" w:eastAsia="zh-CN" w:bidi="ar"/>
                    </w:rPr>
                    <w:t>:</w:t>
                  </w:r>
                  <w:r>
                    <w:rPr>
                      <w:rFonts w:hint="eastAsia" w:cs="Times New Roman"/>
                      <w:i w:val="0"/>
                      <w:color w:val="000000"/>
                      <w:kern w:val="0"/>
                      <w:sz w:val="21"/>
                      <w:szCs w:val="21"/>
                      <w:highlight w:val="none"/>
                      <w:u w:val="none"/>
                      <w:lang w:val="en-US" w:eastAsia="zh-CN" w:bidi="ar"/>
                    </w:rPr>
                    <w:t>35</w:t>
                  </w:r>
                </w:p>
              </w:tc>
              <w:tc>
                <w:tcPr>
                  <w:tcW w:w="482" w:type="pct"/>
                  <w:tcBorders>
                    <w:tl2br w:val="nil"/>
                    <w:tr2bl w:val="nil"/>
                  </w:tcBorders>
                  <w:noWrap w:val="0"/>
                  <w:vAlign w:val="center"/>
                </w:tcPr>
                <w:p w14:paraId="1ABF67AC">
                  <w:pPr>
                    <w:keepNext w:val="0"/>
                    <w:keepLines w:val="0"/>
                    <w:suppressLineNumbers w:val="0"/>
                    <w:overflowPunct w:val="0"/>
                    <w:topLinePunct/>
                    <w:snapToGrid w:val="0"/>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kern w:val="2"/>
                      <w:sz w:val="21"/>
                      <w:szCs w:val="21"/>
                      <w:highlight w:val="none"/>
                      <w:vertAlign w:val="baseline"/>
                      <w:lang w:val="en-US" w:eastAsia="zh-CN" w:bidi="ar-SA"/>
                    </w:rPr>
                    <w:t>0.2</w:t>
                  </w:r>
                  <w:r>
                    <w:rPr>
                      <w:rFonts w:hint="eastAsia" w:cs="Times New Roman"/>
                      <w:kern w:val="2"/>
                      <w:sz w:val="21"/>
                      <w:szCs w:val="21"/>
                      <w:highlight w:val="none"/>
                      <w:vertAlign w:val="baseline"/>
                      <w:lang w:val="en-US" w:eastAsia="zh-CN" w:bidi="ar-SA"/>
                    </w:rPr>
                    <w:t>18</w:t>
                  </w:r>
                </w:p>
              </w:tc>
              <w:tc>
                <w:tcPr>
                  <w:tcW w:w="514" w:type="pct"/>
                  <w:tcBorders>
                    <w:tl2br w:val="nil"/>
                    <w:tr2bl w:val="nil"/>
                  </w:tcBorders>
                  <w:noWrap w:val="0"/>
                  <w:vAlign w:val="center"/>
                </w:tcPr>
                <w:p w14:paraId="60A928D9">
                  <w:pPr>
                    <w:keepNext w:val="0"/>
                    <w:keepLines w:val="0"/>
                    <w:suppressLineNumbers w:val="0"/>
                    <w:overflowPunct w:val="0"/>
                    <w:topLinePunct/>
                    <w:snapToGrid w:val="0"/>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kern w:val="2"/>
                      <w:sz w:val="21"/>
                      <w:szCs w:val="21"/>
                      <w:highlight w:val="none"/>
                      <w:vertAlign w:val="baseline"/>
                      <w:lang w:val="en-US" w:eastAsia="zh-CN" w:bidi="ar-SA"/>
                    </w:rPr>
                    <w:t>0.3</w:t>
                  </w:r>
                  <w:r>
                    <w:rPr>
                      <w:rFonts w:hint="eastAsia" w:cs="Times New Roman"/>
                      <w:kern w:val="2"/>
                      <w:sz w:val="21"/>
                      <w:szCs w:val="21"/>
                      <w:highlight w:val="none"/>
                      <w:vertAlign w:val="baseline"/>
                      <w:lang w:val="en-US" w:eastAsia="zh-CN" w:bidi="ar-SA"/>
                    </w:rPr>
                    <w:t>27</w:t>
                  </w:r>
                </w:p>
              </w:tc>
              <w:tc>
                <w:tcPr>
                  <w:tcW w:w="527" w:type="pct"/>
                  <w:tcBorders>
                    <w:tl2br w:val="nil"/>
                    <w:tr2bl w:val="nil"/>
                  </w:tcBorders>
                  <w:noWrap w:val="0"/>
                  <w:vAlign w:val="center"/>
                </w:tcPr>
                <w:p w14:paraId="7D5F6231">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00" w:lineRule="exact"/>
                    <w:ind w:left="0" w:leftChars="0" w:right="0" w:firstLine="0" w:firstLineChars="0"/>
                    <w:jc w:val="center"/>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kern w:val="2"/>
                      <w:sz w:val="21"/>
                      <w:szCs w:val="21"/>
                      <w:highlight w:val="none"/>
                      <w:vertAlign w:val="baseline"/>
                      <w:lang w:val="en-US" w:eastAsia="zh-CN" w:bidi="ar-SA"/>
                    </w:rPr>
                    <w:t>0.42</w:t>
                  </w:r>
                  <w:r>
                    <w:rPr>
                      <w:rFonts w:hint="eastAsia" w:cs="Times New Roman"/>
                      <w:kern w:val="2"/>
                      <w:sz w:val="21"/>
                      <w:szCs w:val="21"/>
                      <w:highlight w:val="none"/>
                      <w:vertAlign w:val="baseline"/>
                      <w:lang w:val="en-US" w:eastAsia="zh-CN" w:bidi="ar-SA"/>
                    </w:rPr>
                    <w:t>0</w:t>
                  </w:r>
                </w:p>
              </w:tc>
              <w:tc>
                <w:tcPr>
                  <w:tcW w:w="500" w:type="pct"/>
                  <w:tcBorders>
                    <w:tl2br w:val="nil"/>
                    <w:tr2bl w:val="nil"/>
                  </w:tcBorders>
                  <w:noWrap w:val="0"/>
                  <w:vAlign w:val="center"/>
                </w:tcPr>
                <w:p w14:paraId="5404E67C">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00" w:lineRule="exact"/>
                    <w:ind w:left="0" w:leftChars="0" w:right="0" w:firstLine="0" w:firstLineChars="0"/>
                    <w:jc w:val="center"/>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kern w:val="2"/>
                      <w:sz w:val="21"/>
                      <w:szCs w:val="21"/>
                      <w:highlight w:val="none"/>
                      <w:vertAlign w:val="baseline"/>
                      <w:lang w:val="en-US" w:eastAsia="zh-CN" w:bidi="ar-SA"/>
                    </w:rPr>
                    <w:t>0.3</w:t>
                  </w:r>
                  <w:r>
                    <w:rPr>
                      <w:rFonts w:hint="eastAsia" w:cs="Times New Roman"/>
                      <w:kern w:val="2"/>
                      <w:sz w:val="21"/>
                      <w:szCs w:val="21"/>
                      <w:highlight w:val="none"/>
                      <w:vertAlign w:val="baseline"/>
                      <w:lang w:val="en-US" w:eastAsia="zh-CN" w:bidi="ar-SA"/>
                    </w:rPr>
                    <w:t>38</w:t>
                  </w:r>
                </w:p>
              </w:tc>
              <w:tc>
                <w:tcPr>
                  <w:tcW w:w="1561" w:type="pct"/>
                  <w:tcBorders>
                    <w:tl2br w:val="nil"/>
                    <w:tr2bl w:val="nil"/>
                  </w:tcBorders>
                  <w:noWrap w:val="0"/>
                  <w:vAlign w:val="center"/>
                </w:tcPr>
                <w:p w14:paraId="66474EA3">
                  <w:pPr>
                    <w:keepNext w:val="0"/>
                    <w:keepLines w:val="0"/>
                    <w:pageBreakBefore w:val="0"/>
                    <w:widowControl w:val="0"/>
                    <w:suppressLineNumbers w:val="0"/>
                    <w:tabs>
                      <w:tab w:val="left" w:pos="5625"/>
                    </w:tabs>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default" w:ascii="Times New Roman" w:hAnsi="Times New Roman" w:cs="Times New Roman"/>
                      <w:b w:val="0"/>
                      <w:bCs w:val="0"/>
                      <w:color w:val="auto"/>
                      <w:sz w:val="21"/>
                      <w:szCs w:val="21"/>
                      <w:highlight w:val="none"/>
                    </w:rPr>
                  </w:pPr>
                  <w:r>
                    <w:rPr>
                      <w:rFonts w:hint="default" w:ascii="Times New Roman" w:hAnsi="Times New Roman" w:cs="Times New Roman"/>
                      <w:b w:val="0"/>
                      <w:bCs w:val="0"/>
                      <w:color w:val="auto"/>
                      <w:sz w:val="21"/>
                      <w:szCs w:val="21"/>
                      <w:highlight w:val="none"/>
                    </w:rPr>
                    <w:t>检测时气温</w:t>
                  </w:r>
                  <w:r>
                    <w:rPr>
                      <w:rFonts w:hint="default" w:ascii="Times New Roman" w:hAnsi="Times New Roman" w:cs="Times New Roman"/>
                      <w:b w:val="0"/>
                      <w:bCs w:val="0"/>
                      <w:color w:val="auto"/>
                      <w:sz w:val="21"/>
                      <w:szCs w:val="21"/>
                      <w:highlight w:val="none"/>
                      <w:lang w:eastAsia="zh-CN"/>
                    </w:rPr>
                    <w:t>：</w:t>
                  </w:r>
                  <w:r>
                    <w:rPr>
                      <w:rFonts w:hint="eastAsia" w:ascii="Times New Roman" w:hAnsi="Times New Roman" w:cs="Times New Roman"/>
                      <w:b w:val="0"/>
                      <w:bCs w:val="0"/>
                      <w:color w:val="auto"/>
                      <w:sz w:val="21"/>
                      <w:szCs w:val="21"/>
                      <w:highlight w:val="none"/>
                      <w:lang w:val="en-US" w:eastAsia="zh-CN"/>
                    </w:rPr>
                    <w:t>-5.9</w:t>
                  </w:r>
                  <w:r>
                    <w:rPr>
                      <w:rFonts w:hint="default" w:ascii="Times New Roman" w:hAnsi="Times New Roman" w:cs="Times New Roman"/>
                      <w:b w:val="0"/>
                      <w:bCs w:val="0"/>
                      <w:color w:val="auto"/>
                      <w:sz w:val="21"/>
                      <w:szCs w:val="21"/>
                      <w:highlight w:val="none"/>
                    </w:rPr>
                    <w:t>℃</w:t>
                  </w:r>
                </w:p>
                <w:p w14:paraId="70B001C2">
                  <w:pPr>
                    <w:keepNext w:val="0"/>
                    <w:keepLines w:val="0"/>
                    <w:pageBreakBefore w:val="0"/>
                    <w:widowControl w:val="0"/>
                    <w:suppressLineNumbers w:val="0"/>
                    <w:tabs>
                      <w:tab w:val="left" w:pos="5625"/>
                    </w:tabs>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default" w:ascii="Times New Roman" w:hAnsi="Times New Roman" w:cs="Times New Roman"/>
                      <w:b w:val="0"/>
                      <w:bCs w:val="0"/>
                      <w:color w:val="auto"/>
                      <w:sz w:val="21"/>
                      <w:szCs w:val="21"/>
                      <w:highlight w:val="none"/>
                    </w:rPr>
                  </w:pPr>
                  <w:r>
                    <w:rPr>
                      <w:rFonts w:hint="default" w:ascii="Times New Roman" w:hAnsi="Times New Roman" w:cs="Times New Roman"/>
                      <w:b w:val="0"/>
                      <w:bCs w:val="0"/>
                      <w:color w:val="auto"/>
                      <w:sz w:val="21"/>
                      <w:szCs w:val="21"/>
                      <w:highlight w:val="none"/>
                    </w:rPr>
                    <w:t>气压：</w:t>
                  </w:r>
                  <w:r>
                    <w:rPr>
                      <w:rFonts w:hint="eastAsia" w:ascii="Times New Roman" w:hAnsi="Times New Roman" w:cs="Times New Roman"/>
                      <w:b w:val="0"/>
                      <w:bCs w:val="0"/>
                      <w:color w:val="auto"/>
                      <w:sz w:val="21"/>
                      <w:szCs w:val="21"/>
                      <w:highlight w:val="none"/>
                      <w:lang w:val="en-US" w:eastAsia="zh-CN"/>
                    </w:rPr>
                    <w:t>102.7k</w:t>
                  </w:r>
                  <w:r>
                    <w:rPr>
                      <w:rFonts w:hint="default" w:ascii="Times New Roman" w:hAnsi="Times New Roman" w:cs="Times New Roman"/>
                      <w:b w:val="0"/>
                      <w:bCs w:val="0"/>
                      <w:color w:val="auto"/>
                      <w:sz w:val="21"/>
                      <w:szCs w:val="21"/>
                      <w:highlight w:val="none"/>
                    </w:rPr>
                    <w:t>Pa</w:t>
                  </w:r>
                </w:p>
                <w:p w14:paraId="36E96A23">
                  <w:pPr>
                    <w:keepNext w:val="0"/>
                    <w:keepLines w:val="0"/>
                    <w:pageBreakBefore w:val="0"/>
                    <w:widowControl w:val="0"/>
                    <w:suppressLineNumbers w:val="0"/>
                    <w:tabs>
                      <w:tab w:val="left" w:pos="5625"/>
                    </w:tabs>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default" w:ascii="Times New Roman" w:hAnsi="Times New Roman" w:cs="Times New Roman"/>
                      <w:b w:val="0"/>
                      <w:bCs w:val="0"/>
                      <w:color w:val="auto"/>
                      <w:sz w:val="21"/>
                      <w:szCs w:val="21"/>
                      <w:highlight w:val="none"/>
                    </w:rPr>
                  </w:pPr>
                  <w:r>
                    <w:rPr>
                      <w:rFonts w:hint="default" w:ascii="Times New Roman" w:hAnsi="Times New Roman" w:cs="Times New Roman"/>
                      <w:b w:val="0"/>
                      <w:bCs w:val="0"/>
                      <w:color w:val="auto"/>
                      <w:sz w:val="21"/>
                      <w:szCs w:val="21"/>
                      <w:highlight w:val="none"/>
                    </w:rPr>
                    <w:t>风速：</w:t>
                  </w:r>
                  <w:r>
                    <w:rPr>
                      <w:rFonts w:hint="eastAsia" w:ascii="Times New Roman" w:hAnsi="Times New Roman" w:cs="Times New Roman"/>
                      <w:b w:val="0"/>
                      <w:bCs w:val="0"/>
                      <w:color w:val="auto"/>
                      <w:sz w:val="21"/>
                      <w:szCs w:val="21"/>
                      <w:highlight w:val="none"/>
                      <w:lang w:val="en-US" w:eastAsia="zh-CN"/>
                    </w:rPr>
                    <w:t>1.</w:t>
                  </w:r>
                  <w:r>
                    <w:rPr>
                      <w:rFonts w:hint="eastAsia" w:cs="Times New Roman"/>
                      <w:b w:val="0"/>
                      <w:bCs w:val="0"/>
                      <w:color w:val="auto"/>
                      <w:sz w:val="21"/>
                      <w:szCs w:val="21"/>
                      <w:highlight w:val="none"/>
                      <w:lang w:val="en-US" w:eastAsia="zh-CN"/>
                    </w:rPr>
                    <w:t>2</w:t>
                  </w:r>
                  <w:r>
                    <w:rPr>
                      <w:rFonts w:hint="default" w:ascii="Times New Roman" w:hAnsi="Times New Roman" w:cs="Times New Roman"/>
                      <w:b w:val="0"/>
                      <w:bCs w:val="0"/>
                      <w:color w:val="auto"/>
                      <w:sz w:val="21"/>
                      <w:szCs w:val="21"/>
                      <w:highlight w:val="none"/>
                    </w:rPr>
                    <w:t>m/s</w:t>
                  </w:r>
                </w:p>
                <w:p w14:paraId="7852834C">
                  <w:pPr>
                    <w:keepNext w:val="0"/>
                    <w:keepLines w:val="0"/>
                    <w:suppressLineNumbers w:val="0"/>
                    <w:overflowPunct w:val="0"/>
                    <w:topLinePunct/>
                    <w:snapToGrid w:val="0"/>
                    <w:spacing w:before="0" w:beforeAutospacing="0" w:after="0" w:afterAutospacing="0" w:line="240" w:lineRule="auto"/>
                    <w:ind w:left="0" w:leftChars="0" w:right="0" w:firstLine="0" w:firstLineChars="0"/>
                    <w:jc w:val="both"/>
                    <w:textAlignment w:val="center"/>
                    <w:rPr>
                      <w:rFonts w:hint="default" w:ascii="Times New Roman" w:hAnsi="Times New Roman" w:cs="Times New Roman"/>
                      <w:b w:val="0"/>
                      <w:bCs w:val="0"/>
                      <w:color w:val="auto"/>
                      <w:sz w:val="21"/>
                      <w:szCs w:val="21"/>
                      <w:highlight w:val="none"/>
                      <w:lang w:val="en-US" w:eastAsia="zh-CN"/>
                    </w:rPr>
                  </w:pPr>
                  <w:r>
                    <w:rPr>
                      <w:rFonts w:hint="default" w:ascii="Times New Roman" w:hAnsi="Times New Roman" w:cs="Times New Roman"/>
                      <w:b w:val="0"/>
                      <w:bCs w:val="0"/>
                      <w:color w:val="auto"/>
                      <w:sz w:val="21"/>
                      <w:szCs w:val="21"/>
                      <w:highlight w:val="none"/>
                    </w:rPr>
                    <w:t>风向</w:t>
                  </w:r>
                  <w:r>
                    <w:rPr>
                      <w:rFonts w:hint="default" w:ascii="Times New Roman" w:hAnsi="Times New Roman" w:cs="Times New Roman"/>
                      <w:b w:val="0"/>
                      <w:bCs w:val="0"/>
                      <w:color w:val="auto"/>
                      <w:sz w:val="21"/>
                      <w:szCs w:val="21"/>
                      <w:highlight w:val="none"/>
                      <w:lang w:eastAsia="zh-CN"/>
                    </w:rPr>
                    <w:t>：</w:t>
                  </w:r>
                  <w:r>
                    <w:rPr>
                      <w:rFonts w:hint="eastAsia" w:ascii="Times New Roman" w:hAnsi="Times New Roman" w:cs="Times New Roman"/>
                      <w:b w:val="0"/>
                      <w:bCs w:val="0"/>
                      <w:color w:val="auto"/>
                      <w:sz w:val="21"/>
                      <w:szCs w:val="21"/>
                      <w:highlight w:val="none"/>
                      <w:lang w:eastAsia="zh-CN"/>
                    </w:rPr>
                    <w:t>东</w:t>
                  </w:r>
                  <w:r>
                    <w:rPr>
                      <w:rFonts w:hint="default" w:ascii="Times New Roman" w:hAnsi="Times New Roman" w:cs="Times New Roman"/>
                      <w:b w:val="0"/>
                      <w:bCs w:val="0"/>
                      <w:color w:val="auto"/>
                      <w:sz w:val="21"/>
                      <w:szCs w:val="21"/>
                      <w:highlight w:val="none"/>
                      <w:lang w:eastAsia="zh-CN"/>
                    </w:rPr>
                    <w:t>风</w:t>
                  </w:r>
                </w:p>
                <w:p w14:paraId="6679BCEE">
                  <w:pPr>
                    <w:keepNext w:val="0"/>
                    <w:keepLines w:val="0"/>
                    <w:suppressLineNumbers w:val="0"/>
                    <w:overflowPunct w:val="0"/>
                    <w:topLinePunct/>
                    <w:snapToGrid w:val="0"/>
                    <w:spacing w:before="0" w:beforeAutospacing="0" w:after="0" w:afterAutospacing="0" w:line="240" w:lineRule="auto"/>
                    <w:ind w:left="0" w:leftChars="0" w:right="0" w:firstLine="0" w:firstLineChars="0"/>
                    <w:jc w:val="both"/>
                    <w:textAlignment w:val="center"/>
                    <w:rPr>
                      <w:rFonts w:hint="default" w:ascii="Times New Roman" w:hAnsi="Times New Roman" w:eastAsia="宋体" w:cs="Times New Roman"/>
                      <w:b/>
                      <w:bCs/>
                      <w:color w:val="auto"/>
                      <w:sz w:val="21"/>
                      <w:szCs w:val="21"/>
                      <w:highlight w:val="none"/>
                    </w:rPr>
                  </w:pPr>
                  <w:r>
                    <w:rPr>
                      <w:rFonts w:hint="default" w:ascii="Times New Roman" w:hAnsi="Times New Roman" w:cs="Times New Roman"/>
                      <w:b w:val="0"/>
                      <w:bCs w:val="0"/>
                      <w:color w:val="auto"/>
                      <w:sz w:val="21"/>
                      <w:szCs w:val="21"/>
                      <w:highlight w:val="none"/>
                    </w:rPr>
                    <w:t>天气</w:t>
                  </w:r>
                  <w:r>
                    <w:rPr>
                      <w:rFonts w:hint="default" w:ascii="Times New Roman" w:hAnsi="Times New Roman" w:cs="Times New Roman"/>
                      <w:b w:val="0"/>
                      <w:bCs w:val="0"/>
                      <w:color w:val="auto"/>
                      <w:sz w:val="21"/>
                      <w:szCs w:val="21"/>
                      <w:highlight w:val="none"/>
                      <w:lang w:eastAsia="zh-CN"/>
                    </w:rPr>
                    <w:t>：多云</w:t>
                  </w:r>
                </w:p>
              </w:tc>
            </w:tr>
            <w:tr w14:paraId="15D82B0E">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162" w:hRule="atLeast"/>
                <w:tblHeader/>
                <w:jc w:val="center"/>
              </w:trPr>
              <w:tc>
                <w:tcPr>
                  <w:tcW w:w="643" w:type="pct"/>
                  <w:vMerge w:val="continue"/>
                  <w:tcBorders>
                    <w:tl2br w:val="nil"/>
                    <w:tr2bl w:val="nil"/>
                  </w:tcBorders>
                  <w:noWrap w:val="0"/>
                  <w:vAlign w:val="center"/>
                </w:tcPr>
                <w:p w14:paraId="4CFD75BF">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auto"/>
                      <w:sz w:val="21"/>
                      <w:szCs w:val="21"/>
                      <w:highlight w:val="none"/>
                      <w:lang w:val="en-US" w:eastAsia="zh-CN"/>
                    </w:rPr>
                  </w:pPr>
                </w:p>
              </w:tc>
              <w:tc>
                <w:tcPr>
                  <w:tcW w:w="770" w:type="pct"/>
                  <w:tcBorders>
                    <w:tl2br w:val="nil"/>
                    <w:tr2bl w:val="nil"/>
                  </w:tcBorders>
                  <w:noWrap w:val="0"/>
                  <w:vAlign w:val="center"/>
                </w:tcPr>
                <w:p w14:paraId="563C051A">
                  <w:pPr>
                    <w:keepNext w:val="0"/>
                    <w:keepLines w:val="0"/>
                    <w:widowControl/>
                    <w:suppressLineNumbers w:val="0"/>
                    <w:spacing w:before="0" w:beforeAutospacing="0" w:after="0" w:afterAutospacing="0"/>
                    <w:ind w:left="0" w:leftChars="0" w:right="0" w:rightChars="0" w:firstLine="0" w:firstLineChars="0"/>
                    <w:jc w:val="center"/>
                    <w:textAlignment w:val="center"/>
                    <w:rPr>
                      <w:rFonts w:hint="default" w:ascii="Times New Roman" w:hAnsi="Times New Roman" w:eastAsia="宋体" w:cs="Times New Roman"/>
                      <w:b w:val="0"/>
                      <w:bCs w:val="0"/>
                      <w:color w:val="auto"/>
                      <w:sz w:val="21"/>
                      <w:szCs w:val="21"/>
                      <w:highlight w:val="none"/>
                      <w:lang w:val="en-US" w:eastAsia="zh-CN"/>
                    </w:rPr>
                  </w:pPr>
                  <w:r>
                    <w:rPr>
                      <w:rFonts w:hint="eastAsia" w:cs="Times New Roman"/>
                      <w:i w:val="0"/>
                      <w:color w:val="000000"/>
                      <w:kern w:val="0"/>
                      <w:sz w:val="21"/>
                      <w:szCs w:val="21"/>
                      <w:highlight w:val="none"/>
                      <w:u w:val="none"/>
                      <w:lang w:val="en-US" w:eastAsia="zh-CN" w:bidi="ar"/>
                    </w:rPr>
                    <w:t>8</w:t>
                  </w:r>
                  <w:r>
                    <w:rPr>
                      <w:rFonts w:hint="default" w:ascii="Times New Roman" w:hAnsi="Times New Roman" w:eastAsia="宋体" w:cs="Times New Roman"/>
                      <w:i w:val="0"/>
                      <w:color w:val="000000"/>
                      <w:kern w:val="0"/>
                      <w:sz w:val="21"/>
                      <w:szCs w:val="21"/>
                      <w:highlight w:val="none"/>
                      <w:u w:val="none"/>
                      <w:lang w:val="en-US" w:eastAsia="zh-CN" w:bidi="ar"/>
                    </w:rPr>
                    <w:t>:</w:t>
                  </w:r>
                  <w:r>
                    <w:rPr>
                      <w:rFonts w:hint="eastAsia" w:cs="Times New Roman"/>
                      <w:i w:val="0"/>
                      <w:color w:val="000000"/>
                      <w:kern w:val="0"/>
                      <w:sz w:val="21"/>
                      <w:szCs w:val="21"/>
                      <w:highlight w:val="none"/>
                      <w:u w:val="none"/>
                      <w:lang w:val="en-US" w:eastAsia="zh-CN" w:bidi="ar"/>
                    </w:rPr>
                    <w:t>45</w:t>
                  </w:r>
                  <w:r>
                    <w:rPr>
                      <w:rFonts w:hint="default" w:ascii="Times New Roman" w:hAnsi="Times New Roman" w:eastAsia="宋体" w:cs="Times New Roman"/>
                      <w:i w:val="0"/>
                      <w:color w:val="000000"/>
                      <w:kern w:val="0"/>
                      <w:sz w:val="21"/>
                      <w:szCs w:val="21"/>
                      <w:highlight w:val="none"/>
                      <w:u w:val="none"/>
                      <w:lang w:val="en-US" w:eastAsia="zh-CN" w:bidi="ar"/>
                    </w:rPr>
                    <w:t>~</w:t>
                  </w:r>
                  <w:r>
                    <w:rPr>
                      <w:rFonts w:hint="eastAsia" w:cs="Times New Roman"/>
                      <w:i w:val="0"/>
                      <w:color w:val="000000"/>
                      <w:kern w:val="0"/>
                      <w:sz w:val="21"/>
                      <w:szCs w:val="21"/>
                      <w:highlight w:val="none"/>
                      <w:u w:val="none"/>
                      <w:lang w:val="en-US" w:eastAsia="zh-CN" w:bidi="ar"/>
                    </w:rPr>
                    <w:t>9</w:t>
                  </w:r>
                  <w:r>
                    <w:rPr>
                      <w:rFonts w:hint="default" w:ascii="Times New Roman" w:hAnsi="Times New Roman" w:eastAsia="宋体" w:cs="Times New Roman"/>
                      <w:i w:val="0"/>
                      <w:color w:val="000000"/>
                      <w:kern w:val="0"/>
                      <w:sz w:val="21"/>
                      <w:szCs w:val="21"/>
                      <w:highlight w:val="none"/>
                      <w:u w:val="none"/>
                      <w:lang w:val="en-US" w:eastAsia="zh-CN" w:bidi="ar"/>
                    </w:rPr>
                    <w:t>:</w:t>
                  </w:r>
                  <w:r>
                    <w:rPr>
                      <w:rFonts w:hint="eastAsia" w:cs="Times New Roman"/>
                      <w:i w:val="0"/>
                      <w:color w:val="000000"/>
                      <w:kern w:val="0"/>
                      <w:sz w:val="21"/>
                      <w:szCs w:val="21"/>
                      <w:highlight w:val="none"/>
                      <w:u w:val="none"/>
                      <w:lang w:val="en-US" w:eastAsia="zh-CN" w:bidi="ar"/>
                    </w:rPr>
                    <w:t>45</w:t>
                  </w:r>
                </w:p>
              </w:tc>
              <w:tc>
                <w:tcPr>
                  <w:tcW w:w="482" w:type="pct"/>
                  <w:tcBorders>
                    <w:tl2br w:val="nil"/>
                    <w:tr2bl w:val="nil"/>
                  </w:tcBorders>
                  <w:noWrap w:val="0"/>
                  <w:vAlign w:val="center"/>
                </w:tcPr>
                <w:p w14:paraId="50334337">
                  <w:pPr>
                    <w:keepNext w:val="0"/>
                    <w:keepLines w:val="0"/>
                    <w:suppressLineNumbers w:val="0"/>
                    <w:overflowPunct w:val="0"/>
                    <w:topLinePunct/>
                    <w:snapToGrid w:val="0"/>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kern w:val="2"/>
                      <w:sz w:val="21"/>
                      <w:szCs w:val="21"/>
                      <w:highlight w:val="none"/>
                      <w:vertAlign w:val="baseline"/>
                      <w:lang w:val="en-US" w:eastAsia="zh-CN" w:bidi="ar-SA"/>
                    </w:rPr>
                    <w:t>0.</w:t>
                  </w:r>
                  <w:r>
                    <w:rPr>
                      <w:rFonts w:hint="eastAsia" w:cs="Times New Roman"/>
                      <w:kern w:val="2"/>
                      <w:sz w:val="21"/>
                      <w:szCs w:val="21"/>
                      <w:highlight w:val="none"/>
                      <w:vertAlign w:val="baseline"/>
                      <w:lang w:val="en-US" w:eastAsia="zh-CN" w:bidi="ar-SA"/>
                    </w:rPr>
                    <w:t>207</w:t>
                  </w:r>
                </w:p>
              </w:tc>
              <w:tc>
                <w:tcPr>
                  <w:tcW w:w="514" w:type="pct"/>
                  <w:tcBorders>
                    <w:tl2br w:val="nil"/>
                    <w:tr2bl w:val="nil"/>
                  </w:tcBorders>
                  <w:noWrap w:val="0"/>
                  <w:vAlign w:val="center"/>
                </w:tcPr>
                <w:p w14:paraId="0640EC96">
                  <w:pPr>
                    <w:keepNext w:val="0"/>
                    <w:keepLines w:val="0"/>
                    <w:suppressLineNumbers w:val="0"/>
                    <w:overflowPunct w:val="0"/>
                    <w:topLinePunct/>
                    <w:snapToGrid w:val="0"/>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kern w:val="2"/>
                      <w:sz w:val="21"/>
                      <w:szCs w:val="21"/>
                      <w:highlight w:val="none"/>
                      <w:vertAlign w:val="baseline"/>
                      <w:lang w:val="en-US" w:eastAsia="zh-CN" w:bidi="ar-SA"/>
                    </w:rPr>
                    <w:t>0.3</w:t>
                  </w:r>
                  <w:r>
                    <w:rPr>
                      <w:rFonts w:hint="eastAsia" w:cs="Times New Roman"/>
                      <w:kern w:val="2"/>
                      <w:sz w:val="21"/>
                      <w:szCs w:val="21"/>
                      <w:highlight w:val="none"/>
                      <w:vertAlign w:val="baseline"/>
                      <w:lang w:val="en-US" w:eastAsia="zh-CN" w:bidi="ar-SA"/>
                    </w:rPr>
                    <w:t>1</w:t>
                  </w:r>
                  <w:r>
                    <w:rPr>
                      <w:rFonts w:hint="default" w:ascii="Times New Roman" w:hAnsi="Times New Roman" w:eastAsia="宋体" w:cs="Times New Roman"/>
                      <w:kern w:val="2"/>
                      <w:sz w:val="21"/>
                      <w:szCs w:val="21"/>
                      <w:highlight w:val="none"/>
                      <w:vertAlign w:val="baseline"/>
                      <w:lang w:val="en-US" w:eastAsia="zh-CN" w:bidi="ar-SA"/>
                    </w:rPr>
                    <w:t>4</w:t>
                  </w:r>
                </w:p>
              </w:tc>
              <w:tc>
                <w:tcPr>
                  <w:tcW w:w="527" w:type="pct"/>
                  <w:tcBorders>
                    <w:tl2br w:val="nil"/>
                    <w:tr2bl w:val="nil"/>
                  </w:tcBorders>
                  <w:noWrap w:val="0"/>
                  <w:vAlign w:val="center"/>
                </w:tcPr>
                <w:p w14:paraId="00C44766">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00" w:lineRule="exact"/>
                    <w:ind w:left="0" w:leftChars="0" w:right="0" w:firstLine="0" w:firstLineChars="0"/>
                    <w:jc w:val="center"/>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kern w:val="2"/>
                      <w:sz w:val="21"/>
                      <w:szCs w:val="21"/>
                      <w:highlight w:val="none"/>
                      <w:vertAlign w:val="baseline"/>
                      <w:lang w:val="en-US" w:eastAsia="zh-CN" w:bidi="ar-SA"/>
                    </w:rPr>
                    <w:t>0.4</w:t>
                  </w:r>
                  <w:r>
                    <w:rPr>
                      <w:rFonts w:hint="eastAsia" w:cs="Times New Roman"/>
                      <w:kern w:val="2"/>
                      <w:sz w:val="21"/>
                      <w:szCs w:val="21"/>
                      <w:highlight w:val="none"/>
                      <w:vertAlign w:val="baseline"/>
                      <w:lang w:val="en-US" w:eastAsia="zh-CN" w:bidi="ar-SA"/>
                    </w:rPr>
                    <w:t>44</w:t>
                  </w:r>
                </w:p>
              </w:tc>
              <w:tc>
                <w:tcPr>
                  <w:tcW w:w="500" w:type="pct"/>
                  <w:tcBorders>
                    <w:tl2br w:val="nil"/>
                    <w:tr2bl w:val="nil"/>
                  </w:tcBorders>
                  <w:noWrap w:val="0"/>
                  <w:vAlign w:val="center"/>
                </w:tcPr>
                <w:p w14:paraId="20FE59EE">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00" w:lineRule="exact"/>
                    <w:ind w:left="0" w:leftChars="0" w:right="0" w:firstLine="0" w:firstLineChars="0"/>
                    <w:jc w:val="center"/>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kern w:val="2"/>
                      <w:sz w:val="21"/>
                      <w:szCs w:val="21"/>
                      <w:highlight w:val="none"/>
                      <w:vertAlign w:val="baseline"/>
                      <w:lang w:val="en-US" w:eastAsia="zh-CN" w:bidi="ar-SA"/>
                    </w:rPr>
                    <w:t>0.3</w:t>
                  </w:r>
                  <w:r>
                    <w:rPr>
                      <w:rFonts w:hint="eastAsia" w:cs="Times New Roman"/>
                      <w:kern w:val="2"/>
                      <w:sz w:val="21"/>
                      <w:szCs w:val="21"/>
                      <w:highlight w:val="none"/>
                      <w:vertAlign w:val="baseline"/>
                      <w:lang w:val="en-US" w:eastAsia="zh-CN" w:bidi="ar-SA"/>
                    </w:rPr>
                    <w:t>15</w:t>
                  </w:r>
                </w:p>
              </w:tc>
              <w:tc>
                <w:tcPr>
                  <w:tcW w:w="1561" w:type="pct"/>
                  <w:tcBorders>
                    <w:tl2br w:val="nil"/>
                    <w:tr2bl w:val="nil"/>
                  </w:tcBorders>
                  <w:noWrap w:val="0"/>
                  <w:vAlign w:val="center"/>
                </w:tcPr>
                <w:p w14:paraId="2E7050AA">
                  <w:pPr>
                    <w:keepNext w:val="0"/>
                    <w:keepLines w:val="0"/>
                    <w:pageBreakBefore w:val="0"/>
                    <w:widowControl w:val="0"/>
                    <w:suppressLineNumbers w:val="0"/>
                    <w:tabs>
                      <w:tab w:val="left" w:pos="5625"/>
                    </w:tabs>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default" w:ascii="Times New Roman" w:hAnsi="Times New Roman" w:cs="Times New Roman"/>
                      <w:b w:val="0"/>
                      <w:bCs w:val="0"/>
                      <w:color w:val="auto"/>
                      <w:sz w:val="21"/>
                      <w:szCs w:val="21"/>
                      <w:highlight w:val="none"/>
                    </w:rPr>
                  </w:pPr>
                  <w:r>
                    <w:rPr>
                      <w:rFonts w:hint="default" w:ascii="Times New Roman" w:hAnsi="Times New Roman" w:cs="Times New Roman"/>
                      <w:b w:val="0"/>
                      <w:bCs w:val="0"/>
                      <w:color w:val="auto"/>
                      <w:sz w:val="21"/>
                      <w:szCs w:val="21"/>
                      <w:highlight w:val="none"/>
                    </w:rPr>
                    <w:t>检测时气温</w:t>
                  </w:r>
                  <w:r>
                    <w:rPr>
                      <w:rFonts w:hint="default" w:ascii="Times New Roman" w:hAnsi="Times New Roman" w:cs="Times New Roman"/>
                      <w:b w:val="0"/>
                      <w:bCs w:val="0"/>
                      <w:color w:val="auto"/>
                      <w:sz w:val="21"/>
                      <w:szCs w:val="21"/>
                      <w:highlight w:val="none"/>
                      <w:lang w:eastAsia="zh-CN"/>
                    </w:rPr>
                    <w:t>：</w:t>
                  </w:r>
                  <w:r>
                    <w:rPr>
                      <w:rFonts w:hint="eastAsia" w:ascii="Times New Roman" w:hAnsi="Times New Roman" w:cs="Times New Roman"/>
                      <w:b w:val="0"/>
                      <w:bCs w:val="0"/>
                      <w:color w:val="auto"/>
                      <w:sz w:val="21"/>
                      <w:szCs w:val="21"/>
                      <w:highlight w:val="none"/>
                      <w:lang w:val="en-US" w:eastAsia="zh-CN"/>
                    </w:rPr>
                    <w:t>-4.8</w:t>
                  </w:r>
                  <w:r>
                    <w:rPr>
                      <w:rFonts w:hint="default" w:ascii="Times New Roman" w:hAnsi="Times New Roman" w:cs="Times New Roman"/>
                      <w:b w:val="0"/>
                      <w:bCs w:val="0"/>
                      <w:color w:val="auto"/>
                      <w:sz w:val="21"/>
                      <w:szCs w:val="21"/>
                      <w:highlight w:val="none"/>
                    </w:rPr>
                    <w:t>℃</w:t>
                  </w:r>
                </w:p>
                <w:p w14:paraId="27311148">
                  <w:pPr>
                    <w:keepNext w:val="0"/>
                    <w:keepLines w:val="0"/>
                    <w:pageBreakBefore w:val="0"/>
                    <w:widowControl w:val="0"/>
                    <w:suppressLineNumbers w:val="0"/>
                    <w:tabs>
                      <w:tab w:val="left" w:pos="5625"/>
                    </w:tabs>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default" w:ascii="Times New Roman" w:hAnsi="Times New Roman" w:cs="Times New Roman"/>
                      <w:b w:val="0"/>
                      <w:bCs w:val="0"/>
                      <w:color w:val="auto"/>
                      <w:sz w:val="21"/>
                      <w:szCs w:val="21"/>
                      <w:highlight w:val="none"/>
                    </w:rPr>
                  </w:pPr>
                  <w:r>
                    <w:rPr>
                      <w:rFonts w:hint="default" w:ascii="Times New Roman" w:hAnsi="Times New Roman" w:cs="Times New Roman"/>
                      <w:b w:val="0"/>
                      <w:bCs w:val="0"/>
                      <w:color w:val="auto"/>
                      <w:sz w:val="21"/>
                      <w:szCs w:val="21"/>
                      <w:highlight w:val="none"/>
                    </w:rPr>
                    <w:t>气压：</w:t>
                  </w:r>
                  <w:r>
                    <w:rPr>
                      <w:rFonts w:hint="eastAsia" w:ascii="Times New Roman" w:hAnsi="Times New Roman" w:cs="Times New Roman"/>
                      <w:b w:val="0"/>
                      <w:bCs w:val="0"/>
                      <w:color w:val="auto"/>
                      <w:sz w:val="21"/>
                      <w:szCs w:val="21"/>
                      <w:highlight w:val="none"/>
                      <w:lang w:val="en-US" w:eastAsia="zh-CN"/>
                    </w:rPr>
                    <w:t>102.8k</w:t>
                  </w:r>
                  <w:r>
                    <w:rPr>
                      <w:rFonts w:hint="default" w:ascii="Times New Roman" w:hAnsi="Times New Roman" w:cs="Times New Roman"/>
                      <w:b w:val="0"/>
                      <w:bCs w:val="0"/>
                      <w:color w:val="auto"/>
                      <w:sz w:val="21"/>
                      <w:szCs w:val="21"/>
                      <w:highlight w:val="none"/>
                    </w:rPr>
                    <w:t>Pa</w:t>
                  </w:r>
                </w:p>
                <w:p w14:paraId="37604271">
                  <w:pPr>
                    <w:keepNext w:val="0"/>
                    <w:keepLines w:val="0"/>
                    <w:pageBreakBefore w:val="0"/>
                    <w:widowControl w:val="0"/>
                    <w:suppressLineNumbers w:val="0"/>
                    <w:tabs>
                      <w:tab w:val="left" w:pos="5625"/>
                    </w:tabs>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default" w:ascii="Times New Roman" w:hAnsi="Times New Roman" w:cs="Times New Roman"/>
                      <w:b w:val="0"/>
                      <w:bCs w:val="0"/>
                      <w:color w:val="auto"/>
                      <w:sz w:val="21"/>
                      <w:szCs w:val="21"/>
                      <w:highlight w:val="none"/>
                    </w:rPr>
                  </w:pPr>
                  <w:r>
                    <w:rPr>
                      <w:rFonts w:hint="default" w:ascii="Times New Roman" w:hAnsi="Times New Roman" w:cs="Times New Roman"/>
                      <w:b w:val="0"/>
                      <w:bCs w:val="0"/>
                      <w:color w:val="auto"/>
                      <w:sz w:val="21"/>
                      <w:szCs w:val="21"/>
                      <w:highlight w:val="none"/>
                    </w:rPr>
                    <w:t>风速：</w:t>
                  </w:r>
                  <w:r>
                    <w:rPr>
                      <w:rFonts w:hint="eastAsia" w:ascii="Times New Roman" w:hAnsi="Times New Roman" w:cs="Times New Roman"/>
                      <w:b w:val="0"/>
                      <w:bCs w:val="0"/>
                      <w:color w:val="auto"/>
                      <w:sz w:val="21"/>
                      <w:szCs w:val="21"/>
                      <w:highlight w:val="none"/>
                      <w:lang w:val="en-US" w:eastAsia="zh-CN"/>
                    </w:rPr>
                    <w:t>1.</w:t>
                  </w:r>
                  <w:r>
                    <w:rPr>
                      <w:rFonts w:hint="eastAsia" w:cs="Times New Roman"/>
                      <w:b w:val="0"/>
                      <w:bCs w:val="0"/>
                      <w:color w:val="auto"/>
                      <w:sz w:val="21"/>
                      <w:szCs w:val="21"/>
                      <w:highlight w:val="none"/>
                      <w:lang w:val="en-US" w:eastAsia="zh-CN"/>
                    </w:rPr>
                    <w:t>1</w:t>
                  </w:r>
                  <w:r>
                    <w:rPr>
                      <w:rFonts w:hint="default" w:ascii="Times New Roman" w:hAnsi="Times New Roman" w:cs="Times New Roman"/>
                      <w:b w:val="0"/>
                      <w:bCs w:val="0"/>
                      <w:color w:val="auto"/>
                      <w:sz w:val="21"/>
                      <w:szCs w:val="21"/>
                      <w:highlight w:val="none"/>
                    </w:rPr>
                    <w:t>m/s</w:t>
                  </w:r>
                </w:p>
                <w:p w14:paraId="7C9ED3C2">
                  <w:pPr>
                    <w:keepNext w:val="0"/>
                    <w:keepLines w:val="0"/>
                    <w:suppressLineNumbers w:val="0"/>
                    <w:overflowPunct w:val="0"/>
                    <w:topLinePunct/>
                    <w:snapToGrid w:val="0"/>
                    <w:spacing w:before="0" w:beforeAutospacing="0" w:after="0" w:afterAutospacing="0" w:line="240" w:lineRule="auto"/>
                    <w:ind w:left="0" w:leftChars="0" w:right="0" w:firstLine="0" w:firstLineChars="0"/>
                    <w:jc w:val="both"/>
                    <w:textAlignment w:val="center"/>
                    <w:rPr>
                      <w:rFonts w:hint="default" w:ascii="Times New Roman" w:hAnsi="Times New Roman" w:cs="Times New Roman"/>
                      <w:b w:val="0"/>
                      <w:bCs w:val="0"/>
                      <w:color w:val="auto"/>
                      <w:sz w:val="21"/>
                      <w:szCs w:val="21"/>
                      <w:highlight w:val="none"/>
                      <w:lang w:val="en-US" w:eastAsia="zh-CN"/>
                    </w:rPr>
                  </w:pPr>
                  <w:r>
                    <w:rPr>
                      <w:rFonts w:hint="default" w:ascii="Times New Roman" w:hAnsi="Times New Roman" w:cs="Times New Roman"/>
                      <w:b w:val="0"/>
                      <w:bCs w:val="0"/>
                      <w:color w:val="auto"/>
                      <w:sz w:val="21"/>
                      <w:szCs w:val="21"/>
                      <w:highlight w:val="none"/>
                    </w:rPr>
                    <w:t>风向</w:t>
                  </w:r>
                  <w:r>
                    <w:rPr>
                      <w:rFonts w:hint="default" w:ascii="Times New Roman" w:hAnsi="Times New Roman" w:cs="Times New Roman"/>
                      <w:b w:val="0"/>
                      <w:bCs w:val="0"/>
                      <w:color w:val="auto"/>
                      <w:sz w:val="21"/>
                      <w:szCs w:val="21"/>
                      <w:highlight w:val="none"/>
                      <w:lang w:eastAsia="zh-CN"/>
                    </w:rPr>
                    <w:t>：</w:t>
                  </w:r>
                  <w:r>
                    <w:rPr>
                      <w:rFonts w:hint="eastAsia" w:ascii="Times New Roman" w:hAnsi="Times New Roman" w:cs="Times New Roman"/>
                      <w:b w:val="0"/>
                      <w:bCs w:val="0"/>
                      <w:color w:val="auto"/>
                      <w:sz w:val="21"/>
                      <w:szCs w:val="21"/>
                      <w:highlight w:val="none"/>
                      <w:lang w:eastAsia="zh-CN"/>
                    </w:rPr>
                    <w:t>东</w:t>
                  </w:r>
                  <w:r>
                    <w:rPr>
                      <w:rFonts w:hint="default" w:ascii="Times New Roman" w:hAnsi="Times New Roman" w:cs="Times New Roman"/>
                      <w:b w:val="0"/>
                      <w:bCs w:val="0"/>
                      <w:color w:val="auto"/>
                      <w:sz w:val="21"/>
                      <w:szCs w:val="21"/>
                      <w:highlight w:val="none"/>
                      <w:lang w:eastAsia="zh-CN"/>
                    </w:rPr>
                    <w:t>风</w:t>
                  </w:r>
                </w:p>
                <w:p w14:paraId="33F667B4">
                  <w:pPr>
                    <w:keepNext w:val="0"/>
                    <w:keepLines w:val="0"/>
                    <w:suppressLineNumbers w:val="0"/>
                    <w:overflowPunct w:val="0"/>
                    <w:topLinePunct/>
                    <w:snapToGrid w:val="0"/>
                    <w:spacing w:before="0" w:beforeAutospacing="0" w:after="0" w:afterAutospacing="0" w:line="240" w:lineRule="auto"/>
                    <w:ind w:left="0" w:leftChars="0" w:right="0" w:firstLine="0" w:firstLineChars="0"/>
                    <w:jc w:val="both"/>
                    <w:textAlignment w:val="center"/>
                    <w:rPr>
                      <w:rFonts w:hint="default" w:ascii="Times New Roman" w:hAnsi="Times New Roman" w:eastAsia="宋体" w:cs="Times New Roman"/>
                      <w:b/>
                      <w:bCs/>
                      <w:color w:val="auto"/>
                      <w:sz w:val="21"/>
                      <w:szCs w:val="21"/>
                      <w:highlight w:val="none"/>
                    </w:rPr>
                  </w:pPr>
                  <w:r>
                    <w:rPr>
                      <w:rFonts w:hint="default" w:ascii="Times New Roman" w:hAnsi="Times New Roman" w:cs="Times New Roman"/>
                      <w:b w:val="0"/>
                      <w:bCs w:val="0"/>
                      <w:color w:val="auto"/>
                      <w:sz w:val="21"/>
                      <w:szCs w:val="21"/>
                      <w:highlight w:val="none"/>
                    </w:rPr>
                    <w:t>天气</w:t>
                  </w:r>
                  <w:r>
                    <w:rPr>
                      <w:rFonts w:hint="default" w:ascii="Times New Roman" w:hAnsi="Times New Roman" w:cs="Times New Roman"/>
                      <w:b w:val="0"/>
                      <w:bCs w:val="0"/>
                      <w:color w:val="auto"/>
                      <w:sz w:val="21"/>
                      <w:szCs w:val="21"/>
                      <w:highlight w:val="none"/>
                      <w:lang w:eastAsia="zh-CN"/>
                    </w:rPr>
                    <w:t>：多云</w:t>
                  </w:r>
                </w:p>
              </w:tc>
            </w:tr>
          </w:tbl>
          <w:p w14:paraId="1BF9708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512" w:firstLineChars="200"/>
              <w:textAlignment w:val="auto"/>
              <w:outlineLvl w:val="9"/>
              <w:rPr>
                <w:rFonts w:hint="default" w:ascii="Times New Roman" w:hAnsi="Times New Roman" w:eastAsia="宋体" w:cs="Times New Roman"/>
                <w:color w:val="auto"/>
                <w:spacing w:val="8"/>
                <w:kern w:val="0"/>
                <w:sz w:val="24"/>
                <w:szCs w:val="24"/>
                <w:lang w:val="en-US" w:eastAsia="zh-CN" w:bidi="ar-SA"/>
              </w:rPr>
            </w:pPr>
            <w:r>
              <w:rPr>
                <w:rFonts w:hint="default" w:ascii="Times New Roman" w:hAnsi="Times New Roman" w:eastAsia="宋体" w:cs="Times New Roman"/>
                <w:color w:val="auto"/>
                <w:spacing w:val="8"/>
                <w:sz w:val="24"/>
                <w:lang w:val="en-US" w:eastAsia="zh-CN"/>
              </w:rPr>
              <w:t>由上表可知，验收监测期间，本项目厂界无组织颗粒物排放浓度为0.1</w:t>
            </w:r>
            <w:r>
              <w:rPr>
                <w:rFonts w:hint="eastAsia" w:cs="Times New Roman"/>
                <w:color w:val="auto"/>
                <w:spacing w:val="8"/>
                <w:sz w:val="24"/>
                <w:lang w:val="en-US" w:eastAsia="zh-CN"/>
              </w:rPr>
              <w:t>98</w:t>
            </w:r>
            <w:r>
              <w:rPr>
                <w:rFonts w:hint="default" w:ascii="Times New Roman" w:hAnsi="Times New Roman" w:eastAsia="宋体" w:cs="Times New Roman"/>
                <w:color w:val="auto"/>
                <w:spacing w:val="8"/>
                <w:sz w:val="24"/>
                <w:lang w:val="en-US" w:eastAsia="zh-CN"/>
              </w:rPr>
              <w:t>-0.4</w:t>
            </w:r>
            <w:r>
              <w:rPr>
                <w:rFonts w:hint="eastAsia" w:cs="Times New Roman"/>
                <w:color w:val="auto"/>
                <w:spacing w:val="8"/>
                <w:sz w:val="24"/>
                <w:lang w:val="en-US" w:eastAsia="zh-CN"/>
              </w:rPr>
              <w:t>44</w:t>
            </w:r>
            <w:r>
              <w:rPr>
                <w:rFonts w:hint="default" w:ascii="Times New Roman" w:hAnsi="Times New Roman" w:eastAsia="宋体" w:cs="Times New Roman"/>
                <w:color w:val="auto"/>
                <w:spacing w:val="8"/>
                <w:sz w:val="24"/>
                <w:lang w:val="en-US" w:eastAsia="zh-CN"/>
              </w:rPr>
              <w:t>mg/m</w:t>
            </w:r>
            <w:r>
              <w:rPr>
                <w:rFonts w:hint="default" w:ascii="Times New Roman" w:hAnsi="Times New Roman" w:eastAsia="宋体" w:cs="Times New Roman"/>
                <w:color w:val="auto"/>
                <w:spacing w:val="8"/>
                <w:sz w:val="24"/>
                <w:vertAlign w:val="superscript"/>
                <w:lang w:val="en-US" w:eastAsia="zh-CN"/>
              </w:rPr>
              <w:t>3</w:t>
            </w:r>
            <w:r>
              <w:rPr>
                <w:rFonts w:hint="default" w:ascii="Times New Roman" w:hAnsi="Times New Roman" w:eastAsia="宋体" w:cs="Times New Roman"/>
                <w:color w:val="auto"/>
                <w:spacing w:val="8"/>
                <w:sz w:val="24"/>
                <w:lang w:val="en-US" w:eastAsia="zh-CN"/>
              </w:rPr>
              <w:t>，满足</w:t>
            </w:r>
            <w:r>
              <w:rPr>
                <w:rFonts w:hint="default" w:ascii="Times New Roman" w:hAnsi="Times New Roman" w:eastAsia="宋体" w:cs="Times New Roman"/>
                <w:color w:val="auto"/>
                <w:spacing w:val="8"/>
                <w:kern w:val="0"/>
                <w:sz w:val="24"/>
                <w:szCs w:val="24"/>
                <w:lang w:val="en-US" w:eastAsia="zh-CN" w:bidi="ar-SA"/>
              </w:rPr>
              <w:t>《大气污染物综合排放标准》（GB16297-1996）表2无组织排放监控浓度限值：周界外浓度最高点1.0mg/m³和新乡市生态环境局关于进一步规范工业企业颗粒物排放限值的通知：无组织颗粒物最高允许排放浓度0.5mg/m³的要求</w:t>
            </w:r>
            <w:r>
              <w:rPr>
                <w:rFonts w:hint="default" w:ascii="Times New Roman" w:hAnsi="Times New Roman" w:eastAsia="宋体" w:cs="Times New Roman"/>
                <w:b w:val="0"/>
                <w:bCs/>
                <w:kern w:val="2"/>
                <w:sz w:val="24"/>
                <w:szCs w:val="24"/>
                <w:lang w:val="en-US" w:eastAsia="zh-CN" w:bidi="ar-SA"/>
              </w:rPr>
              <w:t>。</w:t>
            </w:r>
          </w:p>
          <w:p w14:paraId="458C1E5E">
            <w:pPr>
              <w:keepNext w:val="0"/>
              <w:keepLines w:val="0"/>
              <w:pageBreakBefore w:val="0"/>
              <w:widowControl w:val="0"/>
              <w:numPr>
                <w:ilvl w:val="0"/>
                <w:numId w:val="0"/>
              </w:numPr>
              <w:suppressLineNumbers w:val="0"/>
              <w:kinsoku/>
              <w:wordWrap/>
              <w:overflowPunct/>
              <w:topLinePunct w:val="0"/>
              <w:autoSpaceDE/>
              <w:autoSpaceDN/>
              <w:bidi w:val="0"/>
              <w:adjustRightInd w:val="0"/>
              <w:snapToGrid/>
              <w:spacing w:before="0" w:beforeAutospacing="0" w:after="0" w:afterAutospacing="0" w:line="360" w:lineRule="auto"/>
              <w:ind w:left="0" w:right="0" w:firstLine="514" w:firstLineChars="200"/>
              <w:jc w:val="left"/>
              <w:textAlignment w:val="auto"/>
              <w:outlineLvl w:val="9"/>
              <w:rPr>
                <w:rFonts w:hint="default" w:ascii="Times New Roman" w:hAnsi="Times New Roman" w:eastAsia="宋体" w:cs="Times New Roman"/>
                <w:b/>
                <w:bCs/>
                <w:color w:val="auto"/>
                <w:spacing w:val="8"/>
                <w:sz w:val="24"/>
                <w:szCs w:val="24"/>
                <w:lang w:val="en-US" w:eastAsia="zh-CN"/>
              </w:rPr>
            </w:pPr>
            <w:r>
              <w:rPr>
                <w:rFonts w:hint="eastAsia" w:cs="Times New Roman"/>
                <w:b/>
                <w:bCs/>
                <w:color w:val="auto"/>
                <w:spacing w:val="8"/>
                <w:sz w:val="24"/>
                <w:szCs w:val="24"/>
                <w:lang w:val="en-US" w:eastAsia="zh-CN"/>
              </w:rPr>
              <w:t>7</w:t>
            </w:r>
            <w:r>
              <w:rPr>
                <w:rFonts w:hint="default" w:ascii="Times New Roman" w:hAnsi="Times New Roman" w:eastAsia="宋体" w:cs="Times New Roman"/>
                <w:b/>
                <w:bCs/>
                <w:color w:val="auto"/>
                <w:spacing w:val="8"/>
                <w:sz w:val="24"/>
                <w:szCs w:val="24"/>
                <w:lang w:val="en-US" w:eastAsia="zh-CN"/>
              </w:rPr>
              <w:t>.2.</w:t>
            </w:r>
            <w:r>
              <w:rPr>
                <w:rFonts w:hint="eastAsia" w:cs="Times New Roman"/>
                <w:b/>
                <w:bCs/>
                <w:color w:val="auto"/>
                <w:spacing w:val="8"/>
                <w:sz w:val="24"/>
                <w:szCs w:val="24"/>
                <w:lang w:val="en-US" w:eastAsia="zh-CN"/>
              </w:rPr>
              <w:t>3</w:t>
            </w:r>
            <w:r>
              <w:rPr>
                <w:rFonts w:hint="default" w:ascii="Times New Roman" w:hAnsi="Times New Roman" w:eastAsia="宋体" w:cs="Times New Roman"/>
                <w:b/>
                <w:bCs/>
                <w:color w:val="auto"/>
                <w:spacing w:val="8"/>
                <w:sz w:val="24"/>
                <w:szCs w:val="24"/>
                <w:lang w:val="en-US" w:eastAsia="zh-CN"/>
              </w:rPr>
              <w:t>噪声</w:t>
            </w:r>
          </w:p>
          <w:p w14:paraId="7EE1E6C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项目噪声监测结果详见表</w:t>
            </w:r>
            <w:r>
              <w:rPr>
                <w:rFonts w:hint="eastAsia" w:cs="Times New Roman"/>
                <w:color w:val="auto"/>
                <w:sz w:val="24"/>
                <w:szCs w:val="24"/>
                <w:lang w:val="en-US" w:eastAsia="zh-CN"/>
              </w:rPr>
              <w:t>7</w:t>
            </w:r>
            <w:r>
              <w:rPr>
                <w:rFonts w:hint="default" w:ascii="Times New Roman" w:hAnsi="Times New Roman" w:eastAsia="宋体" w:cs="Times New Roman"/>
                <w:color w:val="auto"/>
                <w:sz w:val="24"/>
                <w:szCs w:val="24"/>
                <w:lang w:val="en-US" w:eastAsia="zh-CN"/>
              </w:rPr>
              <w:t>-</w:t>
            </w:r>
            <w:r>
              <w:rPr>
                <w:rFonts w:hint="eastAsia" w:cs="Times New Roman"/>
                <w:color w:val="auto"/>
                <w:sz w:val="24"/>
                <w:szCs w:val="24"/>
                <w:lang w:val="en-US" w:eastAsia="zh-CN"/>
              </w:rPr>
              <w:t>5</w:t>
            </w:r>
            <w:r>
              <w:rPr>
                <w:rFonts w:hint="default" w:ascii="Times New Roman" w:hAnsi="Times New Roman" w:eastAsia="宋体" w:cs="Times New Roman"/>
                <w:color w:val="auto"/>
                <w:sz w:val="24"/>
                <w:szCs w:val="24"/>
                <w:lang w:val="en-US" w:eastAsia="zh-CN"/>
              </w:rPr>
              <w:t>。</w:t>
            </w:r>
          </w:p>
          <w:p w14:paraId="27A275B7">
            <w:pPr>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500" w:lineRule="exact"/>
              <w:ind w:left="0" w:leftChars="0" w:right="0" w:firstLine="0" w:firstLineChars="0"/>
              <w:jc w:val="center"/>
              <w:textAlignment w:val="auto"/>
              <w:outlineLvl w:val="9"/>
              <w:rPr>
                <w:rFonts w:hint="default" w:ascii="Times New Roman" w:hAnsi="Times New Roman" w:eastAsia="宋体" w:cs="Times New Roman"/>
                <w:b/>
                <w:bCs/>
                <w:color w:val="auto"/>
                <w:spacing w:val="8"/>
                <w:sz w:val="24"/>
                <w:szCs w:val="24"/>
                <w:lang w:val="en-US" w:eastAsia="zh-CN"/>
              </w:rPr>
            </w:pPr>
            <w:r>
              <w:rPr>
                <w:rFonts w:hint="default" w:ascii="Times New Roman" w:hAnsi="Times New Roman" w:eastAsia="宋体" w:cs="Times New Roman"/>
                <w:b/>
                <w:bCs/>
                <w:color w:val="auto"/>
                <w:spacing w:val="8"/>
                <w:sz w:val="24"/>
                <w:szCs w:val="24"/>
                <w:lang w:val="en-US" w:eastAsia="zh-CN"/>
              </w:rPr>
              <w:t>表</w:t>
            </w:r>
            <w:r>
              <w:rPr>
                <w:rFonts w:hint="eastAsia" w:cs="Times New Roman"/>
                <w:b/>
                <w:bCs/>
                <w:color w:val="auto"/>
                <w:spacing w:val="8"/>
                <w:sz w:val="24"/>
                <w:szCs w:val="24"/>
                <w:lang w:val="en-US" w:eastAsia="zh-CN"/>
              </w:rPr>
              <w:t>7</w:t>
            </w:r>
            <w:r>
              <w:rPr>
                <w:rFonts w:hint="default" w:ascii="Times New Roman" w:hAnsi="Times New Roman" w:eastAsia="宋体" w:cs="Times New Roman"/>
                <w:b/>
                <w:bCs/>
                <w:color w:val="auto"/>
                <w:spacing w:val="8"/>
                <w:sz w:val="24"/>
                <w:szCs w:val="24"/>
                <w:lang w:val="en-US" w:eastAsia="zh-CN"/>
              </w:rPr>
              <w:t>-</w:t>
            </w:r>
            <w:r>
              <w:rPr>
                <w:rFonts w:hint="eastAsia" w:cs="Times New Roman"/>
                <w:b/>
                <w:bCs/>
                <w:color w:val="auto"/>
                <w:spacing w:val="8"/>
                <w:sz w:val="24"/>
                <w:szCs w:val="24"/>
                <w:lang w:val="en-US" w:eastAsia="zh-CN"/>
              </w:rPr>
              <w:t>5</w:t>
            </w:r>
            <w:r>
              <w:rPr>
                <w:rFonts w:hint="default" w:ascii="Times New Roman" w:hAnsi="Times New Roman" w:eastAsia="宋体" w:cs="Times New Roman"/>
                <w:b/>
                <w:bCs/>
                <w:color w:val="auto"/>
                <w:spacing w:val="8"/>
                <w:sz w:val="24"/>
                <w:szCs w:val="24"/>
                <w:lang w:val="en-US" w:eastAsia="zh-CN"/>
              </w:rPr>
              <w:t xml:space="preserve"> </w:t>
            </w:r>
            <w:r>
              <w:rPr>
                <w:rFonts w:hint="eastAsia" w:cs="Times New Roman"/>
                <w:b/>
                <w:bCs/>
                <w:color w:val="auto"/>
                <w:spacing w:val="8"/>
                <w:sz w:val="24"/>
                <w:szCs w:val="24"/>
                <w:lang w:val="en-US" w:eastAsia="zh-CN"/>
              </w:rPr>
              <w:t xml:space="preserve"> </w:t>
            </w:r>
            <w:r>
              <w:rPr>
                <w:rFonts w:hint="default" w:ascii="Times New Roman" w:hAnsi="Times New Roman" w:eastAsia="宋体" w:cs="Times New Roman"/>
                <w:b/>
                <w:bCs/>
                <w:color w:val="auto"/>
                <w:spacing w:val="8"/>
                <w:sz w:val="24"/>
                <w:szCs w:val="24"/>
                <w:lang w:val="en-US" w:eastAsia="zh-CN"/>
              </w:rPr>
              <w:t xml:space="preserve"> 厂界</w:t>
            </w:r>
            <w:r>
              <w:rPr>
                <w:rFonts w:hint="eastAsia" w:cs="Times New Roman"/>
                <w:b/>
                <w:bCs/>
                <w:color w:val="auto"/>
                <w:spacing w:val="8"/>
                <w:sz w:val="24"/>
                <w:szCs w:val="24"/>
                <w:lang w:val="en-US" w:eastAsia="zh-CN"/>
              </w:rPr>
              <w:t>环境</w:t>
            </w:r>
            <w:r>
              <w:rPr>
                <w:rFonts w:hint="default" w:ascii="Times New Roman" w:hAnsi="Times New Roman" w:eastAsia="宋体" w:cs="Times New Roman"/>
                <w:b/>
                <w:bCs/>
                <w:color w:val="auto"/>
                <w:spacing w:val="8"/>
                <w:sz w:val="24"/>
                <w:szCs w:val="24"/>
                <w:lang w:val="en-US" w:eastAsia="zh-CN"/>
              </w:rPr>
              <w:t>噪声检测结果</w:t>
            </w:r>
            <w:r>
              <w:rPr>
                <w:rFonts w:hint="eastAsia" w:cs="Times New Roman"/>
                <w:b/>
                <w:bCs/>
                <w:color w:val="auto"/>
                <w:spacing w:val="8"/>
                <w:sz w:val="24"/>
                <w:szCs w:val="24"/>
                <w:lang w:val="en-US" w:eastAsia="zh-CN"/>
              </w:rPr>
              <w:t>一览表     单位：dB(A)</w:t>
            </w:r>
          </w:p>
          <w:tbl>
            <w:tblPr>
              <w:tblStyle w:val="16"/>
              <w:tblW w:w="9440" w:type="dxa"/>
              <w:tblInd w:w="0" w:type="dxa"/>
              <w:tblBorders>
                <w:top w:val="single" w:color="000000" w:sz="4" w:space="0"/>
                <w:left w:val="none" w:color="auto" w:sz="0" w:space="0"/>
                <w:bottom w:val="single" w:color="000000"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487"/>
              <w:gridCol w:w="1034"/>
              <w:gridCol w:w="1"/>
              <w:gridCol w:w="3380"/>
              <w:gridCol w:w="1"/>
              <w:gridCol w:w="3338"/>
              <w:gridCol w:w="1"/>
              <w:gridCol w:w="198"/>
            </w:tblGrid>
            <w:tr w14:paraId="7A8F60EA">
              <w:tblPrEx>
                <w:tblBorders>
                  <w:top w:val="single" w:color="000000" w:sz="4" w:space="0"/>
                  <w:left w:val="none" w:color="auto" w:sz="0" w:space="0"/>
                  <w:bottom w:val="single" w:color="000000" w:sz="4" w:space="0"/>
                  <w:right w:val="none" w:color="auto" w:sz="0" w:space="0"/>
                  <w:insideH w:val="single" w:color="auto" w:sz="4" w:space="0"/>
                  <w:insideV w:val="single" w:color="auto" w:sz="4" w:space="0"/>
                </w:tblBorders>
                <w:tblCellMar>
                  <w:top w:w="0" w:type="dxa"/>
                  <w:left w:w="108" w:type="dxa"/>
                  <w:bottom w:w="0" w:type="dxa"/>
                  <w:right w:w="108" w:type="dxa"/>
                </w:tblCellMar>
              </w:tblPrEx>
              <w:trPr>
                <w:gridAfter w:val="1"/>
                <w:wAfter w:w="102" w:type="pct"/>
                <w:trHeight w:val="844" w:hRule="atLeast"/>
                <w:tblHeader/>
              </w:trPr>
              <w:tc>
                <w:tcPr>
                  <w:tcW w:w="1336" w:type="pct"/>
                  <w:gridSpan w:val="3"/>
                  <w:tcBorders>
                    <w:tl2br w:val="nil"/>
                    <w:tr2bl w:val="nil"/>
                  </w:tcBorders>
                  <w:vAlign w:val="center"/>
                  <mc:AlternateContent>
                    <mc:Choice Requires="wpsCustomData">
                      <wpsCustomData:diagonals>
                        <wpsCustomData:diagonal from="10000" to="30000">
                          <wpsCustomData:border w:val="single" w:color="000000" w:sz="4" w:space="0"/>
                        </wpsCustomData:diagonal>
                      </wpsCustomData:diagonals>
                    </mc:Choice>
                  </mc:AlternateContent>
                </w:tcPr>
                <w:p w14:paraId="1624732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both"/>
                    <w:textAlignment w:val="auto"/>
                    <w:rPr>
                      <w:rFonts w:hint="default" w:ascii="Times New Roman" w:hAnsi="Times New Roman" w:eastAsia="宋体" w:cs="Times New Roman"/>
                      <w:b w:val="0"/>
                      <w:bCs w:val="0"/>
                      <w:sz w:val="21"/>
                      <w:szCs w:val="21"/>
                      <w:lang w:val="en-US" w:eastAsia="zh-CN"/>
                    </w:rPr>
                  </w:pPr>
                </w:p>
                <w:p w14:paraId="44B7328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both"/>
                    <w:textAlignment w:val="auto"/>
                    <w:rPr>
                      <w:rFonts w:hint="default" w:ascii="Times New Roman" w:hAnsi="Times New Roman" w:eastAsia="宋体" w:cs="Times New Roman"/>
                      <w:b w:val="0"/>
                      <w:bCs w:val="0"/>
                      <w:sz w:val="21"/>
                      <w:szCs w:val="21"/>
                      <w:lang w:val="en-US" w:eastAsia="zh-CN"/>
                    </w:rPr>
                  </w:pPr>
                </w:p>
                <w:p w14:paraId="7750F11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both"/>
                    <w:textAlignment w:val="auto"/>
                    <mc:AlternateContent>
                      <mc:Choice Requires="wpsCustomData">
                        <wpsCustomData:diagonalParaType/>
                      </mc:Choice>
                    </mc:AlternateContent>
                    <w:rPr>
                      <w:rFonts w:hint="default" w:ascii="Times New Roman" w:hAnsi="Times New Roman" w:eastAsia="宋体" w:cs="Times New Roman"/>
                      <w:b w:val="0"/>
                      <w:bCs w:val="0"/>
                      <w:sz w:val="21"/>
                      <w:szCs w:val="21"/>
                      <w:lang w:val="en-US" w:eastAsia="zh-CN"/>
                    </w:rPr>
                  </w:pPr>
                  <w:r>
                    <w:rPr>
                      <w:rFonts w:hint="default" w:ascii="Times New Roman" w:hAnsi="Times New Roman" w:eastAsia="宋体" w:cs="Times New Roman"/>
                      <w:b w:val="0"/>
                      <w:bCs w:val="0"/>
                      <w:sz w:val="21"/>
                      <w:szCs w:val="21"/>
                      <w:lang w:val="en-US" w:eastAsia="zh-CN"/>
                    </w:rPr>
                    <w:t>检测时间</w:t>
                  </w:r>
                </w:p>
                <w:p w14:paraId="79C1736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630" w:firstLineChars="300"/>
                    <w:jc w:val="both"/>
                    <w:textAlignment w:val="auto"/>
                    <w:rPr>
                      <w:rFonts w:hint="default" w:ascii="Times New Roman" w:hAnsi="Times New Roman" w:eastAsia="宋体" w:cs="Times New Roman"/>
                      <w:b w:val="0"/>
                      <w:bCs w:val="0"/>
                      <w:sz w:val="21"/>
                      <w:szCs w:val="21"/>
                      <w:lang w:val="en-US" w:eastAsia="zh-CN"/>
                    </w:rPr>
                  </w:pPr>
                  <w:r>
                    <w:rPr>
                      <w:rFonts w:hint="default" w:ascii="Times New Roman" w:hAnsi="Times New Roman" w:eastAsia="宋体" w:cs="Times New Roman"/>
                      <w:b w:val="0"/>
                      <w:bCs w:val="0"/>
                      <w:sz w:val="21"/>
                      <w:szCs w:val="21"/>
                      <w:lang w:val="en-US" w:eastAsia="zh-CN"/>
                    </w:rPr>
                    <w:t>检测点位</w:t>
                  </w:r>
                </w:p>
              </w:tc>
              <w:tc>
                <w:tcPr>
                  <w:tcW w:w="1791" w:type="pct"/>
                  <w:gridSpan w:val="2"/>
                  <w:tcBorders>
                    <w:tl2br w:val="nil"/>
                    <w:tr2bl w:val="nil"/>
                  </w:tcBorders>
                  <w:vAlign w:val="center"/>
                </w:tcPr>
                <w:p w14:paraId="54F27FE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spacing w:val="0"/>
                      <w:kern w:val="2"/>
                      <w:sz w:val="21"/>
                      <w:szCs w:val="21"/>
                      <w:lang w:val="en-US" w:eastAsia="zh-CN" w:bidi="ar-SA"/>
                    </w:rPr>
                  </w:pPr>
                  <w:r>
                    <w:rPr>
                      <w:rFonts w:hint="eastAsia" w:cs="Times New Roman"/>
                      <w:color w:val="auto"/>
                      <w:spacing w:val="0"/>
                      <w:sz w:val="21"/>
                      <w:szCs w:val="21"/>
                      <w:lang w:val="en-US" w:eastAsia="zh-CN"/>
                    </w:rPr>
                    <w:t>北</w:t>
                  </w:r>
                  <w:r>
                    <w:rPr>
                      <w:rFonts w:hint="default" w:ascii="Times New Roman" w:hAnsi="Times New Roman" w:eastAsia="宋体" w:cs="Times New Roman"/>
                      <w:color w:val="auto"/>
                      <w:spacing w:val="0"/>
                      <w:sz w:val="21"/>
                      <w:szCs w:val="21"/>
                      <w:lang w:val="en-US" w:eastAsia="zh-CN"/>
                    </w:rPr>
                    <w:t>厂界外1米处</w:t>
                  </w:r>
                </w:p>
              </w:tc>
              <w:tc>
                <w:tcPr>
                  <w:tcW w:w="1769" w:type="pct"/>
                  <w:gridSpan w:val="2"/>
                  <w:tcBorders>
                    <w:tl2br w:val="nil"/>
                    <w:tr2bl w:val="nil"/>
                  </w:tcBorders>
                  <w:vAlign w:val="center"/>
                </w:tcPr>
                <w:p w14:paraId="1D761D1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spacing w:val="0"/>
                      <w:kern w:val="2"/>
                      <w:sz w:val="21"/>
                      <w:szCs w:val="21"/>
                      <w:lang w:val="en-US" w:eastAsia="zh-CN" w:bidi="ar-SA"/>
                    </w:rPr>
                  </w:pPr>
                  <w:r>
                    <w:rPr>
                      <w:rFonts w:hint="default" w:ascii="Times New Roman" w:hAnsi="Times New Roman" w:eastAsia="宋体" w:cs="Times New Roman"/>
                      <w:color w:val="auto"/>
                      <w:spacing w:val="0"/>
                      <w:kern w:val="2"/>
                      <w:sz w:val="21"/>
                      <w:szCs w:val="21"/>
                      <w:lang w:val="en-US" w:eastAsia="zh-CN" w:bidi="ar-SA"/>
                    </w:rPr>
                    <w:t>南</w:t>
                  </w:r>
                  <w:r>
                    <w:rPr>
                      <w:rFonts w:hint="default" w:ascii="Times New Roman" w:hAnsi="Times New Roman" w:eastAsia="宋体" w:cs="Times New Roman"/>
                      <w:color w:val="auto"/>
                      <w:spacing w:val="0"/>
                      <w:sz w:val="21"/>
                      <w:szCs w:val="21"/>
                      <w:lang w:val="en-US" w:eastAsia="zh-CN"/>
                    </w:rPr>
                    <w:t>厂界外1米处</w:t>
                  </w:r>
                </w:p>
              </w:tc>
            </w:tr>
            <w:tr w14:paraId="7B3AA4C7">
              <w:tblPrEx>
                <w:tblBorders>
                  <w:top w:val="single" w:color="000000" w:sz="4" w:space="0"/>
                  <w:left w:val="none" w:color="auto" w:sz="0" w:space="0"/>
                  <w:bottom w:val="single" w:color="000000" w:sz="4" w:space="0"/>
                  <w:right w:val="none" w:color="auto" w:sz="0" w:space="0"/>
                  <w:insideH w:val="single" w:color="auto" w:sz="4" w:space="0"/>
                  <w:insideV w:val="single" w:color="auto" w:sz="4" w:space="0"/>
                </w:tblBorders>
                <w:tblCellMar>
                  <w:top w:w="0" w:type="dxa"/>
                  <w:left w:w="108" w:type="dxa"/>
                  <w:bottom w:w="0" w:type="dxa"/>
                  <w:right w:w="108" w:type="dxa"/>
                </w:tblCellMar>
              </w:tblPrEx>
              <w:trPr>
                <w:gridAfter w:val="2"/>
                <w:wAfter w:w="102" w:type="pct"/>
                <w:trHeight w:val="728" w:hRule="atLeast"/>
                <w:tblHeader/>
              </w:trPr>
              <w:tc>
                <w:tcPr>
                  <w:tcW w:w="788" w:type="pct"/>
                  <w:tcBorders>
                    <w:tl2br w:val="nil"/>
                    <w:tr2bl w:val="nil"/>
                  </w:tcBorders>
                  <w:vAlign w:val="center"/>
                </w:tcPr>
                <w:p w14:paraId="5C2C35AA">
                  <w:pPr>
                    <w:keepNext w:val="0"/>
                    <w:keepLines w:val="0"/>
                    <w:suppressLineNumbers w:val="0"/>
                    <w:spacing w:before="0" w:beforeAutospacing="0" w:after="0" w:afterAutospacing="0"/>
                    <w:ind w:left="0" w:leftChars="0" w:right="0"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sz w:val="21"/>
                      <w:szCs w:val="21"/>
                      <w:highlight w:val="none"/>
                      <w:lang w:val="en-US" w:eastAsia="zh-CN"/>
                    </w:rPr>
                    <w:t>202</w:t>
                  </w:r>
                  <w:r>
                    <w:rPr>
                      <w:rFonts w:hint="eastAsia" w:cs="Times New Roman"/>
                      <w:sz w:val="21"/>
                      <w:szCs w:val="21"/>
                      <w:highlight w:val="none"/>
                      <w:lang w:val="en-US" w:eastAsia="zh-CN"/>
                    </w:rPr>
                    <w:t>4.8.1</w:t>
                  </w:r>
                </w:p>
              </w:tc>
              <w:tc>
                <w:tcPr>
                  <w:tcW w:w="548" w:type="pct"/>
                  <w:tcBorders>
                    <w:tl2br w:val="nil"/>
                    <w:tr2bl w:val="nil"/>
                  </w:tcBorders>
                  <w:vAlign w:val="center"/>
                </w:tcPr>
                <w:p w14:paraId="224C2A2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2"/>
                      <w:sz w:val="21"/>
                      <w:szCs w:val="21"/>
                      <w:highlight w:val="none"/>
                      <w:u w:val="none"/>
                      <w:lang w:val="en-US" w:eastAsia="zh-CN" w:bidi="ar-SA"/>
                    </w:rPr>
                  </w:pPr>
                  <w:r>
                    <w:rPr>
                      <w:rFonts w:hint="default" w:ascii="Times New Roman" w:hAnsi="Times New Roman" w:eastAsia="宋体" w:cs="Times New Roman"/>
                      <w:color w:val="auto"/>
                      <w:sz w:val="21"/>
                      <w:szCs w:val="21"/>
                      <w:highlight w:val="none"/>
                      <w:u w:val="none"/>
                      <w:lang w:val="en-US" w:eastAsia="zh-CN"/>
                    </w:rPr>
                    <w:t>昼间</w:t>
                  </w:r>
                </w:p>
              </w:tc>
              <w:tc>
                <w:tcPr>
                  <w:tcW w:w="1791" w:type="pct"/>
                  <w:gridSpan w:val="2"/>
                  <w:tcBorders>
                    <w:tl2br w:val="nil"/>
                    <w:tr2bl w:val="nil"/>
                  </w:tcBorders>
                  <w:vAlign w:val="center"/>
                </w:tcPr>
                <w:p w14:paraId="6588E10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5</w:t>
                  </w:r>
                  <w:r>
                    <w:rPr>
                      <w:rFonts w:hint="eastAsia" w:cs="Times New Roman"/>
                      <w:color w:val="auto"/>
                      <w:kern w:val="2"/>
                      <w:sz w:val="21"/>
                      <w:szCs w:val="21"/>
                      <w:highlight w:val="none"/>
                      <w:lang w:val="en-US" w:eastAsia="zh-CN" w:bidi="ar-SA"/>
                    </w:rPr>
                    <w:t>5.1</w:t>
                  </w:r>
                </w:p>
              </w:tc>
              <w:tc>
                <w:tcPr>
                  <w:tcW w:w="1769" w:type="pct"/>
                  <w:gridSpan w:val="2"/>
                  <w:tcBorders>
                    <w:tl2br w:val="nil"/>
                    <w:tr2bl w:val="nil"/>
                  </w:tcBorders>
                  <w:vAlign w:val="center"/>
                </w:tcPr>
                <w:p w14:paraId="54425D6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spacing w:val="0"/>
                      <w:kern w:val="2"/>
                      <w:sz w:val="21"/>
                      <w:szCs w:val="21"/>
                      <w:highlight w:val="none"/>
                      <w:lang w:val="en-US" w:eastAsia="zh-CN" w:bidi="ar-SA"/>
                    </w:rPr>
                  </w:pPr>
                  <w:r>
                    <w:rPr>
                      <w:rFonts w:hint="default" w:ascii="Times New Roman" w:hAnsi="Times New Roman" w:eastAsia="宋体" w:cs="Times New Roman"/>
                      <w:color w:val="auto"/>
                      <w:spacing w:val="0"/>
                      <w:kern w:val="2"/>
                      <w:sz w:val="21"/>
                      <w:szCs w:val="21"/>
                      <w:highlight w:val="none"/>
                      <w:lang w:val="en-US" w:eastAsia="zh-CN" w:bidi="ar-SA"/>
                    </w:rPr>
                    <w:t>5</w:t>
                  </w:r>
                  <w:r>
                    <w:rPr>
                      <w:rFonts w:hint="eastAsia" w:cs="Times New Roman"/>
                      <w:color w:val="auto"/>
                      <w:spacing w:val="0"/>
                      <w:kern w:val="2"/>
                      <w:sz w:val="21"/>
                      <w:szCs w:val="21"/>
                      <w:highlight w:val="none"/>
                      <w:lang w:val="en-US" w:eastAsia="zh-CN" w:bidi="ar-SA"/>
                    </w:rPr>
                    <w:t>6.4</w:t>
                  </w:r>
                </w:p>
              </w:tc>
            </w:tr>
            <w:tr w14:paraId="78DD18B8">
              <w:tblPrEx>
                <w:tblBorders>
                  <w:top w:val="single" w:color="000000" w:sz="4" w:space="0"/>
                  <w:left w:val="none" w:color="auto" w:sz="0" w:space="0"/>
                  <w:bottom w:val="single" w:color="000000" w:sz="4" w:space="0"/>
                  <w:right w:val="none" w:color="auto" w:sz="0" w:space="0"/>
                  <w:insideH w:val="single" w:color="auto" w:sz="4" w:space="0"/>
                  <w:insideV w:val="single" w:color="auto" w:sz="4" w:space="0"/>
                </w:tblBorders>
                <w:tblCellMar>
                  <w:top w:w="0" w:type="dxa"/>
                  <w:left w:w="108" w:type="dxa"/>
                  <w:bottom w:w="0" w:type="dxa"/>
                  <w:right w:w="108" w:type="dxa"/>
                </w:tblCellMar>
              </w:tblPrEx>
              <w:trPr>
                <w:gridAfter w:val="2"/>
                <w:wAfter w:w="102" w:type="pct"/>
                <w:trHeight w:val="728" w:hRule="atLeast"/>
                <w:tblHeader/>
              </w:trPr>
              <w:tc>
                <w:tcPr>
                  <w:tcW w:w="788" w:type="pct"/>
                  <w:tcBorders>
                    <w:tl2br w:val="nil"/>
                    <w:tr2bl w:val="nil"/>
                  </w:tcBorders>
                  <w:vAlign w:val="center"/>
                </w:tcPr>
                <w:p w14:paraId="66C7B52F">
                  <w:pPr>
                    <w:keepNext w:val="0"/>
                    <w:keepLines w:val="0"/>
                    <w:suppressLineNumbers w:val="0"/>
                    <w:spacing w:before="0" w:beforeAutospacing="0" w:after="0" w:afterAutospacing="0"/>
                    <w:ind w:left="0" w:leftChars="0" w:right="0" w:firstLine="0" w:firstLineChars="0"/>
                    <w:jc w:val="center"/>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202</w:t>
                  </w:r>
                  <w:r>
                    <w:rPr>
                      <w:rFonts w:hint="eastAsia" w:cs="Times New Roman"/>
                      <w:sz w:val="21"/>
                      <w:szCs w:val="21"/>
                      <w:highlight w:val="none"/>
                      <w:lang w:val="en-US" w:eastAsia="zh-CN"/>
                    </w:rPr>
                    <w:t>4.8.2</w:t>
                  </w:r>
                </w:p>
              </w:tc>
              <w:tc>
                <w:tcPr>
                  <w:tcW w:w="548" w:type="pct"/>
                  <w:tcBorders>
                    <w:tl2br w:val="nil"/>
                    <w:tr2bl w:val="nil"/>
                  </w:tcBorders>
                  <w:vAlign w:val="center"/>
                </w:tcPr>
                <w:p w14:paraId="7C61E98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sz w:val="21"/>
                      <w:szCs w:val="21"/>
                      <w:highlight w:val="none"/>
                      <w:u w:val="none"/>
                      <w:lang w:val="en-US" w:eastAsia="zh-CN"/>
                    </w:rPr>
                  </w:pPr>
                  <w:r>
                    <w:rPr>
                      <w:rFonts w:hint="default" w:ascii="Times New Roman" w:hAnsi="Times New Roman" w:eastAsia="宋体" w:cs="Times New Roman"/>
                      <w:color w:val="auto"/>
                      <w:sz w:val="21"/>
                      <w:szCs w:val="21"/>
                      <w:highlight w:val="none"/>
                      <w:u w:val="none"/>
                      <w:lang w:val="en-US" w:eastAsia="zh-CN"/>
                    </w:rPr>
                    <w:t>昼间</w:t>
                  </w:r>
                </w:p>
              </w:tc>
              <w:tc>
                <w:tcPr>
                  <w:tcW w:w="1791" w:type="pct"/>
                  <w:gridSpan w:val="2"/>
                  <w:tcBorders>
                    <w:tl2br w:val="nil"/>
                    <w:tr2bl w:val="nil"/>
                  </w:tcBorders>
                  <w:vAlign w:val="center"/>
                </w:tcPr>
                <w:p w14:paraId="327A8E7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5</w:t>
                  </w:r>
                  <w:r>
                    <w:rPr>
                      <w:rFonts w:hint="eastAsia" w:cs="Times New Roman"/>
                      <w:color w:val="auto"/>
                      <w:kern w:val="2"/>
                      <w:sz w:val="21"/>
                      <w:szCs w:val="21"/>
                      <w:highlight w:val="none"/>
                      <w:lang w:val="en-US" w:eastAsia="zh-CN" w:bidi="ar-SA"/>
                    </w:rPr>
                    <w:t>1</w:t>
                  </w:r>
                  <w:r>
                    <w:rPr>
                      <w:rFonts w:hint="default" w:ascii="Times New Roman" w:hAnsi="Times New Roman" w:eastAsia="宋体" w:cs="Times New Roman"/>
                      <w:color w:val="auto"/>
                      <w:kern w:val="2"/>
                      <w:sz w:val="21"/>
                      <w:szCs w:val="21"/>
                      <w:highlight w:val="none"/>
                      <w:lang w:val="en-US" w:eastAsia="zh-CN" w:bidi="ar-SA"/>
                    </w:rPr>
                    <w:t>.7</w:t>
                  </w:r>
                </w:p>
              </w:tc>
              <w:tc>
                <w:tcPr>
                  <w:tcW w:w="1769" w:type="pct"/>
                  <w:gridSpan w:val="2"/>
                  <w:tcBorders>
                    <w:tl2br w:val="nil"/>
                    <w:tr2bl w:val="nil"/>
                  </w:tcBorders>
                  <w:vAlign w:val="center"/>
                </w:tcPr>
                <w:p w14:paraId="028DF99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spacing w:val="0"/>
                      <w:kern w:val="2"/>
                      <w:sz w:val="21"/>
                      <w:szCs w:val="21"/>
                      <w:highlight w:val="none"/>
                      <w:lang w:val="en-US" w:eastAsia="zh-CN" w:bidi="ar-SA"/>
                    </w:rPr>
                  </w:pPr>
                  <w:r>
                    <w:rPr>
                      <w:rFonts w:hint="default" w:ascii="Times New Roman" w:hAnsi="Times New Roman" w:eastAsia="宋体" w:cs="Times New Roman"/>
                      <w:color w:val="auto"/>
                      <w:spacing w:val="0"/>
                      <w:kern w:val="2"/>
                      <w:sz w:val="21"/>
                      <w:szCs w:val="21"/>
                      <w:highlight w:val="none"/>
                      <w:lang w:val="en-US" w:eastAsia="zh-CN" w:bidi="ar-SA"/>
                    </w:rPr>
                    <w:t>5</w:t>
                  </w:r>
                  <w:r>
                    <w:rPr>
                      <w:rFonts w:hint="eastAsia" w:cs="Times New Roman"/>
                      <w:color w:val="auto"/>
                      <w:spacing w:val="0"/>
                      <w:kern w:val="2"/>
                      <w:sz w:val="21"/>
                      <w:szCs w:val="21"/>
                      <w:highlight w:val="none"/>
                      <w:lang w:val="en-US" w:eastAsia="zh-CN" w:bidi="ar-SA"/>
                    </w:rPr>
                    <w:t>8.7</w:t>
                  </w:r>
                </w:p>
              </w:tc>
            </w:tr>
            <w:tr w14:paraId="712B2AB2">
              <w:tblPrEx>
                <w:tblBorders>
                  <w:top w:val="single" w:color="000000" w:sz="4" w:space="0"/>
                  <w:left w:val="none" w:color="auto" w:sz="0" w:space="0"/>
                  <w:bottom w:val="single" w:color="000000"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738" w:hRule="atLeast"/>
                <w:tblHeader/>
              </w:trPr>
              <w:tc>
                <w:tcPr>
                  <w:tcW w:w="5000" w:type="pct"/>
                  <w:gridSpan w:val="8"/>
                  <w:tcBorders>
                    <w:tl2br w:val="nil"/>
                    <w:tr2bl w:val="nil"/>
                  </w:tcBorders>
                  <w:vAlign w:val="center"/>
                </w:tcPr>
                <w:p w14:paraId="64F2005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cs="Times New Roman" w:eastAsiaTheme="minorEastAsia"/>
                      <w:color w:val="auto"/>
                      <w:sz w:val="21"/>
                      <w:szCs w:val="21"/>
                      <w:highlight w:val="none"/>
                      <w:lang w:val="en-US" w:eastAsia="zh-CN"/>
                    </w:rPr>
                    <w:t>备注：</w:t>
                  </w:r>
                  <w:r>
                    <w:rPr>
                      <w:rFonts w:hint="eastAsia" w:cs="Times New Roman" w:eastAsiaTheme="minorEastAsia"/>
                      <w:color w:val="auto"/>
                      <w:sz w:val="21"/>
                      <w:szCs w:val="21"/>
                      <w:highlight w:val="none"/>
                      <w:lang w:val="en-US" w:eastAsia="zh-CN"/>
                    </w:rPr>
                    <w:t>东、西</w:t>
                  </w:r>
                  <w:r>
                    <w:rPr>
                      <w:rFonts w:hint="eastAsia" w:ascii="Times New Roman" w:hAnsi="Times New Roman" w:cs="Times New Roman" w:eastAsiaTheme="minorEastAsia"/>
                      <w:color w:val="auto"/>
                      <w:sz w:val="21"/>
                      <w:szCs w:val="21"/>
                      <w:highlight w:val="none"/>
                      <w:lang w:val="en-US" w:eastAsia="zh-CN"/>
                    </w:rPr>
                    <w:t>厂界紧邻其他企业，不</w:t>
                  </w:r>
                  <w:r>
                    <w:rPr>
                      <w:rFonts w:hint="eastAsia" w:cs="Times New Roman" w:eastAsiaTheme="minorEastAsia"/>
                      <w:color w:val="auto"/>
                      <w:sz w:val="21"/>
                      <w:szCs w:val="21"/>
                      <w:highlight w:val="none"/>
                      <w:lang w:val="en-US" w:eastAsia="zh-CN"/>
                    </w:rPr>
                    <w:t>具备</w:t>
                  </w:r>
                  <w:r>
                    <w:rPr>
                      <w:rFonts w:hint="eastAsia" w:ascii="Times New Roman" w:hAnsi="Times New Roman" w:cs="Times New Roman" w:eastAsiaTheme="minorEastAsia"/>
                      <w:color w:val="auto"/>
                      <w:sz w:val="21"/>
                      <w:szCs w:val="21"/>
                      <w:highlight w:val="none"/>
                      <w:lang w:val="en-US" w:eastAsia="zh-CN"/>
                    </w:rPr>
                    <w:t>检测条件</w:t>
                  </w:r>
                </w:p>
              </w:tc>
            </w:tr>
          </w:tbl>
          <w:p w14:paraId="41D17374">
            <w:pPr>
              <w:keepNext w:val="0"/>
              <w:keepLines w:val="0"/>
              <w:pageBreakBefore w:val="0"/>
              <w:widowControl w:val="0"/>
              <w:numPr>
                <w:ilvl w:val="0"/>
                <w:numId w:val="0"/>
              </w:numPr>
              <w:suppressLineNumbers w:val="0"/>
              <w:kinsoku/>
              <w:wordWrap w:val="0"/>
              <w:overflowPunct/>
              <w:topLinePunct w:val="0"/>
              <w:autoSpaceDE/>
              <w:autoSpaceDN/>
              <w:bidi w:val="0"/>
              <w:adjustRightInd w:val="0"/>
              <w:snapToGrid/>
              <w:spacing w:before="0" w:beforeAutospacing="0" w:after="0" w:afterAutospacing="0" w:line="360" w:lineRule="auto"/>
              <w:ind w:left="0" w:right="0" w:firstLine="512" w:firstLineChars="200"/>
              <w:jc w:val="left"/>
              <w:textAlignment w:val="auto"/>
              <w:outlineLvl w:val="9"/>
              <w:rPr>
                <w:rFonts w:hint="default" w:ascii="Times New Roman" w:hAnsi="Times New Roman" w:eastAsia="宋体" w:cs="Times New Roman"/>
                <w:color w:val="auto"/>
                <w:spacing w:val="8"/>
                <w:sz w:val="24"/>
                <w:highlight w:val="yellow"/>
                <w:lang w:val="en-US" w:eastAsia="zh-CN"/>
              </w:rPr>
            </w:pPr>
            <w:r>
              <w:rPr>
                <w:rFonts w:hint="default" w:ascii="Times New Roman" w:hAnsi="Times New Roman" w:eastAsia="宋体" w:cs="Times New Roman"/>
                <w:color w:val="auto"/>
                <w:spacing w:val="8"/>
                <w:sz w:val="24"/>
                <w:highlight w:val="none"/>
                <w:lang w:val="en-US" w:eastAsia="zh-CN"/>
              </w:rPr>
              <w:t>由上表可知，验收</w:t>
            </w:r>
            <w:r>
              <w:rPr>
                <w:rFonts w:hint="eastAsia" w:cs="Times New Roman"/>
                <w:color w:val="auto"/>
                <w:spacing w:val="8"/>
                <w:sz w:val="24"/>
                <w:highlight w:val="none"/>
                <w:lang w:val="en-US" w:eastAsia="zh-CN"/>
              </w:rPr>
              <w:t>检</w:t>
            </w:r>
            <w:r>
              <w:rPr>
                <w:rFonts w:hint="default" w:ascii="Times New Roman" w:hAnsi="Times New Roman" w:eastAsia="宋体" w:cs="Times New Roman"/>
                <w:color w:val="auto"/>
                <w:spacing w:val="8"/>
                <w:sz w:val="24"/>
                <w:highlight w:val="none"/>
                <w:lang w:val="en-US" w:eastAsia="zh-CN"/>
              </w:rPr>
              <w:t>测期间，本项目</w:t>
            </w:r>
            <w:r>
              <w:rPr>
                <w:rFonts w:hint="eastAsia" w:cs="Times New Roman"/>
                <w:color w:val="auto"/>
                <w:spacing w:val="8"/>
                <w:sz w:val="24"/>
                <w:highlight w:val="none"/>
                <w:lang w:val="en-US" w:eastAsia="zh-CN"/>
              </w:rPr>
              <w:t>一期工程</w:t>
            </w:r>
            <w:r>
              <w:rPr>
                <w:rFonts w:hint="default" w:ascii="Times New Roman" w:hAnsi="Times New Roman" w:eastAsia="宋体" w:cs="Times New Roman"/>
                <w:color w:val="auto"/>
                <w:spacing w:val="8"/>
                <w:sz w:val="24"/>
                <w:highlight w:val="none"/>
                <w:lang w:val="en-US" w:eastAsia="zh-CN"/>
              </w:rPr>
              <w:t>厂界昼间噪声范围为5</w:t>
            </w:r>
            <w:r>
              <w:rPr>
                <w:rFonts w:hint="eastAsia" w:cs="Times New Roman"/>
                <w:color w:val="auto"/>
                <w:spacing w:val="8"/>
                <w:sz w:val="24"/>
                <w:highlight w:val="none"/>
                <w:lang w:val="en-US" w:eastAsia="zh-CN"/>
              </w:rPr>
              <w:t>1.7</w:t>
            </w:r>
            <w:r>
              <w:rPr>
                <w:rFonts w:hint="default" w:ascii="Times New Roman" w:hAnsi="Times New Roman" w:eastAsia="宋体" w:cs="Times New Roman"/>
                <w:color w:val="auto"/>
                <w:spacing w:val="8"/>
                <w:sz w:val="24"/>
                <w:highlight w:val="none"/>
                <w:lang w:val="en-US" w:eastAsia="zh-CN"/>
              </w:rPr>
              <w:t>dB（A）-5</w:t>
            </w:r>
            <w:r>
              <w:rPr>
                <w:rFonts w:hint="eastAsia" w:cs="Times New Roman"/>
                <w:color w:val="auto"/>
                <w:spacing w:val="8"/>
                <w:sz w:val="24"/>
                <w:highlight w:val="none"/>
                <w:lang w:val="en-US" w:eastAsia="zh-CN"/>
              </w:rPr>
              <w:t>8</w:t>
            </w:r>
            <w:r>
              <w:rPr>
                <w:rFonts w:hint="default" w:ascii="Times New Roman" w:hAnsi="Times New Roman" w:eastAsia="宋体" w:cs="Times New Roman"/>
                <w:color w:val="auto"/>
                <w:spacing w:val="8"/>
                <w:sz w:val="24"/>
                <w:highlight w:val="none"/>
                <w:lang w:val="en-US" w:eastAsia="zh-CN"/>
              </w:rPr>
              <w:t>.</w:t>
            </w:r>
            <w:r>
              <w:rPr>
                <w:rFonts w:hint="eastAsia" w:cs="Times New Roman"/>
                <w:color w:val="auto"/>
                <w:spacing w:val="8"/>
                <w:sz w:val="24"/>
                <w:highlight w:val="none"/>
                <w:lang w:val="en-US" w:eastAsia="zh-CN"/>
              </w:rPr>
              <w:t>7</w:t>
            </w:r>
            <w:r>
              <w:rPr>
                <w:rFonts w:hint="default" w:ascii="Times New Roman" w:hAnsi="Times New Roman" w:eastAsia="宋体" w:cs="Times New Roman"/>
                <w:color w:val="auto"/>
                <w:spacing w:val="8"/>
                <w:sz w:val="24"/>
                <w:highlight w:val="none"/>
                <w:lang w:val="en-US" w:eastAsia="zh-CN"/>
              </w:rPr>
              <w:t>dB（A），均能够满足《工业企业厂界环境噪声排放标准》（GB12348-2008）2 类</w:t>
            </w:r>
            <w:r>
              <w:rPr>
                <w:rFonts w:hint="eastAsia" w:cs="Times New Roman"/>
                <w:color w:val="auto"/>
                <w:spacing w:val="8"/>
                <w:sz w:val="24"/>
                <w:highlight w:val="none"/>
                <w:lang w:val="en-US" w:eastAsia="zh-CN"/>
              </w:rPr>
              <w:t>：</w:t>
            </w:r>
            <w:r>
              <w:rPr>
                <w:rFonts w:hint="default" w:ascii="Times New Roman" w:hAnsi="Times New Roman" w:eastAsia="宋体" w:cs="Times New Roman"/>
                <w:color w:val="auto"/>
                <w:spacing w:val="8"/>
                <w:sz w:val="24"/>
                <w:highlight w:val="none"/>
                <w:lang w:val="en-US" w:eastAsia="zh-CN"/>
              </w:rPr>
              <w:t>昼间60dB（A）标准要求。</w:t>
            </w:r>
          </w:p>
          <w:p w14:paraId="0D31876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560" w:firstLineChars="200"/>
              <w:textAlignment w:val="auto"/>
              <w:outlineLvl w:val="9"/>
              <w:rPr>
                <w:rFonts w:hint="default" w:ascii="Times New Roman" w:hAnsi="Times New Roman" w:eastAsia="宋体" w:cs="Times New Roman"/>
                <w:lang w:val="en-US" w:eastAsia="zh-CN"/>
              </w:rPr>
            </w:pPr>
          </w:p>
        </w:tc>
      </w:tr>
    </w:tbl>
    <w:p w14:paraId="3E6BF414">
      <w:pPr>
        <w:pStyle w:val="2"/>
        <w:rPr>
          <w:rFonts w:hint="default" w:ascii="Times New Roman" w:hAnsi="Times New Roman" w:eastAsia="宋体" w:cs="Times New Roman"/>
          <w:sz w:val="24"/>
          <w:szCs w:val="24"/>
          <w:lang w:val="en-US" w:eastAsia="zh-CN"/>
        </w:rPr>
        <w:sectPr>
          <w:headerReference r:id="rId6" w:type="default"/>
          <w:footerReference r:id="rId7" w:type="default"/>
          <w:pgSz w:w="11906" w:h="16838"/>
          <w:pgMar w:top="1440" w:right="1080" w:bottom="1440" w:left="1080" w:header="907" w:footer="992" w:gutter="0"/>
          <w:pgBorders>
            <w:top w:val="none" w:sz="0" w:space="0"/>
            <w:left w:val="none" w:sz="0" w:space="0"/>
            <w:bottom w:val="none" w:sz="0" w:space="0"/>
            <w:right w:val="none" w:sz="0" w:space="0"/>
          </w:pgBorders>
          <w:pgNumType w:fmt="decimal" w:start="1"/>
          <w:cols w:space="425" w:num="1"/>
          <w:docGrid w:type="lines" w:linePitch="312" w:charSpace="0"/>
        </w:sectPr>
      </w:pPr>
      <w:bookmarkStart w:id="56" w:name="_Toc15089"/>
    </w:p>
    <w:p w14:paraId="4546D7DF">
      <w:pPr>
        <w:pStyle w:val="2"/>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表</w:t>
      </w:r>
      <w:r>
        <w:rPr>
          <w:rFonts w:hint="eastAsia" w:cs="Times New Roman"/>
          <w:sz w:val="24"/>
          <w:szCs w:val="24"/>
          <w:lang w:val="en-US" w:eastAsia="zh-CN"/>
        </w:rPr>
        <w:t>八</w:t>
      </w:r>
      <w:bookmarkEnd w:id="56"/>
    </w:p>
    <w:tbl>
      <w:tblPr>
        <w:tblStyle w:val="17"/>
        <w:tblW w:w="96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46"/>
      </w:tblGrid>
      <w:tr w14:paraId="49A8C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53" w:hRule="atLeast"/>
          <w:jc w:val="center"/>
        </w:trPr>
        <w:tc>
          <w:tcPr>
            <w:tcW w:w="9646" w:type="dxa"/>
          </w:tcPr>
          <w:p w14:paraId="6024349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textAlignment w:val="auto"/>
              <w:outlineLvl w:val="9"/>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验收监测结论</w:t>
            </w:r>
          </w:p>
          <w:p w14:paraId="73A89FB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514" w:firstLineChars="200"/>
              <w:textAlignment w:val="auto"/>
              <w:outlineLvl w:val="9"/>
              <w:rPr>
                <w:rFonts w:hint="default" w:ascii="Times New Roman" w:hAnsi="Times New Roman" w:eastAsia="宋体" w:cs="Times New Roman"/>
                <w:b/>
                <w:bCs/>
                <w:color w:val="auto"/>
                <w:spacing w:val="8"/>
                <w:sz w:val="24"/>
                <w:szCs w:val="24"/>
                <w:lang w:val="en-US" w:eastAsia="zh-CN"/>
              </w:rPr>
            </w:pPr>
            <w:r>
              <w:rPr>
                <w:rFonts w:hint="eastAsia" w:cs="Times New Roman"/>
                <w:b/>
                <w:bCs/>
                <w:color w:val="auto"/>
                <w:spacing w:val="8"/>
                <w:sz w:val="24"/>
                <w:szCs w:val="24"/>
                <w:lang w:val="en-US" w:eastAsia="zh-CN"/>
              </w:rPr>
              <w:t>8</w:t>
            </w:r>
            <w:r>
              <w:rPr>
                <w:rFonts w:hint="default" w:ascii="Times New Roman" w:hAnsi="Times New Roman" w:eastAsia="宋体" w:cs="Times New Roman"/>
                <w:b/>
                <w:bCs/>
                <w:color w:val="auto"/>
                <w:spacing w:val="8"/>
                <w:sz w:val="24"/>
                <w:szCs w:val="24"/>
                <w:lang w:val="en-US" w:eastAsia="zh-CN"/>
              </w:rPr>
              <w:t>.1废</w:t>
            </w:r>
            <w:r>
              <w:rPr>
                <w:rFonts w:hint="eastAsia" w:cs="Times New Roman"/>
                <w:b/>
                <w:bCs/>
                <w:color w:val="auto"/>
                <w:spacing w:val="8"/>
                <w:sz w:val="24"/>
                <w:szCs w:val="24"/>
                <w:lang w:val="en-US" w:eastAsia="zh-CN"/>
              </w:rPr>
              <w:t>水</w:t>
            </w:r>
          </w:p>
          <w:p w14:paraId="04FF5C11">
            <w:pPr>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360" w:lineRule="auto"/>
              <w:ind w:left="0" w:leftChars="0" w:right="0" w:firstLine="480" w:firstLineChars="200"/>
              <w:jc w:val="left"/>
              <w:textAlignment w:val="auto"/>
              <w:outlineLvl w:val="9"/>
              <w:rPr>
                <w:rFonts w:hint="default" w:ascii="Times New Roman" w:hAnsi="Times New Roman" w:eastAsia="宋体" w:cs="Times New Roman"/>
                <w:color w:val="auto"/>
                <w:spacing w:val="8"/>
                <w:sz w:val="24"/>
                <w:szCs w:val="24"/>
                <w:lang w:val="en-US" w:eastAsia="zh-CN"/>
              </w:rPr>
            </w:pPr>
            <w:r>
              <w:rPr>
                <w:rFonts w:hint="default" w:ascii="Times New Roman" w:hAnsi="Times New Roman" w:eastAsia="宋体" w:cs="Times New Roman"/>
                <w:color w:val="auto"/>
                <w:sz w:val="24"/>
                <w:szCs w:val="22"/>
                <w:lang w:val="en-US" w:eastAsia="zh-CN"/>
              </w:rPr>
              <w:t>本项目运营期间</w:t>
            </w:r>
            <w:r>
              <w:rPr>
                <w:rFonts w:hint="eastAsia" w:cs="Times New Roman"/>
                <w:color w:val="auto"/>
                <w:sz w:val="24"/>
                <w:szCs w:val="22"/>
                <w:lang w:val="en-US" w:eastAsia="zh-CN"/>
              </w:rPr>
              <w:t>无生产</w:t>
            </w:r>
            <w:r>
              <w:rPr>
                <w:rFonts w:hint="default" w:ascii="Times New Roman" w:hAnsi="Times New Roman" w:eastAsia="宋体" w:cs="Times New Roman"/>
                <w:color w:val="auto"/>
                <w:sz w:val="24"/>
                <w:szCs w:val="22"/>
                <w:lang w:val="en-US" w:eastAsia="zh-CN"/>
              </w:rPr>
              <w:t>废水</w:t>
            </w:r>
            <w:r>
              <w:rPr>
                <w:rFonts w:hint="eastAsia" w:cs="Times New Roman"/>
                <w:color w:val="auto"/>
                <w:sz w:val="24"/>
                <w:szCs w:val="22"/>
                <w:lang w:val="en-US" w:eastAsia="zh-CN"/>
              </w:rPr>
              <w:t>产生，</w:t>
            </w:r>
            <w:r>
              <w:rPr>
                <w:rFonts w:hint="default" w:ascii="Times New Roman" w:hAnsi="Times New Roman" w:eastAsia="宋体" w:cs="Times New Roman"/>
                <w:color w:val="auto"/>
                <w:sz w:val="24"/>
                <w:szCs w:val="22"/>
                <w:lang w:val="en-US" w:eastAsia="zh-CN"/>
              </w:rPr>
              <w:t>废水主要</w:t>
            </w:r>
            <w:r>
              <w:rPr>
                <w:rFonts w:hint="eastAsia" w:cs="Times New Roman"/>
                <w:color w:val="auto"/>
                <w:sz w:val="24"/>
                <w:szCs w:val="22"/>
                <w:lang w:val="en-US" w:eastAsia="zh-CN"/>
              </w:rPr>
              <w:t>为</w:t>
            </w:r>
            <w:r>
              <w:rPr>
                <w:rFonts w:hint="default" w:ascii="Times New Roman" w:hAnsi="Times New Roman" w:eastAsia="宋体" w:cs="Times New Roman"/>
                <w:color w:val="auto"/>
                <w:sz w:val="24"/>
                <w:szCs w:val="22"/>
                <w:lang w:val="en-US" w:eastAsia="zh-CN"/>
              </w:rPr>
              <w:t>职工生活</w:t>
            </w:r>
            <w:r>
              <w:rPr>
                <w:rFonts w:hint="eastAsia" w:cs="Times New Roman"/>
                <w:color w:val="auto"/>
                <w:sz w:val="24"/>
                <w:szCs w:val="22"/>
                <w:lang w:val="en-US" w:eastAsia="zh-CN"/>
              </w:rPr>
              <w:t>污</w:t>
            </w:r>
            <w:r>
              <w:rPr>
                <w:rFonts w:hint="default" w:ascii="Times New Roman" w:hAnsi="Times New Roman" w:eastAsia="宋体" w:cs="Times New Roman"/>
                <w:color w:val="auto"/>
                <w:sz w:val="24"/>
                <w:szCs w:val="22"/>
                <w:lang w:val="en-US" w:eastAsia="zh-CN"/>
              </w:rPr>
              <w:t>水。职工生活污水经化粪池处理后，</w:t>
            </w:r>
            <w:r>
              <w:rPr>
                <w:rFonts w:hint="eastAsia" w:cs="Times New Roman"/>
                <w:color w:val="auto"/>
                <w:sz w:val="24"/>
                <w:szCs w:val="22"/>
                <w:lang w:val="en-US" w:eastAsia="zh-CN"/>
              </w:rPr>
              <w:t>通过厂区总排口经污水管网排入辉县市孟庄污水处理厂进一步处理</w:t>
            </w:r>
            <w:r>
              <w:rPr>
                <w:rFonts w:hint="default" w:ascii="Times New Roman" w:hAnsi="Times New Roman" w:eastAsia="宋体" w:cs="Times New Roman"/>
                <w:color w:val="auto"/>
                <w:sz w:val="24"/>
                <w:szCs w:val="22"/>
                <w:lang w:val="en-US" w:eastAsia="zh-CN"/>
              </w:rPr>
              <w:t>。</w:t>
            </w:r>
          </w:p>
          <w:p w14:paraId="7CB454A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514" w:firstLineChars="200"/>
              <w:textAlignment w:val="auto"/>
              <w:outlineLvl w:val="9"/>
              <w:rPr>
                <w:rFonts w:hint="eastAsia" w:ascii="Times New Roman" w:hAnsi="Times New Roman" w:eastAsia="宋体" w:cs="Times New Roman"/>
                <w:b/>
                <w:bCs/>
                <w:color w:val="auto"/>
                <w:spacing w:val="8"/>
                <w:sz w:val="24"/>
                <w:szCs w:val="24"/>
                <w:lang w:val="en-US" w:eastAsia="zh-CN"/>
              </w:rPr>
            </w:pPr>
            <w:r>
              <w:rPr>
                <w:rFonts w:hint="eastAsia" w:cs="Times New Roman"/>
                <w:b/>
                <w:bCs/>
                <w:color w:val="auto"/>
                <w:spacing w:val="8"/>
                <w:sz w:val="24"/>
                <w:szCs w:val="24"/>
                <w:lang w:val="en-US" w:eastAsia="zh-CN"/>
              </w:rPr>
              <w:t>8</w:t>
            </w:r>
            <w:r>
              <w:rPr>
                <w:rFonts w:hint="eastAsia" w:ascii="Times New Roman" w:hAnsi="Times New Roman" w:eastAsia="宋体" w:cs="Times New Roman"/>
                <w:b/>
                <w:bCs/>
                <w:color w:val="auto"/>
                <w:spacing w:val="8"/>
                <w:sz w:val="24"/>
                <w:szCs w:val="24"/>
                <w:lang w:val="en-US" w:eastAsia="zh-CN"/>
              </w:rPr>
              <w:t>.2废气</w:t>
            </w:r>
          </w:p>
          <w:p w14:paraId="2E04607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512" w:firstLineChars="200"/>
              <w:textAlignment w:val="auto"/>
              <w:outlineLvl w:val="9"/>
              <w:rPr>
                <w:rFonts w:hint="default" w:ascii="Times New Roman" w:hAnsi="Times New Roman" w:eastAsia="宋体" w:cs="Times New Roman"/>
                <w:color w:val="auto"/>
                <w:spacing w:val="8"/>
                <w:kern w:val="0"/>
                <w:sz w:val="24"/>
                <w:szCs w:val="24"/>
                <w:lang w:val="en-US" w:eastAsia="zh-CN" w:bidi="ar-SA"/>
              </w:rPr>
            </w:pPr>
            <w:r>
              <w:rPr>
                <w:rFonts w:hint="default" w:ascii="Times New Roman" w:hAnsi="Times New Roman" w:eastAsia="宋体" w:cs="Times New Roman"/>
                <w:color w:val="auto"/>
                <w:spacing w:val="8"/>
                <w:sz w:val="24"/>
                <w:szCs w:val="24"/>
                <w:lang w:val="en-US" w:eastAsia="zh-CN"/>
              </w:rPr>
              <w:t>验收</w:t>
            </w:r>
            <w:r>
              <w:rPr>
                <w:rFonts w:hint="eastAsia" w:cs="Times New Roman"/>
                <w:color w:val="auto"/>
                <w:spacing w:val="8"/>
                <w:sz w:val="24"/>
                <w:szCs w:val="24"/>
                <w:lang w:val="en-US" w:eastAsia="zh-CN"/>
              </w:rPr>
              <w:t>检</w:t>
            </w:r>
            <w:r>
              <w:rPr>
                <w:rFonts w:hint="default" w:ascii="Times New Roman" w:hAnsi="Times New Roman" w:eastAsia="宋体" w:cs="Times New Roman"/>
                <w:color w:val="auto"/>
                <w:spacing w:val="8"/>
                <w:sz w:val="24"/>
                <w:szCs w:val="24"/>
                <w:lang w:val="en-US" w:eastAsia="zh-CN"/>
              </w:rPr>
              <w:t>测期间，本项目</w:t>
            </w:r>
            <w:r>
              <w:rPr>
                <w:rFonts w:hint="eastAsia" w:cs="Times New Roman"/>
                <w:color w:val="auto"/>
                <w:spacing w:val="8"/>
                <w:sz w:val="24"/>
                <w:szCs w:val="24"/>
                <w:lang w:val="en-US" w:eastAsia="zh-CN"/>
              </w:rPr>
              <w:t>一期工程除尘器</w:t>
            </w:r>
            <w:r>
              <w:rPr>
                <w:rFonts w:hint="default" w:ascii="Times New Roman" w:hAnsi="Times New Roman" w:eastAsia="宋体" w:cs="Times New Roman"/>
                <w:color w:val="auto"/>
                <w:spacing w:val="8"/>
                <w:sz w:val="24"/>
                <w:szCs w:val="24"/>
                <w:lang w:val="en-US" w:eastAsia="zh-CN"/>
              </w:rPr>
              <w:t>出口颗粒物排放浓度为</w:t>
            </w:r>
            <w:r>
              <w:rPr>
                <w:rFonts w:hint="eastAsia" w:cs="Times New Roman"/>
                <w:color w:val="auto"/>
                <w:spacing w:val="8"/>
                <w:sz w:val="24"/>
                <w:szCs w:val="24"/>
                <w:highlight w:val="none"/>
                <w:lang w:val="en-US" w:eastAsia="zh-CN"/>
              </w:rPr>
              <w:t>4.9</w:t>
            </w:r>
            <w:r>
              <w:rPr>
                <w:rFonts w:hint="default" w:ascii="Times New Roman" w:hAnsi="Times New Roman" w:eastAsia="宋体" w:cs="Times New Roman"/>
                <w:color w:val="auto"/>
                <w:spacing w:val="8"/>
                <w:sz w:val="24"/>
                <w:szCs w:val="24"/>
                <w:highlight w:val="none"/>
                <w:lang w:val="en-US" w:eastAsia="zh-CN"/>
              </w:rPr>
              <w:t>-6.</w:t>
            </w:r>
            <w:r>
              <w:rPr>
                <w:rFonts w:hint="eastAsia" w:cs="Times New Roman"/>
                <w:color w:val="auto"/>
                <w:spacing w:val="8"/>
                <w:sz w:val="24"/>
                <w:szCs w:val="24"/>
                <w:highlight w:val="none"/>
                <w:lang w:val="en-US" w:eastAsia="zh-CN"/>
              </w:rPr>
              <w:t>1</w:t>
            </w:r>
            <w:r>
              <w:rPr>
                <w:rFonts w:hint="default" w:ascii="Times New Roman" w:hAnsi="Times New Roman" w:eastAsia="宋体" w:cs="Times New Roman"/>
                <w:color w:val="auto"/>
                <w:spacing w:val="8"/>
                <w:kern w:val="0"/>
                <w:sz w:val="24"/>
                <w:szCs w:val="24"/>
                <w:highlight w:val="none"/>
                <w:lang w:val="en-US" w:eastAsia="zh-CN" w:bidi="ar-SA"/>
              </w:rPr>
              <w:t>mg/m³，排放速率为0.05</w:t>
            </w:r>
            <w:r>
              <w:rPr>
                <w:rFonts w:hint="eastAsia" w:cs="Times New Roman"/>
                <w:color w:val="auto"/>
                <w:spacing w:val="8"/>
                <w:kern w:val="0"/>
                <w:sz w:val="24"/>
                <w:szCs w:val="24"/>
                <w:highlight w:val="none"/>
                <w:lang w:val="en-US" w:eastAsia="zh-CN" w:bidi="ar-SA"/>
              </w:rPr>
              <w:t>14</w:t>
            </w:r>
            <w:r>
              <w:rPr>
                <w:rFonts w:hint="default" w:ascii="Times New Roman" w:hAnsi="Times New Roman" w:eastAsia="宋体" w:cs="Times New Roman"/>
                <w:color w:val="auto"/>
                <w:spacing w:val="8"/>
                <w:kern w:val="0"/>
                <w:sz w:val="24"/>
                <w:szCs w:val="24"/>
                <w:highlight w:val="none"/>
                <w:lang w:val="en-US" w:eastAsia="zh-CN" w:bidi="ar-SA"/>
              </w:rPr>
              <w:t>-</w:t>
            </w:r>
            <w:r>
              <w:rPr>
                <w:rFonts w:hint="eastAsia" w:ascii="Times New Roman" w:hAnsi="Times New Roman" w:eastAsia="宋体" w:cs="Times New Roman"/>
                <w:color w:val="auto"/>
                <w:spacing w:val="8"/>
                <w:kern w:val="0"/>
                <w:sz w:val="24"/>
                <w:szCs w:val="24"/>
                <w:highlight w:val="none"/>
                <w:lang w:val="en-US" w:eastAsia="zh-CN" w:bidi="ar-SA"/>
              </w:rPr>
              <w:t>0.0640</w:t>
            </w:r>
            <w:r>
              <w:rPr>
                <w:rFonts w:hint="default" w:ascii="Times New Roman" w:hAnsi="Times New Roman" w:eastAsia="宋体" w:cs="Times New Roman"/>
                <w:kern w:val="2"/>
                <w:sz w:val="24"/>
                <w:szCs w:val="24"/>
                <w:lang w:val="en-US" w:eastAsia="zh-CN" w:bidi="ar-SA"/>
              </w:rPr>
              <w:t>kg/h，排放浓度和排放速率均满足</w:t>
            </w:r>
            <w:r>
              <w:rPr>
                <w:rFonts w:hint="default" w:ascii="Times New Roman" w:hAnsi="Times New Roman" w:eastAsia="宋体" w:cs="Times New Roman"/>
                <w:color w:val="auto"/>
                <w:spacing w:val="8"/>
                <w:kern w:val="0"/>
                <w:sz w:val="24"/>
                <w:szCs w:val="24"/>
                <w:lang w:val="en-US" w:eastAsia="zh-CN" w:bidi="ar-SA"/>
              </w:rPr>
              <w:t>《大气污染物综合排放标准》（GB16297-1996）表2二级颗粒物：有组织最高允许排放浓度120mg/m³，最高允许排放速率3.5kg/h和新乡市生态环境局关于进一步规范工业企业颗粒物排放限值的通知：有组织颗粒物最高允许排放浓度10mg/m³的要求。</w:t>
            </w:r>
          </w:p>
          <w:p w14:paraId="5A24345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512" w:firstLineChars="200"/>
              <w:textAlignment w:val="auto"/>
              <w:outlineLvl w:val="9"/>
              <w:rPr>
                <w:rFonts w:hint="default" w:ascii="Times New Roman" w:hAnsi="Times New Roman" w:eastAsia="宋体" w:cs="Times New Roman"/>
                <w:color w:val="auto"/>
                <w:spacing w:val="8"/>
                <w:kern w:val="0"/>
                <w:sz w:val="24"/>
                <w:szCs w:val="24"/>
                <w:lang w:val="en-US" w:eastAsia="zh-CN" w:bidi="ar-SA"/>
              </w:rPr>
            </w:pPr>
            <w:r>
              <w:rPr>
                <w:rFonts w:hint="default" w:ascii="Times New Roman" w:hAnsi="Times New Roman" w:eastAsia="宋体" w:cs="Times New Roman"/>
                <w:color w:val="auto"/>
                <w:spacing w:val="8"/>
                <w:sz w:val="24"/>
                <w:lang w:val="en-US" w:eastAsia="zh-CN"/>
              </w:rPr>
              <w:t>验收</w:t>
            </w:r>
            <w:r>
              <w:rPr>
                <w:rFonts w:hint="eastAsia" w:cs="Times New Roman"/>
                <w:color w:val="auto"/>
                <w:spacing w:val="8"/>
                <w:sz w:val="24"/>
                <w:lang w:val="en-US" w:eastAsia="zh-CN"/>
              </w:rPr>
              <w:t>检</w:t>
            </w:r>
            <w:r>
              <w:rPr>
                <w:rFonts w:hint="default" w:ascii="Times New Roman" w:hAnsi="Times New Roman" w:eastAsia="宋体" w:cs="Times New Roman"/>
                <w:color w:val="auto"/>
                <w:spacing w:val="8"/>
                <w:sz w:val="24"/>
                <w:lang w:val="en-US" w:eastAsia="zh-CN"/>
              </w:rPr>
              <w:t>测期间，本项目</w:t>
            </w:r>
            <w:r>
              <w:rPr>
                <w:rFonts w:hint="eastAsia" w:cs="Times New Roman"/>
                <w:color w:val="auto"/>
                <w:spacing w:val="8"/>
                <w:sz w:val="24"/>
                <w:lang w:val="en-US" w:eastAsia="zh-CN"/>
              </w:rPr>
              <w:t>一期工程</w:t>
            </w:r>
            <w:r>
              <w:rPr>
                <w:rFonts w:hint="default" w:ascii="Times New Roman" w:hAnsi="Times New Roman" w:eastAsia="宋体" w:cs="Times New Roman"/>
                <w:color w:val="auto"/>
                <w:spacing w:val="8"/>
                <w:sz w:val="24"/>
                <w:lang w:val="en-US" w:eastAsia="zh-CN"/>
              </w:rPr>
              <w:t>厂界无组织颗粒物排放浓度为0.1</w:t>
            </w:r>
            <w:r>
              <w:rPr>
                <w:rFonts w:hint="eastAsia" w:cs="Times New Roman"/>
                <w:color w:val="auto"/>
                <w:spacing w:val="8"/>
                <w:sz w:val="24"/>
                <w:lang w:val="en-US" w:eastAsia="zh-CN"/>
              </w:rPr>
              <w:t>98</w:t>
            </w:r>
            <w:r>
              <w:rPr>
                <w:rFonts w:hint="default" w:ascii="Times New Roman" w:hAnsi="Times New Roman" w:eastAsia="宋体" w:cs="Times New Roman"/>
                <w:color w:val="auto"/>
                <w:spacing w:val="8"/>
                <w:sz w:val="24"/>
                <w:lang w:val="en-US" w:eastAsia="zh-CN"/>
              </w:rPr>
              <w:t>-0.4</w:t>
            </w:r>
            <w:r>
              <w:rPr>
                <w:rFonts w:hint="eastAsia" w:cs="Times New Roman"/>
                <w:color w:val="auto"/>
                <w:spacing w:val="8"/>
                <w:sz w:val="24"/>
                <w:lang w:val="en-US" w:eastAsia="zh-CN"/>
              </w:rPr>
              <w:t>44</w:t>
            </w:r>
            <w:r>
              <w:rPr>
                <w:rFonts w:hint="default" w:ascii="Times New Roman" w:hAnsi="Times New Roman" w:eastAsia="宋体" w:cs="Times New Roman"/>
                <w:color w:val="auto"/>
                <w:spacing w:val="8"/>
                <w:sz w:val="24"/>
                <w:lang w:val="en-US" w:eastAsia="zh-CN"/>
              </w:rPr>
              <w:t>mg/</w:t>
            </w:r>
            <w:r>
              <w:rPr>
                <w:rFonts w:hint="eastAsia" w:ascii="Times New Roman" w:hAnsi="Times New Roman" w:eastAsia="宋体" w:cs="Times New Roman"/>
                <w:color w:val="auto"/>
                <w:spacing w:val="8"/>
                <w:sz w:val="24"/>
                <w:lang w:val="en-US" w:eastAsia="zh-CN"/>
              </w:rPr>
              <w:t>m</w:t>
            </w:r>
            <w:r>
              <w:rPr>
                <w:rFonts w:hint="eastAsia" w:ascii="Times New Roman" w:hAnsi="Times New Roman" w:eastAsia="宋体" w:cs="Times New Roman"/>
                <w:color w:val="auto"/>
                <w:spacing w:val="8"/>
                <w:sz w:val="24"/>
                <w:vertAlign w:val="superscript"/>
                <w:lang w:val="en-US" w:eastAsia="zh-CN"/>
              </w:rPr>
              <w:t>3</w:t>
            </w:r>
            <w:r>
              <w:rPr>
                <w:rFonts w:hint="default" w:ascii="Times New Roman" w:hAnsi="Times New Roman" w:eastAsia="宋体" w:cs="Times New Roman"/>
                <w:color w:val="auto"/>
                <w:spacing w:val="8"/>
                <w:sz w:val="24"/>
                <w:lang w:val="en-US" w:eastAsia="zh-CN"/>
              </w:rPr>
              <w:t>，满足</w:t>
            </w:r>
            <w:r>
              <w:rPr>
                <w:rFonts w:hint="default" w:ascii="Times New Roman" w:hAnsi="Times New Roman" w:eastAsia="宋体" w:cs="Times New Roman"/>
                <w:color w:val="auto"/>
                <w:spacing w:val="8"/>
                <w:kern w:val="0"/>
                <w:sz w:val="24"/>
                <w:szCs w:val="24"/>
                <w:lang w:val="en-US" w:eastAsia="zh-CN" w:bidi="ar-SA"/>
              </w:rPr>
              <w:t>《大气污染物综合排放标准》（GB16297-1996）表2无组织排放监控浓度限值：周界外浓度最高点1.0mg/m³和新乡市生态环境局关于进一步规范工业企业颗粒物排放限值的通知：无组织颗粒物最高允许排放浓度0.5mg/m³的要求</w:t>
            </w:r>
            <w:r>
              <w:rPr>
                <w:rFonts w:hint="default" w:ascii="Times New Roman" w:hAnsi="Times New Roman" w:eastAsia="宋体" w:cs="Times New Roman"/>
                <w:b w:val="0"/>
                <w:bCs/>
                <w:kern w:val="2"/>
                <w:sz w:val="24"/>
                <w:szCs w:val="24"/>
                <w:lang w:val="en-US" w:eastAsia="zh-CN" w:bidi="ar-SA"/>
              </w:rPr>
              <w:t>。</w:t>
            </w:r>
          </w:p>
          <w:p w14:paraId="4BA2A3B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514" w:firstLineChars="200"/>
              <w:jc w:val="left"/>
              <w:textAlignment w:val="auto"/>
              <w:rPr>
                <w:rFonts w:hint="default" w:ascii="Times New Roman" w:hAnsi="Times New Roman" w:eastAsia="宋体" w:cs="Times New Roman"/>
                <w:b/>
                <w:bCs/>
                <w:color w:val="auto"/>
                <w:spacing w:val="8"/>
                <w:sz w:val="24"/>
                <w:szCs w:val="24"/>
                <w:lang w:val="en-US" w:eastAsia="zh-CN"/>
              </w:rPr>
            </w:pPr>
            <w:r>
              <w:rPr>
                <w:rFonts w:hint="eastAsia" w:cs="Times New Roman"/>
                <w:b/>
                <w:bCs/>
                <w:color w:val="auto"/>
                <w:spacing w:val="8"/>
                <w:sz w:val="24"/>
                <w:szCs w:val="24"/>
                <w:lang w:val="en-US" w:eastAsia="zh-CN"/>
              </w:rPr>
              <w:t>8</w:t>
            </w:r>
            <w:r>
              <w:rPr>
                <w:rFonts w:hint="default" w:ascii="Times New Roman" w:hAnsi="Times New Roman" w:eastAsia="宋体" w:cs="Times New Roman"/>
                <w:b/>
                <w:bCs/>
                <w:color w:val="auto"/>
                <w:spacing w:val="8"/>
                <w:sz w:val="24"/>
                <w:szCs w:val="24"/>
                <w:lang w:val="en-US" w:eastAsia="zh-CN"/>
              </w:rPr>
              <w:t>.</w:t>
            </w:r>
            <w:r>
              <w:rPr>
                <w:rFonts w:hint="eastAsia" w:cs="Times New Roman"/>
                <w:b/>
                <w:bCs/>
                <w:color w:val="auto"/>
                <w:spacing w:val="8"/>
                <w:sz w:val="24"/>
                <w:szCs w:val="24"/>
                <w:lang w:val="en-US" w:eastAsia="zh-CN"/>
              </w:rPr>
              <w:t>3</w:t>
            </w:r>
            <w:r>
              <w:rPr>
                <w:rFonts w:hint="default" w:ascii="Times New Roman" w:hAnsi="Times New Roman" w:eastAsia="宋体" w:cs="Times New Roman"/>
                <w:b/>
                <w:bCs/>
                <w:color w:val="auto"/>
                <w:spacing w:val="8"/>
                <w:sz w:val="24"/>
                <w:szCs w:val="24"/>
                <w:lang w:val="en-US" w:eastAsia="zh-CN"/>
              </w:rPr>
              <w:t>噪声</w:t>
            </w:r>
          </w:p>
          <w:p w14:paraId="410B1FF1">
            <w:pPr>
              <w:keepNext w:val="0"/>
              <w:keepLines w:val="0"/>
              <w:pageBreakBefore w:val="0"/>
              <w:widowControl w:val="0"/>
              <w:numPr>
                <w:ilvl w:val="0"/>
                <w:numId w:val="0"/>
              </w:numPr>
              <w:suppressLineNumbers w:val="0"/>
              <w:kinsoku/>
              <w:wordWrap w:val="0"/>
              <w:overflowPunct/>
              <w:topLinePunct w:val="0"/>
              <w:autoSpaceDE/>
              <w:autoSpaceDN/>
              <w:bidi w:val="0"/>
              <w:adjustRightInd w:val="0"/>
              <w:snapToGrid/>
              <w:spacing w:before="0" w:beforeAutospacing="0" w:after="0" w:afterAutospacing="0" w:line="360" w:lineRule="auto"/>
              <w:ind w:left="0" w:right="0" w:firstLine="512" w:firstLineChars="200"/>
              <w:jc w:val="left"/>
              <w:textAlignment w:val="auto"/>
              <w:outlineLvl w:val="9"/>
              <w:rPr>
                <w:rFonts w:hint="default" w:ascii="Times New Roman" w:hAnsi="Times New Roman" w:eastAsia="宋体" w:cs="Times New Roman"/>
                <w:color w:val="auto"/>
                <w:spacing w:val="8"/>
                <w:sz w:val="24"/>
                <w:lang w:val="en-US" w:eastAsia="zh-CN"/>
              </w:rPr>
            </w:pPr>
            <w:r>
              <w:rPr>
                <w:rFonts w:hint="default" w:ascii="Times New Roman" w:hAnsi="Times New Roman" w:eastAsia="宋体" w:cs="Times New Roman"/>
                <w:color w:val="auto"/>
                <w:spacing w:val="8"/>
                <w:sz w:val="24"/>
                <w:lang w:val="en-US" w:eastAsia="zh-CN"/>
              </w:rPr>
              <w:t>验收监测期间，项目厂界昼间噪声范围为</w:t>
            </w:r>
            <w:r>
              <w:rPr>
                <w:rFonts w:hint="default" w:ascii="Times New Roman" w:hAnsi="Times New Roman" w:eastAsia="宋体" w:cs="Times New Roman"/>
                <w:color w:val="auto"/>
                <w:spacing w:val="8"/>
                <w:sz w:val="24"/>
                <w:highlight w:val="none"/>
                <w:lang w:val="en-US" w:eastAsia="zh-CN"/>
              </w:rPr>
              <w:t>5</w:t>
            </w:r>
            <w:r>
              <w:rPr>
                <w:rFonts w:hint="eastAsia" w:cs="Times New Roman"/>
                <w:color w:val="auto"/>
                <w:spacing w:val="8"/>
                <w:sz w:val="24"/>
                <w:highlight w:val="none"/>
                <w:lang w:val="en-US" w:eastAsia="zh-CN"/>
              </w:rPr>
              <w:t>1.7</w:t>
            </w:r>
            <w:r>
              <w:rPr>
                <w:rFonts w:hint="default" w:ascii="Times New Roman" w:hAnsi="Times New Roman" w:eastAsia="宋体" w:cs="Times New Roman"/>
                <w:color w:val="auto"/>
                <w:spacing w:val="8"/>
                <w:sz w:val="24"/>
                <w:highlight w:val="none"/>
                <w:lang w:val="en-US" w:eastAsia="zh-CN"/>
              </w:rPr>
              <w:t>dB（A）-5</w:t>
            </w:r>
            <w:r>
              <w:rPr>
                <w:rFonts w:hint="eastAsia" w:cs="Times New Roman"/>
                <w:color w:val="auto"/>
                <w:spacing w:val="8"/>
                <w:sz w:val="24"/>
                <w:highlight w:val="none"/>
                <w:lang w:val="en-US" w:eastAsia="zh-CN"/>
              </w:rPr>
              <w:t>8</w:t>
            </w:r>
            <w:r>
              <w:rPr>
                <w:rFonts w:hint="default" w:ascii="Times New Roman" w:hAnsi="Times New Roman" w:eastAsia="宋体" w:cs="Times New Roman"/>
                <w:color w:val="auto"/>
                <w:spacing w:val="8"/>
                <w:sz w:val="24"/>
                <w:highlight w:val="none"/>
                <w:lang w:val="en-US" w:eastAsia="zh-CN"/>
              </w:rPr>
              <w:t>.</w:t>
            </w:r>
            <w:r>
              <w:rPr>
                <w:rFonts w:hint="eastAsia" w:cs="Times New Roman"/>
                <w:color w:val="auto"/>
                <w:spacing w:val="8"/>
                <w:sz w:val="24"/>
                <w:highlight w:val="none"/>
                <w:lang w:val="en-US" w:eastAsia="zh-CN"/>
              </w:rPr>
              <w:t>7</w:t>
            </w:r>
            <w:r>
              <w:rPr>
                <w:rFonts w:hint="default" w:ascii="Times New Roman" w:hAnsi="Times New Roman" w:eastAsia="宋体" w:cs="Times New Roman"/>
                <w:color w:val="auto"/>
                <w:spacing w:val="8"/>
                <w:sz w:val="24"/>
                <w:lang w:val="en-US" w:eastAsia="zh-CN"/>
              </w:rPr>
              <w:t>dB（A），均能够满足《工业企业厂界环境噪声排放标准》（GB12348-2008）2 类</w:t>
            </w:r>
            <w:r>
              <w:rPr>
                <w:rFonts w:hint="eastAsia" w:cs="Times New Roman"/>
                <w:color w:val="auto"/>
                <w:spacing w:val="8"/>
                <w:sz w:val="24"/>
                <w:lang w:val="en-US" w:eastAsia="zh-CN"/>
              </w:rPr>
              <w:t>：</w:t>
            </w:r>
            <w:r>
              <w:rPr>
                <w:rFonts w:hint="default" w:ascii="Times New Roman" w:hAnsi="Times New Roman" w:eastAsia="宋体" w:cs="Times New Roman"/>
                <w:color w:val="auto"/>
                <w:spacing w:val="8"/>
                <w:sz w:val="24"/>
                <w:lang w:val="en-US" w:eastAsia="zh-CN"/>
              </w:rPr>
              <w:t>昼间60dB（A）标准要求。</w:t>
            </w:r>
          </w:p>
          <w:p w14:paraId="514EC694">
            <w:pPr>
              <w:pStyle w:val="2"/>
              <w:pageBreakBefore w:val="0"/>
              <w:widowControl w:val="0"/>
              <w:suppressLineNumbers w:val="0"/>
              <w:kinsoku/>
              <w:overflowPunct/>
              <w:topLinePunct w:val="0"/>
              <w:autoSpaceDE/>
              <w:autoSpaceDN/>
              <w:bidi w:val="0"/>
              <w:snapToGrid/>
              <w:spacing w:before="0" w:after="0" w:line="360" w:lineRule="auto"/>
              <w:ind w:left="0" w:right="0" w:firstLine="514" w:firstLineChars="200"/>
              <w:textAlignment w:val="auto"/>
              <w:rPr>
                <w:rFonts w:hint="default" w:ascii="Times New Roman" w:hAnsi="Times New Roman" w:eastAsia="宋体" w:cs="Times New Roman"/>
                <w:lang w:val="en-US" w:eastAsia="zh-CN"/>
              </w:rPr>
            </w:pPr>
            <w:r>
              <w:rPr>
                <w:rFonts w:hint="eastAsia" w:cs="Times New Roman"/>
                <w:color w:val="auto"/>
                <w:spacing w:val="8"/>
                <w:sz w:val="24"/>
                <w:lang w:val="en-US" w:eastAsia="zh-CN"/>
              </w:rPr>
              <w:t>8</w:t>
            </w:r>
            <w:r>
              <w:rPr>
                <w:rFonts w:hint="default" w:ascii="Times New Roman" w:hAnsi="Times New Roman" w:eastAsia="宋体" w:cs="Times New Roman"/>
                <w:color w:val="auto"/>
                <w:spacing w:val="8"/>
                <w:sz w:val="24"/>
                <w:lang w:val="en-US" w:eastAsia="zh-CN"/>
              </w:rPr>
              <w:t>.</w:t>
            </w:r>
            <w:r>
              <w:rPr>
                <w:rFonts w:hint="eastAsia" w:cs="Times New Roman"/>
                <w:color w:val="auto"/>
                <w:spacing w:val="8"/>
                <w:sz w:val="24"/>
                <w:lang w:val="en-US" w:eastAsia="zh-CN"/>
              </w:rPr>
              <w:t>4</w:t>
            </w:r>
            <w:r>
              <w:rPr>
                <w:rFonts w:hint="default" w:ascii="Times New Roman" w:hAnsi="Times New Roman" w:eastAsia="宋体" w:cs="Times New Roman"/>
                <w:b/>
                <w:bCs/>
                <w:color w:val="auto"/>
                <w:spacing w:val="8"/>
                <w:sz w:val="24"/>
                <w:szCs w:val="24"/>
                <w:lang w:val="en-US" w:eastAsia="zh-CN"/>
              </w:rPr>
              <w:t>环保设施去除效率</w:t>
            </w:r>
            <w:r>
              <w:rPr>
                <w:rFonts w:hint="eastAsia" w:cs="Times New Roman"/>
                <w:b/>
                <w:bCs/>
                <w:color w:val="auto"/>
                <w:spacing w:val="8"/>
                <w:sz w:val="24"/>
                <w:szCs w:val="24"/>
                <w:lang w:val="en-US" w:eastAsia="zh-CN"/>
              </w:rPr>
              <w:t>检</w:t>
            </w:r>
            <w:r>
              <w:rPr>
                <w:rFonts w:hint="default" w:ascii="Times New Roman" w:hAnsi="Times New Roman" w:eastAsia="宋体" w:cs="Times New Roman"/>
                <w:b/>
                <w:bCs/>
                <w:color w:val="auto"/>
                <w:spacing w:val="8"/>
                <w:sz w:val="24"/>
                <w:szCs w:val="24"/>
                <w:lang w:val="en-US" w:eastAsia="zh-CN"/>
              </w:rPr>
              <w:t>测结果</w:t>
            </w:r>
          </w:p>
          <w:p w14:paraId="77CF3347">
            <w:pPr>
              <w:keepNext w:val="0"/>
              <w:keepLines w:val="0"/>
              <w:pageBreakBefore w:val="0"/>
              <w:widowControl w:val="0"/>
              <w:numPr>
                <w:ilvl w:val="0"/>
                <w:numId w:val="0"/>
              </w:numPr>
              <w:suppressLineNumbers w:val="0"/>
              <w:kinsoku/>
              <w:wordWrap w:val="0"/>
              <w:overflowPunct/>
              <w:topLinePunct w:val="0"/>
              <w:autoSpaceDE/>
              <w:autoSpaceDN/>
              <w:bidi w:val="0"/>
              <w:adjustRightInd w:val="0"/>
              <w:snapToGrid/>
              <w:spacing w:before="0" w:beforeAutospacing="0" w:after="0" w:afterAutospacing="0" w:line="360" w:lineRule="auto"/>
              <w:ind w:left="0" w:right="0" w:firstLine="512" w:firstLineChars="200"/>
              <w:jc w:val="left"/>
              <w:textAlignment w:val="auto"/>
              <w:outlineLvl w:val="9"/>
              <w:rPr>
                <w:rFonts w:hint="default" w:ascii="Times New Roman" w:hAnsi="Times New Roman" w:eastAsia="宋体" w:cs="Times New Roman"/>
                <w:color w:val="auto"/>
                <w:spacing w:val="8"/>
                <w:sz w:val="24"/>
                <w:lang w:val="en-US" w:eastAsia="zh-CN"/>
              </w:rPr>
            </w:pPr>
            <w:r>
              <w:rPr>
                <w:rFonts w:hint="default" w:ascii="Times New Roman" w:hAnsi="Times New Roman" w:eastAsia="宋体" w:cs="Times New Roman"/>
                <w:color w:val="auto"/>
                <w:spacing w:val="8"/>
                <w:sz w:val="24"/>
                <w:lang w:val="en-US" w:eastAsia="zh-CN"/>
              </w:rPr>
              <w:t>由监测结果可知，项目</w:t>
            </w:r>
            <w:r>
              <w:rPr>
                <w:rFonts w:hint="eastAsia" w:cs="Times New Roman"/>
                <w:color w:val="auto"/>
                <w:spacing w:val="8"/>
                <w:sz w:val="24"/>
                <w:lang w:val="en-US" w:eastAsia="zh-CN"/>
              </w:rPr>
              <w:t>一期工程</w:t>
            </w:r>
            <w:r>
              <w:rPr>
                <w:rFonts w:hint="default" w:ascii="Times New Roman" w:hAnsi="Times New Roman" w:eastAsia="宋体" w:cs="Times New Roman"/>
                <w:color w:val="auto"/>
                <w:spacing w:val="8"/>
                <w:sz w:val="24"/>
                <w:lang w:val="en-US" w:eastAsia="zh-CN"/>
              </w:rPr>
              <w:t>有组织废气颗粒物经集气</w:t>
            </w:r>
            <w:r>
              <w:rPr>
                <w:rFonts w:hint="eastAsia" w:cs="Times New Roman"/>
                <w:color w:val="auto"/>
                <w:spacing w:val="8"/>
                <w:sz w:val="24"/>
                <w:lang w:val="en-US" w:eastAsia="zh-CN"/>
              </w:rPr>
              <w:t>管道</w:t>
            </w:r>
            <w:r>
              <w:rPr>
                <w:rFonts w:hint="default" w:ascii="Times New Roman" w:hAnsi="Times New Roman" w:eastAsia="宋体" w:cs="Times New Roman"/>
                <w:color w:val="auto"/>
                <w:spacing w:val="8"/>
                <w:sz w:val="24"/>
                <w:lang w:val="en-US" w:eastAsia="zh-CN"/>
              </w:rPr>
              <w:t>收集+</w:t>
            </w:r>
            <w:r>
              <w:rPr>
                <w:rFonts w:hint="eastAsia" w:cs="Times New Roman"/>
                <w:color w:val="auto"/>
                <w:spacing w:val="8"/>
                <w:sz w:val="24"/>
                <w:lang w:val="en-US" w:eastAsia="zh-CN"/>
              </w:rPr>
              <w:t>高效</w:t>
            </w:r>
            <w:r>
              <w:rPr>
                <w:rFonts w:hint="default" w:ascii="Times New Roman" w:hAnsi="Times New Roman" w:eastAsia="宋体" w:cs="Times New Roman"/>
                <w:color w:val="auto"/>
                <w:spacing w:val="8"/>
                <w:sz w:val="24"/>
                <w:lang w:val="en-US" w:eastAsia="zh-CN"/>
              </w:rPr>
              <w:t>袋式除尘器处理后，去除效率为9</w:t>
            </w:r>
            <w:r>
              <w:rPr>
                <w:rFonts w:hint="eastAsia" w:cs="Times New Roman"/>
                <w:color w:val="auto"/>
                <w:spacing w:val="8"/>
                <w:sz w:val="24"/>
                <w:lang w:val="en-US" w:eastAsia="zh-CN"/>
              </w:rPr>
              <w:t>9.6</w:t>
            </w:r>
            <w:r>
              <w:rPr>
                <w:rFonts w:hint="default" w:ascii="Times New Roman" w:hAnsi="Times New Roman" w:eastAsia="宋体" w:cs="Times New Roman"/>
                <w:color w:val="auto"/>
                <w:spacing w:val="8"/>
                <w:sz w:val="24"/>
                <w:lang w:val="en-US" w:eastAsia="zh-CN"/>
              </w:rPr>
              <w:t>%</w:t>
            </w:r>
            <w:r>
              <w:rPr>
                <w:rFonts w:hint="eastAsia" w:cs="Times New Roman"/>
                <w:color w:val="auto"/>
                <w:spacing w:val="8"/>
                <w:sz w:val="24"/>
                <w:lang w:val="en-US" w:eastAsia="zh-CN"/>
              </w:rPr>
              <w:t>，</w:t>
            </w:r>
            <w:r>
              <w:rPr>
                <w:rFonts w:hint="default" w:ascii="Times New Roman" w:hAnsi="Times New Roman" w:eastAsia="宋体" w:cs="Times New Roman"/>
                <w:color w:val="auto"/>
                <w:spacing w:val="8"/>
                <w:sz w:val="24"/>
                <w:lang w:val="en-US" w:eastAsia="zh-CN"/>
              </w:rPr>
              <w:t>能够达到环评批复及有关标准的要求。</w:t>
            </w:r>
          </w:p>
          <w:p w14:paraId="3F02988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514" w:firstLineChars="200"/>
              <w:textAlignment w:val="auto"/>
              <w:outlineLvl w:val="9"/>
              <w:rPr>
                <w:rFonts w:hint="default" w:ascii="Times New Roman" w:hAnsi="Times New Roman" w:eastAsia="宋体" w:cs="Times New Roman"/>
                <w:b/>
                <w:bCs/>
                <w:color w:val="auto"/>
                <w:spacing w:val="8"/>
                <w:kern w:val="44"/>
                <w:sz w:val="24"/>
                <w:szCs w:val="24"/>
                <w:lang w:val="en-US" w:eastAsia="zh-CN" w:bidi="ar-SA"/>
              </w:rPr>
            </w:pPr>
            <w:r>
              <w:rPr>
                <w:rFonts w:hint="eastAsia" w:cs="Times New Roman"/>
                <w:b/>
                <w:bCs/>
                <w:color w:val="auto"/>
                <w:spacing w:val="8"/>
                <w:kern w:val="44"/>
                <w:sz w:val="24"/>
                <w:szCs w:val="24"/>
                <w:lang w:val="en-US" w:eastAsia="zh-CN" w:bidi="ar-SA"/>
              </w:rPr>
              <w:t>8</w:t>
            </w:r>
            <w:r>
              <w:rPr>
                <w:rFonts w:hint="eastAsia" w:ascii="Times New Roman" w:hAnsi="Times New Roman" w:eastAsia="宋体" w:cs="Times New Roman"/>
                <w:b/>
                <w:bCs/>
                <w:color w:val="auto"/>
                <w:spacing w:val="8"/>
                <w:kern w:val="44"/>
                <w:sz w:val="24"/>
                <w:szCs w:val="24"/>
                <w:lang w:val="en-US" w:eastAsia="zh-CN" w:bidi="ar-SA"/>
              </w:rPr>
              <w:t>.5</w:t>
            </w:r>
            <w:r>
              <w:rPr>
                <w:rFonts w:hint="eastAsia" w:cs="Times New Roman"/>
                <w:b/>
                <w:bCs/>
                <w:color w:val="auto"/>
                <w:spacing w:val="8"/>
                <w:kern w:val="44"/>
                <w:sz w:val="24"/>
                <w:szCs w:val="24"/>
                <w:lang w:val="en-US" w:eastAsia="zh-CN" w:bidi="ar-SA"/>
              </w:rPr>
              <w:t>固废</w:t>
            </w:r>
          </w:p>
          <w:p w14:paraId="164C03F2">
            <w:pPr>
              <w:keepNext w:val="0"/>
              <w:keepLines w:val="0"/>
              <w:pageBreakBefore w:val="0"/>
              <w:widowControl w:val="0"/>
              <w:numPr>
                <w:ilvl w:val="0"/>
                <w:numId w:val="0"/>
              </w:numPr>
              <w:suppressLineNumbers w:val="0"/>
              <w:kinsoku/>
              <w:wordWrap w:val="0"/>
              <w:overflowPunct/>
              <w:topLinePunct w:val="0"/>
              <w:autoSpaceDE/>
              <w:autoSpaceDN/>
              <w:bidi w:val="0"/>
              <w:adjustRightInd w:val="0"/>
              <w:snapToGrid/>
              <w:spacing w:before="0" w:beforeAutospacing="0" w:after="0" w:afterAutospacing="0" w:line="360" w:lineRule="auto"/>
              <w:ind w:left="0" w:right="0" w:firstLine="512" w:firstLineChars="200"/>
              <w:jc w:val="left"/>
              <w:textAlignment w:val="auto"/>
              <w:outlineLvl w:val="9"/>
              <w:rPr>
                <w:rFonts w:hint="default" w:ascii="Times New Roman" w:hAnsi="Times New Roman" w:eastAsia="宋体" w:cs="Times New Roman"/>
                <w:color w:val="auto"/>
                <w:spacing w:val="8"/>
                <w:sz w:val="24"/>
                <w:lang w:val="en-US" w:eastAsia="zh-CN"/>
              </w:rPr>
            </w:pPr>
            <w:r>
              <w:rPr>
                <w:rFonts w:hint="default" w:ascii="Times New Roman" w:hAnsi="Times New Roman" w:eastAsia="宋体" w:cs="Times New Roman"/>
                <w:color w:val="auto"/>
                <w:spacing w:val="8"/>
                <w:sz w:val="24"/>
                <w:lang w:val="en-US" w:eastAsia="zh-CN"/>
              </w:rPr>
              <w:t>本项目运</w:t>
            </w:r>
            <w:r>
              <w:rPr>
                <w:rFonts w:hint="eastAsia" w:cs="Times New Roman"/>
                <w:color w:val="auto"/>
                <w:spacing w:val="8"/>
                <w:sz w:val="24"/>
                <w:lang w:val="en-US" w:eastAsia="zh-CN"/>
              </w:rPr>
              <w:t>一期工程</w:t>
            </w:r>
            <w:r>
              <w:rPr>
                <w:rFonts w:hint="default" w:ascii="Times New Roman" w:hAnsi="Times New Roman" w:eastAsia="宋体" w:cs="Times New Roman"/>
                <w:color w:val="auto"/>
                <w:spacing w:val="8"/>
                <w:sz w:val="24"/>
                <w:lang w:val="en-US" w:eastAsia="zh-CN"/>
              </w:rPr>
              <w:t>营期产生的固体废物主要为</w:t>
            </w:r>
            <w:r>
              <w:rPr>
                <w:rFonts w:hint="eastAsia" w:ascii="Times New Roman" w:hAnsi="Times New Roman" w:eastAsia="宋体" w:cs="Times New Roman"/>
                <w:color w:val="auto"/>
                <w:spacing w:val="8"/>
                <w:sz w:val="24"/>
                <w:lang w:val="en-US" w:eastAsia="zh-CN"/>
              </w:rPr>
              <w:t>下料、粗细磨、圆弧等机械加工工序产生的废边角料</w:t>
            </w:r>
            <w:r>
              <w:rPr>
                <w:rFonts w:hint="eastAsia" w:cs="Times New Roman"/>
                <w:color w:val="auto"/>
                <w:spacing w:val="8"/>
                <w:sz w:val="24"/>
                <w:lang w:val="en-US" w:eastAsia="zh-CN"/>
              </w:rPr>
              <w:t>、</w:t>
            </w:r>
            <w:r>
              <w:rPr>
                <w:rFonts w:hint="eastAsia" w:ascii="Times New Roman" w:hAnsi="Times New Roman" w:eastAsia="宋体" w:cs="Times New Roman"/>
                <w:color w:val="auto"/>
                <w:spacing w:val="8"/>
                <w:sz w:val="24"/>
                <w:lang w:val="en-US" w:eastAsia="zh-CN"/>
              </w:rPr>
              <w:t>高效袋式</w:t>
            </w:r>
            <w:r>
              <w:rPr>
                <w:rFonts w:hint="default" w:ascii="Times New Roman" w:hAnsi="Times New Roman" w:eastAsia="宋体" w:cs="Times New Roman"/>
                <w:color w:val="auto"/>
                <w:spacing w:val="8"/>
                <w:sz w:val="24"/>
                <w:lang w:val="en-US" w:eastAsia="zh-CN"/>
              </w:rPr>
              <w:t>除尘器集尘</w:t>
            </w:r>
            <w:r>
              <w:rPr>
                <w:rFonts w:hint="eastAsia" w:ascii="Times New Roman" w:hAnsi="Times New Roman" w:eastAsia="宋体" w:cs="Times New Roman"/>
                <w:color w:val="auto"/>
                <w:spacing w:val="8"/>
                <w:sz w:val="24"/>
                <w:lang w:val="en-US" w:eastAsia="zh-CN"/>
              </w:rPr>
              <w:t>及车间沉降粉尘</w:t>
            </w:r>
            <w:r>
              <w:rPr>
                <w:rFonts w:hint="eastAsia" w:cs="Times New Roman"/>
                <w:color w:val="auto"/>
                <w:spacing w:val="8"/>
                <w:sz w:val="24"/>
                <w:lang w:val="en-US" w:eastAsia="zh-CN"/>
              </w:rPr>
              <w:t>，均为一般固废，收集后暂存于一般固废暂存间，定期出售。固废妥善处理，不会对当地环境造成影响。</w:t>
            </w:r>
          </w:p>
          <w:p w14:paraId="47D215AA">
            <w:pPr>
              <w:keepNext w:val="0"/>
              <w:keepLines w:val="0"/>
              <w:pageBreakBefore w:val="0"/>
              <w:widowControl w:val="0"/>
              <w:numPr>
                <w:ilvl w:val="0"/>
                <w:numId w:val="0"/>
              </w:numPr>
              <w:suppressLineNumbers w:val="0"/>
              <w:kinsoku/>
              <w:wordWrap w:val="0"/>
              <w:overflowPunct/>
              <w:topLinePunct w:val="0"/>
              <w:autoSpaceDE/>
              <w:autoSpaceDN/>
              <w:bidi w:val="0"/>
              <w:adjustRightInd w:val="0"/>
              <w:snapToGrid/>
              <w:spacing w:before="0" w:beforeAutospacing="0" w:after="0" w:afterAutospacing="0" w:line="360" w:lineRule="auto"/>
              <w:ind w:left="0" w:right="0" w:firstLine="512" w:firstLineChars="200"/>
              <w:jc w:val="left"/>
              <w:textAlignment w:val="auto"/>
              <w:outlineLvl w:val="9"/>
              <w:rPr>
                <w:rFonts w:hint="default" w:ascii="Times New Roman" w:hAnsi="Times New Roman" w:eastAsia="宋体" w:cs="Times New Roman"/>
                <w:color w:val="auto"/>
                <w:spacing w:val="8"/>
                <w:sz w:val="24"/>
                <w:lang w:val="en-US" w:eastAsia="zh-CN"/>
              </w:rPr>
            </w:pPr>
          </w:p>
          <w:p w14:paraId="7AA872CE">
            <w:pPr>
              <w:keepNext w:val="0"/>
              <w:keepLines w:val="0"/>
              <w:suppressLineNumbers w:val="0"/>
              <w:spacing w:before="0" w:beforeAutospacing="0" w:after="0" w:afterAutospacing="0"/>
              <w:ind w:left="0" w:right="0"/>
              <w:rPr>
                <w:rFonts w:hint="default" w:ascii="Times New Roman" w:hAnsi="Times New Roman" w:eastAsia="宋体" w:cs="Times New Roman"/>
                <w:color w:val="auto"/>
                <w:spacing w:val="8"/>
                <w:sz w:val="24"/>
                <w:lang w:val="en-US" w:eastAsia="zh-CN"/>
              </w:rPr>
            </w:pPr>
          </w:p>
          <w:p w14:paraId="0485C56A">
            <w:pPr>
              <w:pStyle w:val="2"/>
              <w:suppressLineNumbers w:val="0"/>
              <w:spacing w:before="0" w:after="0"/>
              <w:ind w:left="0" w:right="0"/>
              <w:rPr>
                <w:rFonts w:hint="default" w:ascii="Times New Roman" w:hAnsi="Times New Roman" w:eastAsia="宋体" w:cs="Times New Roman"/>
                <w:color w:val="auto"/>
                <w:spacing w:val="8"/>
                <w:sz w:val="24"/>
                <w:lang w:val="en-US" w:eastAsia="zh-CN"/>
              </w:rPr>
            </w:pPr>
          </w:p>
          <w:p w14:paraId="6F924655">
            <w:pPr>
              <w:pStyle w:val="2"/>
              <w:suppressLineNumbers w:val="0"/>
              <w:spacing w:before="0" w:after="0"/>
              <w:ind w:left="0" w:right="0"/>
              <w:rPr>
                <w:rFonts w:hint="default"/>
                <w:lang w:val="en-US" w:eastAsia="zh-CN"/>
              </w:rPr>
            </w:pPr>
          </w:p>
        </w:tc>
      </w:tr>
    </w:tbl>
    <w:p w14:paraId="292EBD6D">
      <w:pPr>
        <w:tabs>
          <w:tab w:val="left" w:pos="3129"/>
        </w:tabs>
        <w:ind w:left="0" w:leftChars="0" w:firstLine="0" w:firstLineChars="0"/>
        <w:jc w:val="left"/>
        <w:rPr>
          <w:rFonts w:hint="default" w:ascii="Times New Roman" w:hAnsi="Times New Roman" w:eastAsia="宋体" w:cs="Times New Roman"/>
        </w:rPr>
        <w:sectPr>
          <w:footerReference r:id="rId8" w:type="default"/>
          <w:pgSz w:w="11906" w:h="16838"/>
          <w:pgMar w:top="1440" w:right="1080" w:bottom="1440" w:left="1080" w:header="907" w:footer="992" w:gutter="0"/>
          <w:pgBorders>
            <w:top w:val="none" w:sz="0" w:space="0"/>
            <w:left w:val="none" w:sz="0" w:space="0"/>
            <w:bottom w:val="none" w:sz="0" w:space="0"/>
            <w:right w:val="none" w:sz="0" w:space="0"/>
          </w:pgBorders>
          <w:pgNumType w:fmt="decimal"/>
          <w:cols w:space="425" w:num="1"/>
          <w:docGrid w:type="lines" w:linePitch="312" w:charSpace="0"/>
        </w:sectPr>
      </w:pPr>
    </w:p>
    <w:p w14:paraId="7F83886A">
      <w:pPr>
        <w:widowControl/>
        <w:adjustRightInd w:val="0"/>
        <w:snapToGrid w:val="0"/>
        <w:spacing w:after="0"/>
        <w:ind w:firstLine="0" w:firstLineChars="0"/>
        <w:jc w:val="center"/>
        <w:rPr>
          <w:rFonts w:ascii="Tahoma" w:hAnsi="Tahoma" w:eastAsia="黑体" w:cstheme="minorBidi"/>
          <w:b/>
          <w:kern w:val="0"/>
          <w:sz w:val="21"/>
          <w:szCs w:val="21"/>
        </w:rPr>
      </w:pPr>
      <w:r>
        <w:rPr>
          <w:rFonts w:ascii="Tahoma" w:hAnsi="Tahoma" w:eastAsia="黑体" w:cstheme="minorBidi"/>
          <w:b/>
          <w:kern w:val="0"/>
          <w:sz w:val="21"/>
          <w:szCs w:val="21"/>
        </w:rPr>
        <w:t>建设项目工程竣工环境保护“三同时”验收登记表</w:t>
      </w:r>
    </w:p>
    <w:p w14:paraId="5701668C">
      <w:pPr>
        <w:widowControl/>
        <w:adjustRightInd w:val="0"/>
        <w:snapToGrid w:val="0"/>
        <w:spacing w:after="0"/>
        <w:ind w:firstLine="0" w:firstLineChars="0"/>
        <w:jc w:val="left"/>
        <w:rPr>
          <w:rFonts w:ascii="宋体" w:hAnsi="宋体" w:eastAsia="宋体" w:cstheme="minorBidi"/>
          <w:b/>
          <w:kern w:val="0"/>
          <w:sz w:val="21"/>
          <w:szCs w:val="21"/>
        </w:rPr>
      </w:pPr>
      <w:r>
        <w:rPr>
          <w:rFonts w:ascii="宋体" w:hAnsi="宋体" w:eastAsia="宋体" w:cstheme="minorBidi"/>
          <w:b/>
          <w:kern w:val="0"/>
          <w:sz w:val="21"/>
          <w:szCs w:val="21"/>
        </w:rPr>
        <w:t>填表单位（盖章）</w:t>
      </w:r>
      <w:r>
        <w:rPr>
          <w:rFonts w:ascii="宋体" w:hAnsi="宋体" w:eastAsia="宋体" w:cstheme="minorBidi"/>
          <w:b/>
          <w:kern w:val="2"/>
          <w:sz w:val="21"/>
          <w:szCs w:val="21"/>
        </w:rPr>
        <w:t>：</w:t>
      </w:r>
      <w:r>
        <w:rPr>
          <w:rFonts w:hint="eastAsia" w:ascii="宋体" w:hAnsi="宋体" w:eastAsia="宋体" w:cstheme="minorBidi"/>
          <w:b/>
          <w:kern w:val="2"/>
          <w:sz w:val="21"/>
          <w:szCs w:val="21"/>
          <w:lang w:eastAsia="zh-CN"/>
        </w:rPr>
        <w:t>辉县市共创新材料</w:t>
      </w:r>
      <w:r>
        <w:rPr>
          <w:rFonts w:hint="eastAsia" w:ascii="宋体" w:hAnsi="宋体" w:eastAsia="宋体" w:cstheme="minorBidi"/>
          <w:b/>
          <w:kern w:val="2"/>
          <w:sz w:val="21"/>
          <w:szCs w:val="21"/>
        </w:rPr>
        <w:t>有限公司</w:t>
      </w:r>
      <w:r>
        <w:rPr>
          <w:rFonts w:ascii="宋体" w:hAnsi="宋体" w:eastAsia="宋体" w:cstheme="minorBidi"/>
          <w:b/>
          <w:kern w:val="0"/>
          <w:sz w:val="21"/>
          <w:szCs w:val="21"/>
        </w:rPr>
        <w:t xml:space="preserve">                  填表人（签字）：                              项目经办人（签字）：</w:t>
      </w:r>
    </w:p>
    <w:tbl>
      <w:tblPr>
        <w:tblStyle w:val="16"/>
        <w:tblW w:w="163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0"/>
        <w:gridCol w:w="174"/>
        <w:gridCol w:w="1131"/>
        <w:gridCol w:w="716"/>
        <w:gridCol w:w="852"/>
        <w:gridCol w:w="1420"/>
        <w:gridCol w:w="1129"/>
        <w:gridCol w:w="1016"/>
        <w:gridCol w:w="6"/>
        <w:gridCol w:w="332"/>
        <w:gridCol w:w="798"/>
        <w:gridCol w:w="1171"/>
        <w:gridCol w:w="791"/>
        <w:gridCol w:w="433"/>
        <w:gridCol w:w="1642"/>
        <w:gridCol w:w="1057"/>
        <w:gridCol w:w="714"/>
        <w:gridCol w:w="568"/>
        <w:gridCol w:w="1135"/>
        <w:gridCol w:w="815"/>
      </w:tblGrid>
      <w:tr w14:paraId="514B1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0" w:hRule="atLeast"/>
          <w:jc w:val="center"/>
        </w:trPr>
        <w:tc>
          <w:tcPr>
            <w:tcW w:w="440" w:type="dxa"/>
            <w:vMerge w:val="restart"/>
            <w:textDirection w:val="tbRlV"/>
            <w:vAlign w:val="center"/>
          </w:tcPr>
          <w:p w14:paraId="7069F8B9">
            <w:pPr>
              <w:keepNext w:val="0"/>
              <w:keepLines w:val="0"/>
              <w:widowControl/>
              <w:suppressLineNumbers w:val="0"/>
              <w:adjustRightInd w:val="0"/>
              <w:snapToGrid w:val="0"/>
              <w:spacing w:before="0" w:beforeAutospacing="0" w:after="0" w:afterAutospacing="0"/>
              <w:ind w:left="113" w:right="113" w:firstLine="0" w:firstLineChars="0"/>
              <w:jc w:val="center"/>
              <w:rPr>
                <w:rFonts w:hint="default" w:ascii="Tahoma" w:hAnsi="Tahoma" w:eastAsia="微软雅黑" w:cstheme="minorBidi"/>
                <w:b/>
                <w:kern w:val="2"/>
                <w:sz w:val="15"/>
                <w:szCs w:val="15"/>
              </w:rPr>
            </w:pPr>
            <w:r>
              <w:rPr>
                <w:rFonts w:hint="default" w:ascii="Tahoma" w:hAnsi="Tahoma" w:eastAsia="微软雅黑" w:cstheme="minorBidi"/>
                <w:b/>
                <w:kern w:val="2"/>
                <w:sz w:val="15"/>
                <w:szCs w:val="15"/>
              </w:rPr>
              <w:t>建设项目</w:t>
            </w:r>
          </w:p>
        </w:tc>
        <w:tc>
          <w:tcPr>
            <w:tcW w:w="2021" w:type="dxa"/>
            <w:gridSpan w:val="3"/>
            <w:vAlign w:val="center"/>
          </w:tcPr>
          <w:p w14:paraId="4F723366">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b/>
                <w:kern w:val="2"/>
                <w:sz w:val="15"/>
                <w:szCs w:val="15"/>
              </w:rPr>
            </w:pPr>
            <w:r>
              <w:rPr>
                <w:rFonts w:hint="default" w:ascii="Tahoma" w:hAnsi="Tahoma" w:eastAsia="微软雅黑" w:cstheme="minorBidi"/>
                <w:b/>
                <w:kern w:val="2"/>
                <w:sz w:val="15"/>
                <w:szCs w:val="15"/>
              </w:rPr>
              <w:t>项目名称</w:t>
            </w:r>
          </w:p>
        </w:tc>
        <w:tc>
          <w:tcPr>
            <w:tcW w:w="5553" w:type="dxa"/>
            <w:gridSpan w:val="7"/>
            <w:vAlign w:val="center"/>
          </w:tcPr>
          <w:p w14:paraId="4A78CBF4">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r>
              <w:rPr>
                <w:rFonts w:hint="eastAsia" w:ascii="Tahoma" w:hAnsi="Tahoma" w:eastAsia="微软雅黑" w:cstheme="minorBidi"/>
                <w:kern w:val="2"/>
                <w:sz w:val="15"/>
                <w:szCs w:val="15"/>
              </w:rPr>
              <w:t>年产</w:t>
            </w:r>
            <w:r>
              <w:rPr>
                <w:rFonts w:hint="eastAsia" w:ascii="Tahoma" w:hAnsi="Tahoma" w:eastAsia="微软雅黑" w:cstheme="minorBidi"/>
                <w:kern w:val="2"/>
                <w:sz w:val="15"/>
                <w:szCs w:val="15"/>
                <w:lang w:val="en-US" w:eastAsia="zh-CN"/>
              </w:rPr>
              <w:t>3</w:t>
            </w:r>
            <w:r>
              <w:rPr>
                <w:rFonts w:hint="eastAsia" w:ascii="Tahoma" w:hAnsi="Tahoma" w:eastAsia="微软雅黑" w:cstheme="minorBidi"/>
                <w:kern w:val="2"/>
                <w:sz w:val="15"/>
                <w:szCs w:val="15"/>
              </w:rPr>
              <w:t>000</w:t>
            </w:r>
            <w:r>
              <w:rPr>
                <w:rFonts w:hint="eastAsia" w:ascii="Tahoma" w:hAnsi="Tahoma" w:eastAsia="微软雅黑" w:cstheme="minorBidi"/>
                <w:kern w:val="2"/>
                <w:sz w:val="15"/>
                <w:szCs w:val="15"/>
                <w:lang w:eastAsia="zh-CN"/>
              </w:rPr>
              <w:t>石墨模具制品项目（一期年产</w:t>
            </w:r>
            <w:r>
              <w:rPr>
                <w:rFonts w:hint="eastAsia" w:ascii="Tahoma" w:hAnsi="Tahoma" w:eastAsia="微软雅黑" w:cstheme="minorBidi"/>
                <w:kern w:val="2"/>
                <w:sz w:val="15"/>
                <w:szCs w:val="15"/>
                <w:lang w:val="en-US" w:eastAsia="zh-CN"/>
              </w:rPr>
              <w:t>15</w:t>
            </w:r>
            <w:r>
              <w:rPr>
                <w:rFonts w:hint="eastAsia" w:ascii="Tahoma" w:hAnsi="Tahoma" w:eastAsia="微软雅黑" w:cstheme="minorBidi"/>
                <w:kern w:val="2"/>
                <w:sz w:val="15"/>
                <w:szCs w:val="15"/>
              </w:rPr>
              <w:t>00吨</w:t>
            </w:r>
            <w:r>
              <w:rPr>
                <w:rFonts w:hint="eastAsia" w:ascii="Tahoma" w:hAnsi="Tahoma" w:eastAsia="微软雅黑" w:cstheme="minorBidi"/>
                <w:kern w:val="2"/>
                <w:sz w:val="15"/>
                <w:szCs w:val="15"/>
                <w:lang w:eastAsia="zh-CN"/>
              </w:rPr>
              <w:t>石墨模具制品项目）</w:t>
            </w:r>
          </w:p>
        </w:tc>
        <w:tc>
          <w:tcPr>
            <w:tcW w:w="1962" w:type="dxa"/>
            <w:gridSpan w:val="2"/>
            <w:vAlign w:val="center"/>
          </w:tcPr>
          <w:p w14:paraId="1CCD4C39">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b/>
                <w:kern w:val="2"/>
                <w:sz w:val="15"/>
                <w:szCs w:val="15"/>
              </w:rPr>
            </w:pPr>
            <w:r>
              <w:rPr>
                <w:rFonts w:hint="eastAsia" w:ascii="Tahoma" w:hAnsi="Tahoma" w:eastAsia="微软雅黑" w:cstheme="minorBidi"/>
                <w:b/>
                <w:kern w:val="2"/>
                <w:sz w:val="15"/>
                <w:szCs w:val="15"/>
              </w:rPr>
              <w:t>项</w:t>
            </w:r>
            <w:r>
              <w:rPr>
                <w:rFonts w:hint="default" w:ascii="Tahoma" w:hAnsi="Tahoma" w:eastAsia="微软雅黑" w:cstheme="minorBidi"/>
                <w:b/>
                <w:kern w:val="2"/>
                <w:sz w:val="15"/>
                <w:szCs w:val="15"/>
              </w:rPr>
              <w:t>目代码</w:t>
            </w:r>
          </w:p>
        </w:tc>
        <w:tc>
          <w:tcPr>
            <w:tcW w:w="2075" w:type="dxa"/>
            <w:gridSpan w:val="2"/>
            <w:vAlign w:val="center"/>
          </w:tcPr>
          <w:p w14:paraId="77CE086B">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lang w:val="en-US" w:eastAsia="zh-CN"/>
              </w:rPr>
            </w:pPr>
            <w:r>
              <w:rPr>
                <w:rFonts w:hint="eastAsia" w:ascii="Tahoma" w:hAnsi="Tahoma" w:eastAsia="微软雅黑" w:cstheme="minorBidi"/>
                <w:kern w:val="2"/>
                <w:sz w:val="15"/>
                <w:szCs w:val="15"/>
                <w:lang w:val="en-US" w:eastAsia="zh-CN"/>
              </w:rPr>
              <w:t>2403-410782-04-01-212457</w:t>
            </w:r>
          </w:p>
        </w:tc>
        <w:tc>
          <w:tcPr>
            <w:tcW w:w="1771" w:type="dxa"/>
            <w:gridSpan w:val="2"/>
            <w:vAlign w:val="center"/>
          </w:tcPr>
          <w:p w14:paraId="3F9BA60C">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r>
              <w:rPr>
                <w:rFonts w:hint="default" w:ascii="Tahoma" w:hAnsi="Tahoma" w:eastAsia="微软雅黑" w:cstheme="minorBidi"/>
                <w:b/>
                <w:kern w:val="2"/>
                <w:sz w:val="15"/>
                <w:szCs w:val="15"/>
              </w:rPr>
              <w:t>建设地点</w:t>
            </w:r>
          </w:p>
        </w:tc>
        <w:tc>
          <w:tcPr>
            <w:tcW w:w="2518" w:type="dxa"/>
            <w:gridSpan w:val="3"/>
            <w:vAlign w:val="center"/>
          </w:tcPr>
          <w:p w14:paraId="6A9DF141">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lang w:val="en-US" w:eastAsia="zh-CN"/>
              </w:rPr>
            </w:pPr>
            <w:r>
              <w:rPr>
                <w:rFonts w:hint="eastAsia" w:ascii="Tahoma" w:hAnsi="Tahoma" w:eastAsia="微软雅黑" w:cstheme="minorBidi"/>
                <w:kern w:val="0"/>
                <w:sz w:val="15"/>
                <w:szCs w:val="15"/>
                <w:lang w:eastAsia="zh-CN"/>
              </w:rPr>
              <w:t>新乡市辉县市孟庄镇孟庄村</w:t>
            </w:r>
            <w:r>
              <w:rPr>
                <w:rFonts w:hint="eastAsia" w:ascii="Tahoma" w:hAnsi="Tahoma" w:eastAsia="微软雅黑" w:cstheme="minorBidi"/>
                <w:kern w:val="0"/>
                <w:sz w:val="15"/>
                <w:szCs w:val="15"/>
                <w:lang w:val="en-US" w:eastAsia="zh-CN"/>
              </w:rPr>
              <w:t>256号</w:t>
            </w:r>
          </w:p>
        </w:tc>
      </w:tr>
      <w:tr w14:paraId="4FEE9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 w:hRule="atLeast"/>
          <w:jc w:val="center"/>
        </w:trPr>
        <w:tc>
          <w:tcPr>
            <w:tcW w:w="440" w:type="dxa"/>
            <w:vMerge w:val="continue"/>
            <w:vAlign w:val="center"/>
          </w:tcPr>
          <w:p w14:paraId="329D7F5D">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2021" w:type="dxa"/>
            <w:gridSpan w:val="3"/>
            <w:vAlign w:val="center"/>
          </w:tcPr>
          <w:p w14:paraId="3CF26E55">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r>
              <w:rPr>
                <w:rFonts w:hint="default" w:ascii="Tahoma" w:hAnsi="Tahoma" w:eastAsia="微软雅黑" w:cstheme="minorBidi"/>
                <w:b/>
                <w:kern w:val="2"/>
                <w:sz w:val="15"/>
                <w:szCs w:val="15"/>
              </w:rPr>
              <w:t>行业类别（分类管理</w:t>
            </w:r>
            <w:r>
              <w:rPr>
                <w:rFonts w:hint="eastAsia" w:ascii="Tahoma" w:hAnsi="Tahoma" w:eastAsia="微软雅黑" w:cstheme="minorBidi"/>
                <w:b/>
                <w:kern w:val="2"/>
                <w:sz w:val="15"/>
                <w:szCs w:val="15"/>
              </w:rPr>
              <w:t>名录</w:t>
            </w:r>
            <w:r>
              <w:rPr>
                <w:rFonts w:hint="default" w:ascii="Tahoma" w:hAnsi="Tahoma" w:eastAsia="微软雅黑" w:cstheme="minorBidi"/>
                <w:b/>
                <w:kern w:val="2"/>
                <w:sz w:val="15"/>
                <w:szCs w:val="15"/>
              </w:rPr>
              <w:t>）</w:t>
            </w:r>
          </w:p>
        </w:tc>
        <w:tc>
          <w:tcPr>
            <w:tcW w:w="5553" w:type="dxa"/>
            <w:gridSpan w:val="7"/>
            <w:vAlign w:val="center"/>
          </w:tcPr>
          <w:p w14:paraId="3908D084">
            <w:pPr>
              <w:keepNext w:val="0"/>
              <w:keepLines w:val="0"/>
              <w:widowControl/>
              <w:suppressLineNumbers w:val="0"/>
              <w:adjustRightInd w:val="0"/>
              <w:snapToGrid w:val="0"/>
              <w:spacing w:before="0" w:beforeAutospacing="0" w:after="0" w:afterAutospacing="0"/>
              <w:ind w:left="0" w:right="0" w:firstLine="0" w:firstLineChars="0"/>
              <w:jc w:val="center"/>
              <w:rPr>
                <w:rFonts w:hint="eastAsia" w:ascii="Tahoma" w:hAnsi="Tahoma" w:eastAsia="微软雅黑" w:cstheme="minorBidi"/>
                <w:kern w:val="2"/>
                <w:sz w:val="15"/>
                <w:szCs w:val="15"/>
                <w:lang w:eastAsia="zh-CN"/>
              </w:rPr>
            </w:pPr>
            <w:r>
              <w:rPr>
                <w:rFonts w:hint="eastAsia" w:ascii="Tahoma" w:hAnsi="Tahoma" w:eastAsia="微软雅黑" w:cstheme="minorBidi"/>
                <w:kern w:val="2"/>
                <w:sz w:val="15"/>
                <w:szCs w:val="15"/>
              </w:rPr>
              <w:t>C</w:t>
            </w:r>
            <w:r>
              <w:rPr>
                <w:rFonts w:hint="eastAsia" w:ascii="Tahoma" w:hAnsi="Tahoma" w:eastAsia="微软雅黑" w:cstheme="minorBidi"/>
                <w:kern w:val="2"/>
                <w:sz w:val="15"/>
                <w:szCs w:val="15"/>
                <w:lang w:val="en-US" w:eastAsia="zh-CN"/>
              </w:rPr>
              <w:t>3091</w:t>
            </w:r>
            <w:r>
              <w:rPr>
                <w:rFonts w:hint="eastAsia" w:ascii="Tahoma" w:hAnsi="Tahoma" w:eastAsia="微软雅黑" w:cstheme="minorBidi"/>
                <w:kern w:val="2"/>
                <w:sz w:val="15"/>
                <w:szCs w:val="15"/>
                <w:lang w:eastAsia="zh-CN"/>
              </w:rPr>
              <w:t>石墨及碳素制品制造</w:t>
            </w:r>
          </w:p>
        </w:tc>
        <w:tc>
          <w:tcPr>
            <w:tcW w:w="1962" w:type="dxa"/>
            <w:gridSpan w:val="2"/>
            <w:vAlign w:val="center"/>
          </w:tcPr>
          <w:p w14:paraId="4F918CB0">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b/>
                <w:kern w:val="2"/>
                <w:sz w:val="15"/>
                <w:szCs w:val="15"/>
              </w:rPr>
            </w:pPr>
            <w:r>
              <w:rPr>
                <w:rFonts w:hint="default" w:ascii="Tahoma" w:hAnsi="Tahoma" w:eastAsia="微软雅黑" w:cstheme="minorBidi"/>
                <w:b/>
                <w:kern w:val="2"/>
                <w:sz w:val="15"/>
                <w:szCs w:val="15"/>
              </w:rPr>
              <w:t>建设性质</w:t>
            </w:r>
          </w:p>
        </w:tc>
        <w:tc>
          <w:tcPr>
            <w:tcW w:w="6364" w:type="dxa"/>
            <w:gridSpan w:val="7"/>
            <w:vAlign w:val="center"/>
          </w:tcPr>
          <w:p w14:paraId="3956A00C">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r>
              <w:rPr>
                <w:rFonts w:hint="eastAsia" w:ascii="Tahoma" w:hAnsi="Tahoma" w:eastAsia="微软雅黑" w:cstheme="minorBidi"/>
                <w:b/>
                <w:kern w:val="2"/>
                <w:sz w:val="15"/>
                <w:szCs w:val="15"/>
                <w:lang w:eastAsia="zh-CN"/>
              </w:rPr>
              <w:t>☑</w:t>
            </w:r>
            <w:r>
              <w:rPr>
                <w:rFonts w:hint="default" w:ascii="Tahoma" w:hAnsi="Tahoma" w:eastAsia="微软雅黑" w:cstheme="minorBidi"/>
                <w:b/>
                <w:kern w:val="2"/>
                <w:sz w:val="15"/>
                <w:szCs w:val="15"/>
              </w:rPr>
              <w:t>新建  □ 改扩建  □技术改造</w:t>
            </w:r>
          </w:p>
        </w:tc>
      </w:tr>
      <w:tr w14:paraId="1ED095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 w:hRule="atLeast"/>
          <w:jc w:val="center"/>
        </w:trPr>
        <w:tc>
          <w:tcPr>
            <w:tcW w:w="440" w:type="dxa"/>
            <w:vMerge w:val="continue"/>
            <w:vAlign w:val="center"/>
          </w:tcPr>
          <w:p w14:paraId="3206BC33">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2021" w:type="dxa"/>
            <w:gridSpan w:val="3"/>
            <w:vAlign w:val="center"/>
          </w:tcPr>
          <w:p w14:paraId="2DCDF543">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r>
              <w:rPr>
                <w:rFonts w:hint="default" w:ascii="Tahoma" w:hAnsi="Tahoma" w:eastAsia="微软雅黑" w:cstheme="minorBidi"/>
                <w:b/>
                <w:kern w:val="2"/>
                <w:sz w:val="15"/>
                <w:szCs w:val="15"/>
              </w:rPr>
              <w:t>设计生产能力</w:t>
            </w:r>
          </w:p>
        </w:tc>
        <w:tc>
          <w:tcPr>
            <w:tcW w:w="5553" w:type="dxa"/>
            <w:gridSpan w:val="7"/>
            <w:vAlign w:val="center"/>
          </w:tcPr>
          <w:p w14:paraId="2A47239F">
            <w:pPr>
              <w:keepNext w:val="0"/>
              <w:keepLines w:val="0"/>
              <w:widowControl/>
              <w:suppressLineNumbers w:val="0"/>
              <w:adjustRightInd w:val="0"/>
              <w:snapToGrid w:val="0"/>
              <w:spacing w:before="0" w:beforeAutospacing="0" w:after="0" w:afterAutospacing="0"/>
              <w:ind w:left="0" w:right="0" w:firstLine="0" w:firstLineChars="0"/>
              <w:jc w:val="center"/>
              <w:rPr>
                <w:rFonts w:hint="eastAsia" w:ascii="Tahoma" w:hAnsi="Tahoma" w:eastAsia="微软雅黑" w:cstheme="minorBidi"/>
                <w:kern w:val="2"/>
                <w:sz w:val="15"/>
                <w:szCs w:val="15"/>
                <w:lang w:eastAsia="zh-CN"/>
              </w:rPr>
            </w:pPr>
            <w:r>
              <w:rPr>
                <w:rFonts w:hint="eastAsia" w:ascii="Tahoma" w:hAnsi="Tahoma" w:eastAsia="微软雅黑" w:cstheme="minorBidi"/>
                <w:kern w:val="2"/>
                <w:sz w:val="15"/>
                <w:szCs w:val="15"/>
                <w:lang w:val="en-US" w:eastAsia="zh-CN"/>
              </w:rPr>
              <w:t>3</w:t>
            </w:r>
            <w:r>
              <w:rPr>
                <w:rFonts w:hint="eastAsia" w:ascii="Tahoma" w:hAnsi="Tahoma" w:eastAsia="微软雅黑" w:cstheme="minorBidi"/>
                <w:kern w:val="2"/>
                <w:sz w:val="15"/>
                <w:szCs w:val="15"/>
              </w:rPr>
              <w:t>000吨/年</w:t>
            </w:r>
            <w:r>
              <w:rPr>
                <w:rFonts w:hint="eastAsia" w:ascii="Tahoma" w:hAnsi="Tahoma" w:eastAsia="微软雅黑" w:cstheme="minorBidi"/>
                <w:kern w:val="2"/>
                <w:sz w:val="15"/>
                <w:szCs w:val="15"/>
                <w:lang w:eastAsia="zh-CN"/>
              </w:rPr>
              <w:t>（一期</w:t>
            </w:r>
            <w:r>
              <w:rPr>
                <w:rFonts w:hint="eastAsia" w:ascii="Tahoma" w:hAnsi="Tahoma" w:eastAsia="微软雅黑" w:cstheme="minorBidi"/>
                <w:kern w:val="2"/>
                <w:sz w:val="15"/>
                <w:szCs w:val="15"/>
                <w:lang w:val="en-US" w:eastAsia="zh-CN"/>
              </w:rPr>
              <w:t>15</w:t>
            </w:r>
            <w:r>
              <w:rPr>
                <w:rFonts w:hint="eastAsia" w:ascii="Tahoma" w:hAnsi="Tahoma" w:eastAsia="微软雅黑" w:cstheme="minorBidi"/>
                <w:kern w:val="2"/>
                <w:sz w:val="15"/>
                <w:szCs w:val="15"/>
              </w:rPr>
              <w:t>00吨/年</w:t>
            </w:r>
            <w:r>
              <w:rPr>
                <w:rFonts w:hint="eastAsia" w:ascii="Tahoma" w:hAnsi="Tahoma" w:eastAsia="微软雅黑" w:cstheme="minorBidi"/>
                <w:kern w:val="2"/>
                <w:sz w:val="15"/>
                <w:szCs w:val="15"/>
                <w:lang w:eastAsia="zh-CN"/>
              </w:rPr>
              <w:t>）</w:t>
            </w:r>
          </w:p>
        </w:tc>
        <w:tc>
          <w:tcPr>
            <w:tcW w:w="1962" w:type="dxa"/>
            <w:gridSpan w:val="2"/>
            <w:vAlign w:val="center"/>
          </w:tcPr>
          <w:p w14:paraId="226B0689">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r>
              <w:rPr>
                <w:rFonts w:hint="default" w:ascii="Tahoma" w:hAnsi="Tahoma" w:eastAsia="微软雅黑" w:cstheme="minorBidi"/>
                <w:b/>
                <w:kern w:val="2"/>
                <w:sz w:val="15"/>
                <w:szCs w:val="15"/>
              </w:rPr>
              <w:t>实际生产能力</w:t>
            </w:r>
          </w:p>
        </w:tc>
        <w:tc>
          <w:tcPr>
            <w:tcW w:w="2075" w:type="dxa"/>
            <w:gridSpan w:val="2"/>
            <w:vAlign w:val="center"/>
          </w:tcPr>
          <w:p w14:paraId="510FA1F8">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b/>
                <w:kern w:val="2"/>
                <w:sz w:val="15"/>
                <w:szCs w:val="15"/>
              </w:rPr>
            </w:pPr>
            <w:r>
              <w:rPr>
                <w:rFonts w:hint="eastAsia" w:ascii="Tahoma" w:hAnsi="Tahoma" w:eastAsia="微软雅黑" w:cstheme="minorBidi"/>
                <w:bCs/>
                <w:kern w:val="2"/>
                <w:sz w:val="15"/>
                <w:szCs w:val="15"/>
                <w:lang w:val="en-US" w:eastAsia="zh-CN"/>
              </w:rPr>
              <w:t>15</w:t>
            </w:r>
            <w:r>
              <w:rPr>
                <w:rFonts w:hint="eastAsia" w:ascii="Tahoma" w:hAnsi="Tahoma" w:eastAsia="微软雅黑" w:cstheme="minorBidi"/>
                <w:bCs/>
                <w:kern w:val="2"/>
                <w:sz w:val="15"/>
                <w:szCs w:val="15"/>
              </w:rPr>
              <w:t>00吨/年</w:t>
            </w:r>
          </w:p>
        </w:tc>
        <w:tc>
          <w:tcPr>
            <w:tcW w:w="1771" w:type="dxa"/>
            <w:gridSpan w:val="2"/>
            <w:vAlign w:val="center"/>
          </w:tcPr>
          <w:p w14:paraId="478A29F5">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r>
              <w:rPr>
                <w:rFonts w:hint="default" w:ascii="Tahoma" w:hAnsi="Tahoma" w:eastAsia="微软雅黑" w:cstheme="minorBidi"/>
                <w:b/>
                <w:kern w:val="2"/>
                <w:sz w:val="15"/>
                <w:szCs w:val="15"/>
              </w:rPr>
              <w:t>环评单位</w:t>
            </w:r>
          </w:p>
        </w:tc>
        <w:tc>
          <w:tcPr>
            <w:tcW w:w="2518" w:type="dxa"/>
            <w:gridSpan w:val="3"/>
            <w:vAlign w:val="center"/>
          </w:tcPr>
          <w:p w14:paraId="03037EDD">
            <w:pPr>
              <w:keepNext w:val="0"/>
              <w:keepLines w:val="0"/>
              <w:widowControl/>
              <w:suppressLineNumbers w:val="0"/>
              <w:adjustRightInd w:val="0"/>
              <w:snapToGrid w:val="0"/>
              <w:spacing w:before="0" w:beforeAutospacing="0" w:after="0" w:afterAutospacing="0"/>
              <w:ind w:left="0" w:right="0" w:firstLine="0" w:firstLineChars="0"/>
              <w:jc w:val="center"/>
              <w:rPr>
                <w:rFonts w:hint="eastAsia" w:ascii="Tahoma" w:hAnsi="Tahoma" w:eastAsia="微软雅黑" w:cstheme="minorBidi"/>
                <w:kern w:val="2"/>
                <w:sz w:val="15"/>
                <w:szCs w:val="15"/>
                <w:lang w:eastAsia="zh-CN"/>
              </w:rPr>
            </w:pPr>
            <w:r>
              <w:rPr>
                <w:rFonts w:hint="eastAsia" w:ascii="宋体" w:hAnsi="宋体" w:eastAsia="微软雅黑" w:cs="宋体"/>
                <w:kern w:val="0"/>
                <w:sz w:val="15"/>
                <w:szCs w:val="15"/>
              </w:rPr>
              <w:t>新乡市</w:t>
            </w:r>
            <w:r>
              <w:rPr>
                <w:rFonts w:hint="eastAsia" w:ascii="宋体" w:hAnsi="宋体" w:eastAsia="微软雅黑" w:cs="宋体"/>
                <w:kern w:val="0"/>
                <w:sz w:val="15"/>
                <w:szCs w:val="15"/>
                <w:lang w:eastAsia="zh-CN"/>
              </w:rPr>
              <w:t>译洋</w:t>
            </w:r>
            <w:r>
              <w:rPr>
                <w:rFonts w:hint="eastAsia" w:ascii="宋体" w:hAnsi="宋体" w:eastAsia="微软雅黑" w:cs="宋体"/>
                <w:kern w:val="0"/>
                <w:sz w:val="15"/>
                <w:szCs w:val="15"/>
              </w:rPr>
              <w:t>环境</w:t>
            </w:r>
            <w:r>
              <w:rPr>
                <w:rFonts w:hint="eastAsia" w:ascii="宋体" w:hAnsi="宋体" w:eastAsia="微软雅黑" w:cs="宋体"/>
                <w:kern w:val="0"/>
                <w:sz w:val="15"/>
                <w:szCs w:val="15"/>
                <w:lang w:eastAsia="zh-CN"/>
              </w:rPr>
              <w:t>技术有限公司</w:t>
            </w:r>
          </w:p>
        </w:tc>
      </w:tr>
      <w:tr w14:paraId="365C4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 w:hRule="atLeast"/>
          <w:jc w:val="center"/>
        </w:trPr>
        <w:tc>
          <w:tcPr>
            <w:tcW w:w="440" w:type="dxa"/>
            <w:vMerge w:val="continue"/>
            <w:vAlign w:val="center"/>
          </w:tcPr>
          <w:p w14:paraId="3AFA911E">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2021" w:type="dxa"/>
            <w:gridSpan w:val="3"/>
            <w:vAlign w:val="center"/>
          </w:tcPr>
          <w:p w14:paraId="122B804A">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r>
              <w:rPr>
                <w:rFonts w:hint="default" w:ascii="Tahoma" w:hAnsi="Tahoma" w:eastAsia="微软雅黑" w:cstheme="minorBidi"/>
                <w:b/>
                <w:kern w:val="2"/>
                <w:sz w:val="15"/>
                <w:szCs w:val="15"/>
              </w:rPr>
              <w:t>环评文件审批机关</w:t>
            </w:r>
          </w:p>
        </w:tc>
        <w:tc>
          <w:tcPr>
            <w:tcW w:w="5553" w:type="dxa"/>
            <w:gridSpan w:val="7"/>
            <w:vAlign w:val="center"/>
          </w:tcPr>
          <w:p w14:paraId="2103E81B">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r>
              <w:rPr>
                <w:rFonts w:hint="eastAsia" w:ascii="Tahoma" w:hAnsi="Tahoma" w:eastAsia="微软雅黑" w:cstheme="minorBidi"/>
                <w:kern w:val="2"/>
                <w:sz w:val="15"/>
                <w:szCs w:val="15"/>
                <w:lang w:eastAsia="zh-CN"/>
              </w:rPr>
              <w:t>辉县市</w:t>
            </w:r>
            <w:r>
              <w:rPr>
                <w:rFonts w:hint="eastAsia" w:ascii="Tahoma" w:hAnsi="Tahoma" w:eastAsia="微软雅黑" w:cstheme="minorBidi"/>
                <w:kern w:val="2"/>
                <w:sz w:val="15"/>
                <w:szCs w:val="15"/>
              </w:rPr>
              <w:t>环境保护局</w:t>
            </w:r>
          </w:p>
        </w:tc>
        <w:tc>
          <w:tcPr>
            <w:tcW w:w="1962" w:type="dxa"/>
            <w:gridSpan w:val="2"/>
            <w:vAlign w:val="center"/>
          </w:tcPr>
          <w:p w14:paraId="59206C71">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b/>
                <w:kern w:val="2"/>
                <w:sz w:val="15"/>
                <w:szCs w:val="15"/>
              </w:rPr>
            </w:pPr>
            <w:r>
              <w:rPr>
                <w:rFonts w:hint="default" w:ascii="Tahoma" w:hAnsi="Tahoma" w:eastAsia="微软雅黑" w:cstheme="minorBidi"/>
                <w:b/>
                <w:kern w:val="2"/>
                <w:sz w:val="15"/>
                <w:szCs w:val="15"/>
              </w:rPr>
              <w:t>审批文号</w:t>
            </w:r>
          </w:p>
        </w:tc>
        <w:tc>
          <w:tcPr>
            <w:tcW w:w="2075" w:type="dxa"/>
            <w:gridSpan w:val="2"/>
            <w:vAlign w:val="center"/>
          </w:tcPr>
          <w:p w14:paraId="05F22D86">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r>
              <w:rPr>
                <w:rFonts w:hint="eastAsia" w:ascii="Tahoma" w:hAnsi="Tahoma" w:eastAsia="微软雅黑" w:cstheme="minorBidi"/>
                <w:kern w:val="2"/>
                <w:sz w:val="15"/>
                <w:szCs w:val="15"/>
                <w:lang w:eastAsia="zh-CN"/>
              </w:rPr>
              <w:t>辉环监</w:t>
            </w:r>
            <w:r>
              <w:rPr>
                <w:rFonts w:hint="eastAsia" w:ascii="Tahoma" w:hAnsi="Tahoma" w:eastAsia="微软雅黑" w:cstheme="minorBidi"/>
                <w:kern w:val="2"/>
                <w:sz w:val="15"/>
                <w:szCs w:val="15"/>
              </w:rPr>
              <w:t>[20</w:t>
            </w:r>
            <w:r>
              <w:rPr>
                <w:rFonts w:hint="eastAsia" w:ascii="Tahoma" w:hAnsi="Tahoma" w:eastAsia="微软雅黑" w:cstheme="minorBidi"/>
                <w:kern w:val="2"/>
                <w:sz w:val="15"/>
                <w:szCs w:val="15"/>
                <w:lang w:val="en-US" w:eastAsia="zh-CN"/>
              </w:rPr>
              <w:t>24</w:t>
            </w:r>
            <w:r>
              <w:rPr>
                <w:rFonts w:hint="eastAsia" w:ascii="Tahoma" w:hAnsi="Tahoma" w:eastAsia="微软雅黑" w:cstheme="minorBidi"/>
                <w:kern w:val="2"/>
                <w:sz w:val="15"/>
                <w:szCs w:val="15"/>
              </w:rPr>
              <w:t>]</w:t>
            </w:r>
            <w:r>
              <w:rPr>
                <w:rFonts w:hint="eastAsia" w:ascii="Tahoma" w:hAnsi="Tahoma" w:eastAsia="微软雅黑" w:cstheme="minorBidi"/>
                <w:kern w:val="2"/>
                <w:sz w:val="15"/>
                <w:szCs w:val="15"/>
                <w:lang w:val="en-US" w:eastAsia="zh-CN"/>
              </w:rPr>
              <w:t>34</w:t>
            </w:r>
            <w:r>
              <w:rPr>
                <w:rFonts w:hint="eastAsia" w:ascii="Tahoma" w:hAnsi="Tahoma" w:eastAsia="微软雅黑" w:cstheme="minorBidi"/>
                <w:kern w:val="2"/>
                <w:sz w:val="15"/>
                <w:szCs w:val="15"/>
              </w:rPr>
              <w:t>号</w:t>
            </w:r>
          </w:p>
        </w:tc>
        <w:tc>
          <w:tcPr>
            <w:tcW w:w="1771" w:type="dxa"/>
            <w:gridSpan w:val="2"/>
            <w:vAlign w:val="center"/>
          </w:tcPr>
          <w:p w14:paraId="25634A82">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b/>
                <w:kern w:val="2"/>
                <w:sz w:val="15"/>
                <w:szCs w:val="15"/>
              </w:rPr>
            </w:pPr>
            <w:r>
              <w:rPr>
                <w:rFonts w:hint="eastAsia" w:ascii="Tahoma" w:hAnsi="Tahoma" w:eastAsia="微软雅黑" w:cstheme="minorBidi"/>
                <w:b/>
                <w:kern w:val="2"/>
                <w:sz w:val="15"/>
                <w:szCs w:val="15"/>
              </w:rPr>
              <w:t>环评</w:t>
            </w:r>
            <w:r>
              <w:rPr>
                <w:rFonts w:hint="default" w:ascii="Tahoma" w:hAnsi="Tahoma" w:eastAsia="微软雅黑" w:cstheme="minorBidi"/>
                <w:b/>
                <w:kern w:val="2"/>
                <w:sz w:val="15"/>
                <w:szCs w:val="15"/>
              </w:rPr>
              <w:t>文件</w:t>
            </w:r>
            <w:r>
              <w:rPr>
                <w:rFonts w:hint="eastAsia" w:ascii="Tahoma" w:hAnsi="Tahoma" w:eastAsia="微软雅黑" w:cstheme="minorBidi"/>
                <w:b/>
                <w:kern w:val="2"/>
                <w:sz w:val="15"/>
                <w:szCs w:val="15"/>
              </w:rPr>
              <w:t>类型</w:t>
            </w:r>
          </w:p>
        </w:tc>
        <w:tc>
          <w:tcPr>
            <w:tcW w:w="2518" w:type="dxa"/>
            <w:gridSpan w:val="3"/>
            <w:vAlign w:val="center"/>
          </w:tcPr>
          <w:p w14:paraId="28A202E8">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r>
              <w:rPr>
                <w:rFonts w:hint="eastAsia" w:ascii="Tahoma" w:hAnsi="Tahoma" w:eastAsia="微软雅黑" w:cstheme="minorBidi"/>
                <w:kern w:val="2"/>
                <w:sz w:val="15"/>
                <w:szCs w:val="15"/>
              </w:rPr>
              <w:t>报告表</w:t>
            </w:r>
          </w:p>
        </w:tc>
      </w:tr>
      <w:tr w14:paraId="77E139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 w:hRule="atLeast"/>
          <w:jc w:val="center"/>
        </w:trPr>
        <w:tc>
          <w:tcPr>
            <w:tcW w:w="440" w:type="dxa"/>
            <w:vMerge w:val="continue"/>
            <w:vAlign w:val="center"/>
          </w:tcPr>
          <w:p w14:paraId="0219BFB5">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2021" w:type="dxa"/>
            <w:gridSpan w:val="3"/>
            <w:vAlign w:val="center"/>
          </w:tcPr>
          <w:p w14:paraId="34F274F9">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r>
              <w:rPr>
                <w:rFonts w:hint="default" w:ascii="Tahoma" w:hAnsi="Tahoma" w:eastAsia="微软雅黑" w:cstheme="minorBidi"/>
                <w:b/>
                <w:kern w:val="2"/>
                <w:sz w:val="15"/>
                <w:szCs w:val="15"/>
              </w:rPr>
              <w:t>开工日期</w:t>
            </w:r>
          </w:p>
        </w:tc>
        <w:tc>
          <w:tcPr>
            <w:tcW w:w="5553" w:type="dxa"/>
            <w:gridSpan w:val="7"/>
            <w:vAlign w:val="center"/>
          </w:tcPr>
          <w:p w14:paraId="328E738F">
            <w:pPr>
              <w:keepNext w:val="0"/>
              <w:keepLines w:val="0"/>
              <w:widowControl/>
              <w:suppressLineNumbers w:val="0"/>
              <w:adjustRightInd w:val="0"/>
              <w:snapToGrid w:val="0"/>
              <w:spacing w:before="0" w:beforeAutospacing="0" w:after="0" w:afterAutospacing="0"/>
              <w:ind w:left="0" w:right="0" w:firstLine="0" w:firstLineChars="0"/>
              <w:jc w:val="center"/>
              <w:rPr>
                <w:rFonts w:hint="eastAsia" w:ascii="Tahoma" w:hAnsi="Tahoma" w:eastAsia="微软雅黑" w:cstheme="minorBidi"/>
                <w:kern w:val="2"/>
                <w:sz w:val="15"/>
                <w:szCs w:val="15"/>
                <w:lang w:val="en-US" w:eastAsia="zh-CN"/>
              </w:rPr>
            </w:pPr>
            <w:r>
              <w:rPr>
                <w:rFonts w:hint="eastAsia" w:ascii="Tahoma" w:hAnsi="Tahoma" w:eastAsia="微软雅黑" w:cstheme="minorBidi"/>
                <w:kern w:val="2"/>
                <w:sz w:val="15"/>
                <w:szCs w:val="15"/>
              </w:rPr>
              <w:t>2</w:t>
            </w:r>
            <w:r>
              <w:rPr>
                <w:rFonts w:hint="eastAsia" w:ascii="Tahoma" w:hAnsi="Tahoma" w:eastAsia="微软雅黑" w:cstheme="minorBidi"/>
                <w:kern w:val="2"/>
                <w:sz w:val="15"/>
                <w:szCs w:val="15"/>
                <w:lang w:val="en-US" w:eastAsia="zh-CN"/>
              </w:rPr>
              <w:t>024</w:t>
            </w:r>
            <w:r>
              <w:rPr>
                <w:rFonts w:hint="eastAsia" w:ascii="Tahoma" w:hAnsi="Tahoma" w:eastAsia="微软雅黑" w:cstheme="minorBidi"/>
                <w:kern w:val="2"/>
                <w:sz w:val="15"/>
                <w:szCs w:val="15"/>
              </w:rPr>
              <w:t>年</w:t>
            </w:r>
            <w:r>
              <w:rPr>
                <w:rFonts w:hint="eastAsia" w:ascii="Tahoma" w:hAnsi="Tahoma" w:eastAsia="微软雅黑" w:cstheme="minorBidi"/>
                <w:kern w:val="2"/>
                <w:sz w:val="15"/>
                <w:szCs w:val="15"/>
                <w:lang w:val="en-US" w:eastAsia="zh-CN"/>
              </w:rPr>
              <w:t>5</w:t>
            </w:r>
            <w:r>
              <w:rPr>
                <w:rFonts w:hint="eastAsia" w:ascii="Tahoma" w:hAnsi="Tahoma" w:eastAsia="微软雅黑" w:cstheme="minorBidi"/>
                <w:kern w:val="2"/>
                <w:sz w:val="15"/>
                <w:szCs w:val="15"/>
              </w:rPr>
              <w:t>月</w:t>
            </w:r>
            <w:r>
              <w:rPr>
                <w:rFonts w:hint="eastAsia" w:ascii="Tahoma" w:hAnsi="Tahoma" w:eastAsia="微软雅黑" w:cstheme="minorBidi"/>
                <w:kern w:val="2"/>
                <w:sz w:val="15"/>
                <w:szCs w:val="15"/>
                <w:lang w:val="en-US" w:eastAsia="zh-CN"/>
              </w:rPr>
              <w:t>1日</w:t>
            </w:r>
          </w:p>
        </w:tc>
        <w:tc>
          <w:tcPr>
            <w:tcW w:w="1962" w:type="dxa"/>
            <w:gridSpan w:val="2"/>
            <w:vAlign w:val="center"/>
          </w:tcPr>
          <w:p w14:paraId="08C782F1">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b/>
                <w:kern w:val="2"/>
                <w:sz w:val="15"/>
                <w:szCs w:val="15"/>
              </w:rPr>
            </w:pPr>
            <w:r>
              <w:rPr>
                <w:rFonts w:hint="default" w:ascii="Tahoma" w:hAnsi="Tahoma" w:eastAsia="微软雅黑" w:cstheme="minorBidi"/>
                <w:b/>
                <w:kern w:val="2"/>
                <w:sz w:val="15"/>
                <w:szCs w:val="15"/>
              </w:rPr>
              <w:t>竣工日期</w:t>
            </w:r>
          </w:p>
        </w:tc>
        <w:tc>
          <w:tcPr>
            <w:tcW w:w="2075" w:type="dxa"/>
            <w:gridSpan w:val="2"/>
            <w:vAlign w:val="center"/>
          </w:tcPr>
          <w:p w14:paraId="03DA41C6">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lang w:val="en-US" w:eastAsia="zh-CN"/>
              </w:rPr>
            </w:pPr>
            <w:r>
              <w:rPr>
                <w:rFonts w:hint="eastAsia" w:ascii="Tahoma" w:hAnsi="Tahoma" w:eastAsia="微软雅黑" w:cstheme="minorBidi"/>
                <w:kern w:val="2"/>
                <w:sz w:val="15"/>
                <w:szCs w:val="15"/>
              </w:rPr>
              <w:t>20</w:t>
            </w:r>
            <w:r>
              <w:rPr>
                <w:rFonts w:hint="eastAsia" w:ascii="Tahoma" w:hAnsi="Tahoma" w:eastAsia="微软雅黑" w:cstheme="minorBidi"/>
                <w:kern w:val="2"/>
                <w:sz w:val="15"/>
                <w:szCs w:val="15"/>
                <w:lang w:val="en-US" w:eastAsia="zh-CN"/>
              </w:rPr>
              <w:t>24</w:t>
            </w:r>
            <w:r>
              <w:rPr>
                <w:rFonts w:hint="eastAsia" w:ascii="Tahoma" w:hAnsi="Tahoma" w:eastAsia="微软雅黑" w:cstheme="minorBidi"/>
                <w:kern w:val="2"/>
                <w:sz w:val="15"/>
                <w:szCs w:val="15"/>
              </w:rPr>
              <w:t>年</w:t>
            </w:r>
            <w:r>
              <w:rPr>
                <w:rFonts w:hint="eastAsia" w:ascii="Tahoma" w:hAnsi="Tahoma" w:eastAsia="微软雅黑" w:cstheme="minorBidi"/>
                <w:kern w:val="2"/>
                <w:sz w:val="15"/>
                <w:szCs w:val="15"/>
                <w:lang w:val="en-US" w:eastAsia="zh-CN"/>
              </w:rPr>
              <w:t>7</w:t>
            </w:r>
            <w:r>
              <w:rPr>
                <w:rFonts w:hint="eastAsia" w:ascii="Tahoma" w:hAnsi="Tahoma" w:eastAsia="微软雅黑" w:cstheme="minorBidi"/>
                <w:kern w:val="2"/>
                <w:sz w:val="15"/>
                <w:szCs w:val="15"/>
              </w:rPr>
              <w:t>月</w:t>
            </w:r>
            <w:r>
              <w:rPr>
                <w:rFonts w:hint="eastAsia" w:ascii="Tahoma" w:hAnsi="Tahoma" w:eastAsia="微软雅黑" w:cstheme="minorBidi"/>
                <w:kern w:val="2"/>
                <w:sz w:val="15"/>
                <w:szCs w:val="15"/>
                <w:lang w:val="en-US" w:eastAsia="zh-CN"/>
              </w:rPr>
              <w:t>31日</w:t>
            </w:r>
          </w:p>
        </w:tc>
        <w:tc>
          <w:tcPr>
            <w:tcW w:w="1771" w:type="dxa"/>
            <w:gridSpan w:val="2"/>
            <w:vAlign w:val="center"/>
          </w:tcPr>
          <w:p w14:paraId="4D7907B4">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b/>
                <w:kern w:val="2"/>
                <w:sz w:val="15"/>
                <w:szCs w:val="15"/>
              </w:rPr>
            </w:pPr>
            <w:r>
              <w:rPr>
                <w:rFonts w:hint="eastAsia" w:ascii="Tahoma" w:hAnsi="Tahoma" w:eastAsia="微软雅黑" w:cstheme="minorBidi"/>
                <w:b/>
                <w:kern w:val="2"/>
                <w:sz w:val="15"/>
                <w:szCs w:val="15"/>
              </w:rPr>
              <w:t>排污许可证申领时间</w:t>
            </w:r>
          </w:p>
        </w:tc>
        <w:tc>
          <w:tcPr>
            <w:tcW w:w="2518" w:type="dxa"/>
            <w:gridSpan w:val="3"/>
            <w:vAlign w:val="center"/>
          </w:tcPr>
          <w:p w14:paraId="3671A86A">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lang w:val="en-US" w:eastAsia="zh-CN"/>
              </w:rPr>
            </w:pPr>
            <w:r>
              <w:rPr>
                <w:rFonts w:hint="eastAsia" w:ascii="Tahoma" w:hAnsi="Tahoma" w:eastAsia="微软雅黑" w:cstheme="minorBidi"/>
                <w:kern w:val="2"/>
                <w:sz w:val="15"/>
                <w:szCs w:val="15"/>
                <w:lang w:val="en-US" w:eastAsia="zh-CN"/>
              </w:rPr>
              <w:t>2024.8</w:t>
            </w:r>
          </w:p>
        </w:tc>
      </w:tr>
      <w:tr w14:paraId="6BE11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 w:hRule="atLeast"/>
          <w:jc w:val="center"/>
        </w:trPr>
        <w:tc>
          <w:tcPr>
            <w:tcW w:w="440" w:type="dxa"/>
            <w:vMerge w:val="continue"/>
            <w:vAlign w:val="center"/>
          </w:tcPr>
          <w:p w14:paraId="72BAC81F">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2021" w:type="dxa"/>
            <w:gridSpan w:val="3"/>
            <w:vAlign w:val="center"/>
          </w:tcPr>
          <w:p w14:paraId="5A596FC7">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r>
              <w:rPr>
                <w:rFonts w:hint="default" w:ascii="Tahoma" w:hAnsi="Tahoma" w:eastAsia="微软雅黑" w:cstheme="minorBidi"/>
                <w:b/>
                <w:kern w:val="2"/>
                <w:sz w:val="15"/>
                <w:szCs w:val="15"/>
              </w:rPr>
              <w:t>环保设施设计单位</w:t>
            </w:r>
          </w:p>
        </w:tc>
        <w:tc>
          <w:tcPr>
            <w:tcW w:w="5553" w:type="dxa"/>
            <w:gridSpan w:val="7"/>
            <w:vAlign w:val="center"/>
          </w:tcPr>
          <w:p w14:paraId="1C681866">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b/>
                <w:kern w:val="0"/>
                <w:sz w:val="15"/>
                <w:szCs w:val="15"/>
              </w:rPr>
            </w:pPr>
            <w:r>
              <w:rPr>
                <w:rFonts w:hint="eastAsia" w:ascii="宋体" w:hAnsi="宋体" w:eastAsia="微软雅黑" w:cs="宋体"/>
                <w:kern w:val="0"/>
                <w:sz w:val="15"/>
                <w:szCs w:val="15"/>
                <w:lang w:eastAsia="zh-CN"/>
              </w:rPr>
              <w:t>本</w:t>
            </w:r>
            <w:r>
              <w:rPr>
                <w:rFonts w:hint="eastAsia" w:ascii="宋体" w:hAnsi="宋体" w:eastAsia="微软雅黑" w:cs="宋体"/>
                <w:kern w:val="0"/>
                <w:sz w:val="15"/>
                <w:szCs w:val="15"/>
              </w:rPr>
              <w:t>公司</w:t>
            </w:r>
          </w:p>
        </w:tc>
        <w:tc>
          <w:tcPr>
            <w:tcW w:w="1962" w:type="dxa"/>
            <w:gridSpan w:val="2"/>
            <w:vAlign w:val="center"/>
          </w:tcPr>
          <w:p w14:paraId="5E9C0DFF">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b/>
                <w:kern w:val="0"/>
                <w:sz w:val="15"/>
                <w:szCs w:val="15"/>
              </w:rPr>
            </w:pPr>
            <w:r>
              <w:rPr>
                <w:rFonts w:hint="default" w:ascii="Tahoma" w:hAnsi="Tahoma" w:eastAsia="微软雅黑" w:cstheme="minorBidi"/>
                <w:b/>
                <w:kern w:val="0"/>
                <w:sz w:val="15"/>
                <w:szCs w:val="15"/>
              </w:rPr>
              <w:t>环保设施施工单位</w:t>
            </w:r>
          </w:p>
        </w:tc>
        <w:tc>
          <w:tcPr>
            <w:tcW w:w="2075" w:type="dxa"/>
            <w:gridSpan w:val="2"/>
            <w:vAlign w:val="center"/>
          </w:tcPr>
          <w:p w14:paraId="164CFE21">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r>
              <w:rPr>
                <w:rFonts w:hint="eastAsia" w:ascii="宋体" w:hAnsi="宋体" w:eastAsia="微软雅黑" w:cs="宋体"/>
                <w:kern w:val="0"/>
                <w:sz w:val="15"/>
                <w:szCs w:val="15"/>
                <w:lang w:eastAsia="zh-CN"/>
              </w:rPr>
              <w:t>本</w:t>
            </w:r>
            <w:r>
              <w:rPr>
                <w:rFonts w:hint="eastAsia" w:ascii="宋体" w:hAnsi="宋体" w:eastAsia="微软雅黑" w:cs="宋体"/>
                <w:kern w:val="0"/>
                <w:sz w:val="15"/>
                <w:szCs w:val="15"/>
              </w:rPr>
              <w:t>公司</w:t>
            </w:r>
          </w:p>
        </w:tc>
        <w:tc>
          <w:tcPr>
            <w:tcW w:w="1771" w:type="dxa"/>
            <w:gridSpan w:val="2"/>
            <w:vAlign w:val="center"/>
          </w:tcPr>
          <w:p w14:paraId="40C031FC">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b/>
                <w:kern w:val="2"/>
                <w:sz w:val="15"/>
                <w:szCs w:val="15"/>
              </w:rPr>
            </w:pPr>
            <w:r>
              <w:rPr>
                <w:rFonts w:hint="eastAsia" w:ascii="Tahoma" w:hAnsi="Tahoma" w:eastAsia="微软雅黑" w:cstheme="minorBidi"/>
                <w:b/>
                <w:kern w:val="2"/>
                <w:sz w:val="15"/>
                <w:szCs w:val="15"/>
              </w:rPr>
              <w:t>本工程排污许可证</w:t>
            </w:r>
            <w:r>
              <w:rPr>
                <w:rFonts w:hint="default" w:ascii="Tahoma" w:hAnsi="Tahoma" w:eastAsia="微软雅黑" w:cstheme="minorBidi"/>
                <w:b/>
                <w:kern w:val="2"/>
                <w:sz w:val="15"/>
                <w:szCs w:val="15"/>
              </w:rPr>
              <w:t>编号</w:t>
            </w:r>
          </w:p>
        </w:tc>
        <w:tc>
          <w:tcPr>
            <w:tcW w:w="2518" w:type="dxa"/>
            <w:gridSpan w:val="3"/>
            <w:vAlign w:val="center"/>
          </w:tcPr>
          <w:p w14:paraId="349B3EA1">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r>
              <w:rPr>
                <w:rFonts w:hint="eastAsia" w:ascii="Tahoma" w:hAnsi="Tahoma" w:eastAsia="微软雅黑" w:cstheme="minorBidi"/>
                <w:kern w:val="2"/>
                <w:sz w:val="15"/>
                <w:szCs w:val="15"/>
              </w:rPr>
              <w:t>/</w:t>
            </w:r>
          </w:p>
        </w:tc>
      </w:tr>
      <w:tr w14:paraId="0E791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 w:hRule="atLeast"/>
          <w:jc w:val="center"/>
        </w:trPr>
        <w:tc>
          <w:tcPr>
            <w:tcW w:w="440" w:type="dxa"/>
            <w:vMerge w:val="continue"/>
            <w:vAlign w:val="center"/>
          </w:tcPr>
          <w:p w14:paraId="1C52F944">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2021" w:type="dxa"/>
            <w:gridSpan w:val="3"/>
            <w:vAlign w:val="center"/>
          </w:tcPr>
          <w:p w14:paraId="10FCE969">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r>
              <w:rPr>
                <w:rFonts w:hint="default" w:ascii="Tahoma" w:hAnsi="Tahoma" w:eastAsia="微软雅黑" w:cstheme="minorBidi"/>
                <w:b/>
                <w:kern w:val="2"/>
                <w:sz w:val="15"/>
                <w:szCs w:val="15"/>
              </w:rPr>
              <w:t>验收单位</w:t>
            </w:r>
          </w:p>
        </w:tc>
        <w:tc>
          <w:tcPr>
            <w:tcW w:w="5553" w:type="dxa"/>
            <w:gridSpan w:val="7"/>
            <w:vAlign w:val="center"/>
          </w:tcPr>
          <w:p w14:paraId="15E4040A">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b/>
                <w:kern w:val="2"/>
                <w:sz w:val="15"/>
                <w:szCs w:val="15"/>
              </w:rPr>
            </w:pPr>
            <w:r>
              <w:rPr>
                <w:rFonts w:hint="eastAsia" w:ascii="Tahoma" w:hAnsi="Tahoma" w:eastAsia="微软雅黑" w:cstheme="minorBidi"/>
                <w:bCs/>
                <w:kern w:val="2"/>
                <w:sz w:val="15"/>
                <w:szCs w:val="15"/>
                <w:lang w:eastAsia="zh-CN"/>
              </w:rPr>
              <w:t>本</w:t>
            </w:r>
            <w:r>
              <w:rPr>
                <w:rFonts w:hint="eastAsia" w:ascii="Tahoma" w:hAnsi="Tahoma" w:eastAsia="微软雅黑" w:cstheme="minorBidi"/>
                <w:bCs/>
                <w:kern w:val="2"/>
                <w:sz w:val="15"/>
                <w:szCs w:val="15"/>
              </w:rPr>
              <w:t>公司</w:t>
            </w:r>
            <w:bookmarkStart w:id="57" w:name="_GoBack"/>
            <w:bookmarkEnd w:id="57"/>
          </w:p>
        </w:tc>
        <w:tc>
          <w:tcPr>
            <w:tcW w:w="1962" w:type="dxa"/>
            <w:gridSpan w:val="2"/>
            <w:vAlign w:val="center"/>
          </w:tcPr>
          <w:p w14:paraId="7E95782D">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b/>
                <w:kern w:val="2"/>
                <w:sz w:val="15"/>
                <w:szCs w:val="15"/>
              </w:rPr>
            </w:pPr>
            <w:r>
              <w:rPr>
                <w:rFonts w:hint="default" w:ascii="Tahoma" w:hAnsi="Tahoma" w:eastAsia="微软雅黑" w:cstheme="minorBidi"/>
                <w:b/>
                <w:kern w:val="2"/>
                <w:sz w:val="15"/>
                <w:szCs w:val="15"/>
              </w:rPr>
              <w:t>环保设施监测单位</w:t>
            </w:r>
          </w:p>
        </w:tc>
        <w:tc>
          <w:tcPr>
            <w:tcW w:w="2075" w:type="dxa"/>
            <w:gridSpan w:val="2"/>
            <w:vAlign w:val="center"/>
          </w:tcPr>
          <w:p w14:paraId="3E1BB5E4">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r>
              <w:rPr>
                <w:rFonts w:hint="eastAsia" w:ascii="Tahoma" w:hAnsi="Tahoma" w:eastAsia="微软雅黑" w:cstheme="minorBidi"/>
                <w:kern w:val="2"/>
                <w:sz w:val="15"/>
                <w:szCs w:val="15"/>
              </w:rPr>
              <w:t>河南</w:t>
            </w:r>
            <w:r>
              <w:rPr>
                <w:rFonts w:hint="eastAsia" w:ascii="Tahoma" w:hAnsi="Tahoma" w:eastAsia="微软雅黑" w:cstheme="minorBidi"/>
                <w:kern w:val="2"/>
                <w:sz w:val="15"/>
                <w:szCs w:val="15"/>
                <w:lang w:eastAsia="zh-CN"/>
              </w:rPr>
              <w:t>启航</w:t>
            </w:r>
            <w:r>
              <w:rPr>
                <w:rFonts w:hint="eastAsia" w:ascii="Tahoma" w:hAnsi="Tahoma" w:eastAsia="微软雅黑" w:cstheme="minorBidi"/>
                <w:kern w:val="2"/>
                <w:sz w:val="15"/>
                <w:szCs w:val="15"/>
              </w:rPr>
              <w:t>环境检测有限公司</w:t>
            </w:r>
          </w:p>
        </w:tc>
        <w:tc>
          <w:tcPr>
            <w:tcW w:w="1771" w:type="dxa"/>
            <w:gridSpan w:val="2"/>
            <w:vAlign w:val="center"/>
          </w:tcPr>
          <w:p w14:paraId="27A70439">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b/>
                <w:kern w:val="2"/>
                <w:sz w:val="15"/>
                <w:szCs w:val="15"/>
              </w:rPr>
            </w:pPr>
            <w:r>
              <w:rPr>
                <w:rFonts w:hint="default" w:ascii="Tahoma" w:hAnsi="Tahoma" w:eastAsia="微软雅黑" w:cstheme="minorBidi"/>
                <w:b/>
                <w:kern w:val="2"/>
                <w:sz w:val="15"/>
                <w:szCs w:val="15"/>
              </w:rPr>
              <w:t>验收监测</w:t>
            </w:r>
            <w:r>
              <w:rPr>
                <w:rFonts w:hint="eastAsia" w:ascii="Tahoma" w:hAnsi="Tahoma" w:eastAsia="微软雅黑" w:cstheme="minorBidi"/>
                <w:b/>
                <w:kern w:val="2"/>
                <w:sz w:val="15"/>
                <w:szCs w:val="15"/>
              </w:rPr>
              <w:t>时工况</w:t>
            </w:r>
          </w:p>
        </w:tc>
        <w:tc>
          <w:tcPr>
            <w:tcW w:w="2518" w:type="dxa"/>
            <w:gridSpan w:val="3"/>
            <w:vAlign w:val="center"/>
          </w:tcPr>
          <w:p w14:paraId="706EA336">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r>
              <w:rPr>
                <w:rFonts w:hint="eastAsia" w:ascii="Tahoma" w:hAnsi="Tahoma" w:eastAsia="微软雅黑" w:cstheme="minorBidi"/>
                <w:kern w:val="2"/>
                <w:sz w:val="15"/>
                <w:szCs w:val="15"/>
                <w:lang w:val="en-US" w:eastAsia="zh-CN"/>
              </w:rPr>
              <w:t>86</w:t>
            </w:r>
            <w:r>
              <w:rPr>
                <w:rFonts w:hint="eastAsia" w:ascii="Tahoma" w:hAnsi="Tahoma" w:eastAsia="微软雅黑" w:cstheme="minorBidi"/>
                <w:kern w:val="2"/>
                <w:sz w:val="15"/>
                <w:szCs w:val="15"/>
              </w:rPr>
              <w:t>%~</w:t>
            </w:r>
            <w:r>
              <w:rPr>
                <w:rFonts w:hint="eastAsia" w:ascii="Tahoma" w:hAnsi="Tahoma" w:eastAsia="微软雅黑" w:cstheme="minorBidi"/>
                <w:kern w:val="2"/>
                <w:sz w:val="15"/>
                <w:szCs w:val="15"/>
                <w:lang w:val="en-US" w:eastAsia="zh-CN"/>
              </w:rPr>
              <w:t>88</w:t>
            </w:r>
            <w:r>
              <w:rPr>
                <w:rFonts w:hint="eastAsia" w:ascii="Tahoma" w:hAnsi="Tahoma" w:eastAsia="微软雅黑" w:cstheme="minorBidi"/>
                <w:kern w:val="2"/>
                <w:sz w:val="15"/>
                <w:szCs w:val="15"/>
              </w:rPr>
              <w:t>%</w:t>
            </w:r>
          </w:p>
        </w:tc>
      </w:tr>
      <w:tr w14:paraId="22749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 w:hRule="atLeast"/>
          <w:jc w:val="center"/>
        </w:trPr>
        <w:tc>
          <w:tcPr>
            <w:tcW w:w="440" w:type="dxa"/>
            <w:vMerge w:val="continue"/>
            <w:vAlign w:val="center"/>
          </w:tcPr>
          <w:p w14:paraId="14E2A6C1">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2021" w:type="dxa"/>
            <w:gridSpan w:val="3"/>
            <w:vAlign w:val="center"/>
          </w:tcPr>
          <w:p w14:paraId="35C0AF28">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r>
              <w:rPr>
                <w:rFonts w:hint="default" w:ascii="Tahoma" w:hAnsi="Tahoma" w:eastAsia="微软雅黑" w:cstheme="minorBidi"/>
                <w:b/>
                <w:kern w:val="2"/>
                <w:sz w:val="15"/>
                <w:szCs w:val="15"/>
              </w:rPr>
              <w:t>投资总概算（万元）</w:t>
            </w:r>
          </w:p>
        </w:tc>
        <w:tc>
          <w:tcPr>
            <w:tcW w:w="5553" w:type="dxa"/>
            <w:gridSpan w:val="7"/>
            <w:vAlign w:val="center"/>
          </w:tcPr>
          <w:p w14:paraId="5E3F430D">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b/>
                <w:kern w:val="2"/>
                <w:sz w:val="15"/>
                <w:szCs w:val="15"/>
              </w:rPr>
            </w:pPr>
            <w:r>
              <w:rPr>
                <w:rFonts w:hint="eastAsia" w:ascii="Tahoma" w:hAnsi="Tahoma" w:eastAsia="微软雅黑" w:cstheme="minorBidi"/>
                <w:bCs/>
                <w:kern w:val="2"/>
                <w:sz w:val="15"/>
                <w:szCs w:val="15"/>
                <w:lang w:val="en-US" w:eastAsia="zh-CN"/>
              </w:rPr>
              <w:t>3</w:t>
            </w:r>
            <w:r>
              <w:rPr>
                <w:rFonts w:hint="eastAsia" w:ascii="Tahoma" w:hAnsi="Tahoma" w:eastAsia="微软雅黑" w:cstheme="minorBidi"/>
                <w:bCs/>
                <w:kern w:val="2"/>
                <w:sz w:val="15"/>
                <w:szCs w:val="15"/>
              </w:rPr>
              <w:t>00</w:t>
            </w:r>
          </w:p>
        </w:tc>
        <w:tc>
          <w:tcPr>
            <w:tcW w:w="2395" w:type="dxa"/>
            <w:gridSpan w:val="3"/>
            <w:vAlign w:val="center"/>
          </w:tcPr>
          <w:p w14:paraId="00A67122">
            <w:pPr>
              <w:keepNext w:val="0"/>
              <w:keepLines w:val="0"/>
              <w:widowControl/>
              <w:suppressLineNumbers w:val="0"/>
              <w:tabs>
                <w:tab w:val="left" w:pos="690"/>
              </w:tabs>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r>
              <w:rPr>
                <w:rFonts w:hint="default" w:ascii="Tahoma" w:hAnsi="Tahoma" w:eastAsia="微软雅黑" w:cstheme="minorBidi"/>
                <w:b/>
                <w:kern w:val="2"/>
                <w:sz w:val="15"/>
                <w:szCs w:val="15"/>
              </w:rPr>
              <w:t>环保投资总概算（万元）</w:t>
            </w:r>
          </w:p>
        </w:tc>
        <w:tc>
          <w:tcPr>
            <w:tcW w:w="1642" w:type="dxa"/>
            <w:vAlign w:val="center"/>
          </w:tcPr>
          <w:p w14:paraId="5386BF1A">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b/>
                <w:kern w:val="2"/>
                <w:sz w:val="15"/>
                <w:szCs w:val="15"/>
              </w:rPr>
            </w:pPr>
            <w:r>
              <w:rPr>
                <w:rFonts w:hint="eastAsia" w:ascii="Tahoma" w:hAnsi="Tahoma" w:eastAsia="微软雅黑" w:cstheme="minorBidi"/>
                <w:bCs/>
                <w:kern w:val="2"/>
                <w:sz w:val="15"/>
                <w:szCs w:val="15"/>
              </w:rPr>
              <w:t>25</w:t>
            </w:r>
          </w:p>
        </w:tc>
        <w:tc>
          <w:tcPr>
            <w:tcW w:w="1771" w:type="dxa"/>
            <w:gridSpan w:val="2"/>
            <w:vAlign w:val="center"/>
          </w:tcPr>
          <w:p w14:paraId="4189118A">
            <w:pPr>
              <w:keepNext w:val="0"/>
              <w:keepLines w:val="0"/>
              <w:widowControl/>
              <w:suppressLineNumbers w:val="0"/>
              <w:tabs>
                <w:tab w:val="left" w:pos="690"/>
              </w:tabs>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r>
              <w:rPr>
                <w:rFonts w:hint="default" w:ascii="Tahoma" w:hAnsi="Tahoma" w:eastAsia="微软雅黑" w:cstheme="minorBidi"/>
                <w:b/>
                <w:kern w:val="2"/>
                <w:sz w:val="15"/>
                <w:szCs w:val="15"/>
              </w:rPr>
              <w:t>所占比例（%）</w:t>
            </w:r>
          </w:p>
        </w:tc>
        <w:tc>
          <w:tcPr>
            <w:tcW w:w="2518" w:type="dxa"/>
            <w:gridSpan w:val="3"/>
            <w:vAlign w:val="center"/>
          </w:tcPr>
          <w:p w14:paraId="660B3C62">
            <w:pPr>
              <w:keepNext w:val="0"/>
              <w:keepLines w:val="0"/>
              <w:widowControl/>
              <w:suppressLineNumbers w:val="0"/>
              <w:tabs>
                <w:tab w:val="left" w:pos="690"/>
              </w:tabs>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r>
              <w:rPr>
                <w:rFonts w:hint="eastAsia" w:ascii="Tahoma" w:hAnsi="Tahoma" w:eastAsia="微软雅黑" w:cstheme="minorBidi"/>
                <w:kern w:val="2"/>
                <w:sz w:val="15"/>
                <w:szCs w:val="15"/>
              </w:rPr>
              <w:t>0.83</w:t>
            </w:r>
          </w:p>
        </w:tc>
      </w:tr>
      <w:tr w14:paraId="402F87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 w:hRule="atLeast"/>
          <w:jc w:val="center"/>
        </w:trPr>
        <w:tc>
          <w:tcPr>
            <w:tcW w:w="440" w:type="dxa"/>
            <w:vMerge w:val="continue"/>
            <w:vAlign w:val="center"/>
          </w:tcPr>
          <w:p w14:paraId="4D24CE61">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2021" w:type="dxa"/>
            <w:gridSpan w:val="3"/>
            <w:vAlign w:val="center"/>
          </w:tcPr>
          <w:p w14:paraId="53C4D3F8">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r>
              <w:rPr>
                <w:rFonts w:hint="default" w:ascii="Tahoma" w:hAnsi="Tahoma" w:eastAsia="微软雅黑" w:cstheme="minorBidi"/>
                <w:b/>
                <w:kern w:val="2"/>
                <w:sz w:val="15"/>
                <w:szCs w:val="15"/>
              </w:rPr>
              <w:t>实际总投资</w:t>
            </w:r>
          </w:p>
        </w:tc>
        <w:tc>
          <w:tcPr>
            <w:tcW w:w="5553" w:type="dxa"/>
            <w:gridSpan w:val="7"/>
            <w:vAlign w:val="center"/>
          </w:tcPr>
          <w:p w14:paraId="4CF72E86">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r>
              <w:rPr>
                <w:rFonts w:hint="eastAsia" w:ascii="Tahoma" w:hAnsi="Tahoma" w:eastAsia="微软雅黑" w:cstheme="minorBidi"/>
                <w:kern w:val="2"/>
                <w:sz w:val="15"/>
                <w:szCs w:val="15"/>
              </w:rPr>
              <w:t>300</w:t>
            </w:r>
          </w:p>
        </w:tc>
        <w:tc>
          <w:tcPr>
            <w:tcW w:w="2395" w:type="dxa"/>
            <w:gridSpan w:val="3"/>
            <w:vAlign w:val="center"/>
          </w:tcPr>
          <w:p w14:paraId="7A49755A">
            <w:pPr>
              <w:keepNext w:val="0"/>
              <w:keepLines w:val="0"/>
              <w:widowControl/>
              <w:suppressLineNumbers w:val="0"/>
              <w:adjustRightInd w:val="0"/>
              <w:snapToGrid w:val="0"/>
              <w:spacing w:before="0" w:beforeAutospacing="0" w:after="0" w:afterAutospacing="0"/>
              <w:ind w:left="0" w:right="300" w:firstLine="0" w:firstLineChars="0"/>
              <w:jc w:val="center"/>
              <w:rPr>
                <w:rFonts w:hint="default" w:ascii="Tahoma" w:hAnsi="Tahoma" w:eastAsia="微软雅黑" w:cstheme="minorBidi"/>
                <w:b/>
                <w:kern w:val="2"/>
                <w:sz w:val="15"/>
                <w:szCs w:val="15"/>
              </w:rPr>
            </w:pPr>
            <w:r>
              <w:rPr>
                <w:rFonts w:hint="default" w:ascii="Tahoma" w:hAnsi="Tahoma" w:eastAsia="微软雅黑" w:cstheme="minorBidi"/>
                <w:b/>
                <w:kern w:val="2"/>
                <w:sz w:val="15"/>
                <w:szCs w:val="15"/>
              </w:rPr>
              <w:t>实际环保投资（万元）</w:t>
            </w:r>
          </w:p>
        </w:tc>
        <w:tc>
          <w:tcPr>
            <w:tcW w:w="1642" w:type="dxa"/>
            <w:vAlign w:val="center"/>
          </w:tcPr>
          <w:p w14:paraId="35179972">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r>
              <w:rPr>
                <w:rFonts w:hint="eastAsia" w:ascii="Tahoma" w:hAnsi="Tahoma" w:eastAsia="微软雅黑" w:cstheme="minorBidi"/>
                <w:kern w:val="2"/>
                <w:sz w:val="15"/>
                <w:szCs w:val="15"/>
              </w:rPr>
              <w:t>25</w:t>
            </w:r>
          </w:p>
        </w:tc>
        <w:tc>
          <w:tcPr>
            <w:tcW w:w="1771" w:type="dxa"/>
            <w:gridSpan w:val="2"/>
            <w:vAlign w:val="center"/>
          </w:tcPr>
          <w:p w14:paraId="2F90DA5A">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b/>
                <w:kern w:val="2"/>
                <w:sz w:val="15"/>
                <w:szCs w:val="15"/>
              </w:rPr>
            </w:pPr>
            <w:r>
              <w:rPr>
                <w:rFonts w:hint="default" w:ascii="Tahoma" w:hAnsi="Tahoma" w:eastAsia="微软雅黑" w:cstheme="minorBidi"/>
                <w:b/>
                <w:kern w:val="2"/>
                <w:sz w:val="15"/>
                <w:szCs w:val="15"/>
              </w:rPr>
              <w:t>所占比例（%）</w:t>
            </w:r>
          </w:p>
        </w:tc>
        <w:tc>
          <w:tcPr>
            <w:tcW w:w="2518" w:type="dxa"/>
            <w:gridSpan w:val="3"/>
            <w:vAlign w:val="center"/>
          </w:tcPr>
          <w:p w14:paraId="5C6E5870">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r>
              <w:rPr>
                <w:rFonts w:hint="eastAsia" w:ascii="Tahoma" w:hAnsi="Tahoma" w:eastAsia="微软雅黑" w:cstheme="minorBidi"/>
                <w:kern w:val="2"/>
                <w:sz w:val="15"/>
                <w:szCs w:val="15"/>
              </w:rPr>
              <w:t>0.83</w:t>
            </w:r>
          </w:p>
        </w:tc>
      </w:tr>
      <w:tr w14:paraId="37B13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 w:hRule="atLeast"/>
          <w:jc w:val="center"/>
        </w:trPr>
        <w:tc>
          <w:tcPr>
            <w:tcW w:w="440" w:type="dxa"/>
            <w:vMerge w:val="continue"/>
            <w:vAlign w:val="center"/>
          </w:tcPr>
          <w:p w14:paraId="5D7F57F8">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2021" w:type="dxa"/>
            <w:gridSpan w:val="3"/>
            <w:vAlign w:val="center"/>
          </w:tcPr>
          <w:p w14:paraId="492B0D90">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r>
              <w:rPr>
                <w:rFonts w:hint="default" w:ascii="Tahoma" w:hAnsi="Tahoma" w:eastAsia="微软雅黑" w:cstheme="minorBidi"/>
                <w:b/>
                <w:kern w:val="2"/>
                <w:sz w:val="15"/>
                <w:szCs w:val="15"/>
              </w:rPr>
              <w:t>废水治理（万元）</w:t>
            </w:r>
          </w:p>
        </w:tc>
        <w:tc>
          <w:tcPr>
            <w:tcW w:w="852" w:type="dxa"/>
            <w:vAlign w:val="center"/>
          </w:tcPr>
          <w:p w14:paraId="3C37F9ED">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lang w:val="en-US" w:eastAsia="zh-CN"/>
              </w:rPr>
            </w:pPr>
            <w:r>
              <w:rPr>
                <w:rFonts w:hint="eastAsia" w:ascii="Tahoma" w:hAnsi="Tahoma" w:eastAsia="微软雅黑" w:cstheme="minorBidi"/>
                <w:kern w:val="2"/>
                <w:sz w:val="15"/>
                <w:szCs w:val="15"/>
                <w:lang w:val="en-US" w:eastAsia="zh-CN"/>
              </w:rPr>
              <w:t>0.8</w:t>
            </w:r>
          </w:p>
        </w:tc>
        <w:tc>
          <w:tcPr>
            <w:tcW w:w="1420" w:type="dxa"/>
            <w:vAlign w:val="center"/>
          </w:tcPr>
          <w:p w14:paraId="151ADB8A">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b/>
                <w:kern w:val="2"/>
                <w:sz w:val="15"/>
                <w:szCs w:val="15"/>
              </w:rPr>
            </w:pPr>
            <w:r>
              <w:rPr>
                <w:rFonts w:hint="default" w:ascii="Tahoma" w:hAnsi="Tahoma" w:eastAsia="微软雅黑" w:cstheme="minorBidi"/>
                <w:b/>
                <w:kern w:val="2"/>
                <w:sz w:val="15"/>
                <w:szCs w:val="15"/>
              </w:rPr>
              <w:t>废气治理（万元）</w:t>
            </w:r>
          </w:p>
        </w:tc>
        <w:tc>
          <w:tcPr>
            <w:tcW w:w="1129" w:type="dxa"/>
            <w:vAlign w:val="center"/>
          </w:tcPr>
          <w:p w14:paraId="2D7814EE">
            <w:pPr>
              <w:keepNext w:val="0"/>
              <w:keepLines w:val="0"/>
              <w:widowControl/>
              <w:suppressLineNumbers w:val="0"/>
              <w:adjustRightInd w:val="0"/>
              <w:snapToGrid w:val="0"/>
              <w:spacing w:before="0" w:beforeAutospacing="0" w:after="0" w:afterAutospacing="0"/>
              <w:ind w:left="0" w:right="0" w:firstLine="0" w:firstLineChars="0"/>
              <w:jc w:val="center"/>
              <w:rPr>
                <w:rFonts w:hint="eastAsia" w:ascii="Tahoma" w:hAnsi="Tahoma" w:eastAsia="微软雅黑" w:cstheme="minorBidi"/>
                <w:kern w:val="2"/>
                <w:sz w:val="15"/>
                <w:szCs w:val="15"/>
                <w:lang w:val="en-US" w:eastAsia="zh-CN"/>
              </w:rPr>
            </w:pPr>
            <w:r>
              <w:rPr>
                <w:rFonts w:hint="eastAsia" w:ascii="Tahoma" w:hAnsi="Tahoma" w:eastAsia="微软雅黑" w:cstheme="minorBidi"/>
                <w:kern w:val="2"/>
                <w:sz w:val="15"/>
                <w:szCs w:val="15"/>
              </w:rPr>
              <w:t>1</w:t>
            </w:r>
            <w:r>
              <w:rPr>
                <w:rFonts w:hint="eastAsia" w:ascii="Tahoma" w:hAnsi="Tahoma" w:eastAsia="微软雅黑" w:cstheme="minorBidi"/>
                <w:kern w:val="2"/>
                <w:sz w:val="15"/>
                <w:szCs w:val="15"/>
                <w:lang w:val="en-US" w:eastAsia="zh-CN"/>
              </w:rPr>
              <w:t>5</w:t>
            </w:r>
          </w:p>
        </w:tc>
        <w:tc>
          <w:tcPr>
            <w:tcW w:w="1354" w:type="dxa"/>
            <w:gridSpan w:val="3"/>
            <w:vAlign w:val="center"/>
          </w:tcPr>
          <w:p w14:paraId="64854063">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b/>
                <w:kern w:val="2"/>
                <w:sz w:val="15"/>
                <w:szCs w:val="15"/>
              </w:rPr>
            </w:pPr>
            <w:r>
              <w:rPr>
                <w:rFonts w:hint="default" w:ascii="Tahoma" w:hAnsi="Tahoma" w:eastAsia="微软雅黑" w:cstheme="minorBidi"/>
                <w:b/>
                <w:kern w:val="2"/>
                <w:sz w:val="15"/>
                <w:szCs w:val="15"/>
              </w:rPr>
              <w:t>噪声治理（万元）</w:t>
            </w:r>
          </w:p>
        </w:tc>
        <w:tc>
          <w:tcPr>
            <w:tcW w:w="798" w:type="dxa"/>
            <w:vAlign w:val="center"/>
          </w:tcPr>
          <w:p w14:paraId="606C4709">
            <w:pPr>
              <w:keepNext w:val="0"/>
              <w:keepLines w:val="0"/>
              <w:widowControl/>
              <w:suppressLineNumbers w:val="0"/>
              <w:adjustRightInd w:val="0"/>
              <w:snapToGrid w:val="0"/>
              <w:spacing w:before="0" w:beforeAutospacing="0" w:after="0" w:afterAutospacing="0"/>
              <w:ind w:left="0" w:right="0" w:firstLine="0" w:firstLineChars="0"/>
              <w:jc w:val="center"/>
              <w:rPr>
                <w:rFonts w:hint="eastAsia" w:ascii="Tahoma" w:hAnsi="Tahoma" w:eastAsia="微软雅黑" w:cstheme="minorBidi"/>
                <w:kern w:val="2"/>
                <w:sz w:val="15"/>
                <w:szCs w:val="15"/>
                <w:lang w:eastAsia="zh-CN"/>
              </w:rPr>
            </w:pPr>
            <w:r>
              <w:rPr>
                <w:rFonts w:hint="eastAsia" w:ascii="Tahoma" w:hAnsi="Tahoma" w:eastAsia="微软雅黑" w:cstheme="minorBidi"/>
                <w:kern w:val="2"/>
                <w:sz w:val="15"/>
                <w:szCs w:val="15"/>
                <w:lang w:val="en-US" w:eastAsia="zh-CN"/>
              </w:rPr>
              <w:t>5</w:t>
            </w:r>
          </w:p>
        </w:tc>
        <w:tc>
          <w:tcPr>
            <w:tcW w:w="2395" w:type="dxa"/>
            <w:gridSpan w:val="3"/>
            <w:vAlign w:val="center"/>
          </w:tcPr>
          <w:p w14:paraId="09B93865">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r>
              <w:rPr>
                <w:rFonts w:hint="default" w:ascii="Tahoma" w:hAnsi="Tahoma" w:eastAsia="微软雅黑" w:cstheme="minorBidi"/>
                <w:b/>
                <w:kern w:val="2"/>
                <w:sz w:val="15"/>
                <w:szCs w:val="15"/>
              </w:rPr>
              <w:t>固</w:t>
            </w:r>
            <w:r>
              <w:rPr>
                <w:rFonts w:hint="eastAsia" w:ascii="Tahoma" w:hAnsi="Tahoma" w:eastAsia="微软雅黑" w:cstheme="minorBidi"/>
                <w:b/>
                <w:kern w:val="2"/>
                <w:sz w:val="15"/>
                <w:szCs w:val="15"/>
              </w:rPr>
              <w:t>体</w:t>
            </w:r>
            <w:r>
              <w:rPr>
                <w:rFonts w:hint="default" w:ascii="Tahoma" w:hAnsi="Tahoma" w:eastAsia="微软雅黑" w:cstheme="minorBidi"/>
                <w:b/>
                <w:kern w:val="2"/>
                <w:sz w:val="15"/>
                <w:szCs w:val="15"/>
              </w:rPr>
              <w:t>废</w:t>
            </w:r>
            <w:r>
              <w:rPr>
                <w:rFonts w:hint="eastAsia" w:ascii="Tahoma" w:hAnsi="Tahoma" w:eastAsia="微软雅黑" w:cstheme="minorBidi"/>
                <w:b/>
                <w:kern w:val="2"/>
                <w:sz w:val="15"/>
                <w:szCs w:val="15"/>
              </w:rPr>
              <w:t>物</w:t>
            </w:r>
            <w:r>
              <w:rPr>
                <w:rFonts w:hint="default" w:ascii="Tahoma" w:hAnsi="Tahoma" w:eastAsia="微软雅黑" w:cstheme="minorBidi"/>
                <w:b/>
                <w:kern w:val="2"/>
                <w:sz w:val="15"/>
                <w:szCs w:val="15"/>
              </w:rPr>
              <w:t>治理（万元）</w:t>
            </w:r>
          </w:p>
        </w:tc>
        <w:tc>
          <w:tcPr>
            <w:tcW w:w="1642" w:type="dxa"/>
            <w:vAlign w:val="center"/>
          </w:tcPr>
          <w:p w14:paraId="74EC6C7A">
            <w:pPr>
              <w:keepNext w:val="0"/>
              <w:keepLines w:val="0"/>
              <w:widowControl/>
              <w:suppressLineNumbers w:val="0"/>
              <w:adjustRightInd w:val="0"/>
              <w:snapToGrid w:val="0"/>
              <w:spacing w:before="0" w:beforeAutospacing="0" w:after="0" w:afterAutospacing="0"/>
              <w:ind w:left="0" w:right="0" w:firstLine="0" w:firstLineChars="0"/>
              <w:jc w:val="center"/>
              <w:rPr>
                <w:rFonts w:hint="eastAsia" w:ascii="Tahoma" w:hAnsi="Tahoma" w:eastAsia="微软雅黑" w:cstheme="minorBidi"/>
                <w:kern w:val="2"/>
                <w:sz w:val="15"/>
                <w:szCs w:val="15"/>
                <w:lang w:eastAsia="zh-CN"/>
              </w:rPr>
            </w:pPr>
            <w:r>
              <w:rPr>
                <w:rFonts w:hint="eastAsia" w:ascii="Tahoma" w:hAnsi="Tahoma" w:eastAsia="微软雅黑" w:cstheme="minorBidi"/>
                <w:kern w:val="2"/>
                <w:sz w:val="15"/>
                <w:szCs w:val="15"/>
                <w:lang w:val="en-US" w:eastAsia="zh-CN"/>
              </w:rPr>
              <w:t>4</w:t>
            </w:r>
          </w:p>
        </w:tc>
        <w:tc>
          <w:tcPr>
            <w:tcW w:w="1771" w:type="dxa"/>
            <w:gridSpan w:val="2"/>
            <w:vAlign w:val="center"/>
          </w:tcPr>
          <w:p w14:paraId="3A1E9C0E">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b/>
                <w:kern w:val="2"/>
                <w:sz w:val="15"/>
                <w:szCs w:val="15"/>
              </w:rPr>
            </w:pPr>
            <w:r>
              <w:rPr>
                <w:rFonts w:hint="default" w:ascii="Tahoma" w:hAnsi="Tahoma" w:eastAsia="微软雅黑" w:cstheme="minorBidi"/>
                <w:b/>
                <w:kern w:val="2"/>
                <w:sz w:val="15"/>
                <w:szCs w:val="15"/>
              </w:rPr>
              <w:t>绿化及生态（万元）</w:t>
            </w:r>
          </w:p>
        </w:tc>
        <w:tc>
          <w:tcPr>
            <w:tcW w:w="568" w:type="dxa"/>
            <w:vAlign w:val="center"/>
          </w:tcPr>
          <w:p w14:paraId="6FE0F1EA">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lang w:val="en-US" w:eastAsia="zh-CN"/>
              </w:rPr>
            </w:pPr>
            <w:r>
              <w:rPr>
                <w:rFonts w:hint="eastAsia" w:ascii="Tahoma" w:hAnsi="Tahoma" w:eastAsia="微软雅黑" w:cstheme="minorBidi"/>
                <w:kern w:val="2"/>
                <w:sz w:val="15"/>
                <w:szCs w:val="15"/>
                <w:lang w:val="en-US" w:eastAsia="zh-CN"/>
              </w:rPr>
              <w:t>0.2</w:t>
            </w:r>
          </w:p>
        </w:tc>
        <w:tc>
          <w:tcPr>
            <w:tcW w:w="1135" w:type="dxa"/>
            <w:vAlign w:val="center"/>
          </w:tcPr>
          <w:p w14:paraId="787C96CE">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b/>
                <w:kern w:val="2"/>
                <w:sz w:val="15"/>
                <w:szCs w:val="15"/>
              </w:rPr>
            </w:pPr>
            <w:r>
              <w:rPr>
                <w:rFonts w:hint="default" w:ascii="Tahoma" w:hAnsi="Tahoma" w:eastAsia="微软雅黑" w:cstheme="minorBidi"/>
                <w:b/>
                <w:kern w:val="2"/>
                <w:sz w:val="15"/>
                <w:szCs w:val="15"/>
              </w:rPr>
              <w:t>其</w:t>
            </w:r>
            <w:r>
              <w:rPr>
                <w:rFonts w:hint="eastAsia" w:ascii="Tahoma" w:hAnsi="Tahoma" w:eastAsia="微软雅黑" w:cstheme="minorBidi"/>
                <w:b/>
                <w:kern w:val="2"/>
                <w:sz w:val="15"/>
                <w:szCs w:val="15"/>
              </w:rPr>
              <w:t>他</w:t>
            </w:r>
            <w:r>
              <w:rPr>
                <w:rFonts w:hint="default" w:ascii="Tahoma" w:hAnsi="Tahoma" w:eastAsia="微软雅黑" w:cstheme="minorBidi"/>
                <w:b/>
                <w:kern w:val="2"/>
                <w:sz w:val="15"/>
                <w:szCs w:val="15"/>
              </w:rPr>
              <w:t>（万元）</w:t>
            </w:r>
          </w:p>
        </w:tc>
        <w:tc>
          <w:tcPr>
            <w:tcW w:w="815" w:type="dxa"/>
            <w:vAlign w:val="center"/>
          </w:tcPr>
          <w:p w14:paraId="3B1AFD2C">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r>
              <w:rPr>
                <w:rFonts w:hint="eastAsia" w:ascii="Tahoma" w:hAnsi="Tahoma" w:eastAsia="微软雅黑" w:cstheme="minorBidi"/>
                <w:kern w:val="2"/>
                <w:sz w:val="15"/>
                <w:szCs w:val="15"/>
              </w:rPr>
              <w:t>/</w:t>
            </w:r>
          </w:p>
        </w:tc>
      </w:tr>
      <w:tr w14:paraId="4F03B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 w:hRule="atLeast"/>
          <w:jc w:val="center"/>
        </w:trPr>
        <w:tc>
          <w:tcPr>
            <w:tcW w:w="440" w:type="dxa"/>
            <w:vMerge w:val="continue"/>
            <w:vAlign w:val="center"/>
          </w:tcPr>
          <w:p w14:paraId="36A4CF9E">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2021" w:type="dxa"/>
            <w:gridSpan w:val="3"/>
            <w:vAlign w:val="center"/>
          </w:tcPr>
          <w:p w14:paraId="498E6342">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r>
              <w:rPr>
                <w:rFonts w:hint="default" w:ascii="Tahoma" w:hAnsi="Tahoma" w:eastAsia="微软雅黑" w:cstheme="minorBidi"/>
                <w:b/>
                <w:kern w:val="2"/>
                <w:sz w:val="15"/>
                <w:szCs w:val="15"/>
              </w:rPr>
              <w:t>新增废水处理设施能力</w:t>
            </w:r>
          </w:p>
        </w:tc>
        <w:tc>
          <w:tcPr>
            <w:tcW w:w="5553" w:type="dxa"/>
            <w:gridSpan w:val="7"/>
            <w:vAlign w:val="center"/>
          </w:tcPr>
          <w:p w14:paraId="287E10C1">
            <w:pPr>
              <w:keepNext w:val="0"/>
              <w:keepLines w:val="0"/>
              <w:widowControl/>
              <w:suppressLineNumbers w:val="0"/>
              <w:adjustRightInd w:val="0"/>
              <w:snapToGrid w:val="0"/>
              <w:spacing w:before="0" w:beforeAutospacing="0" w:after="0" w:afterAutospacing="0"/>
              <w:ind w:left="0" w:right="0" w:firstLine="0" w:firstLineChars="0"/>
              <w:jc w:val="center"/>
              <w:rPr>
                <w:rFonts w:hint="eastAsia" w:ascii="Tahoma" w:hAnsi="Tahoma" w:eastAsia="微软雅黑" w:cstheme="minorBidi"/>
                <w:kern w:val="2"/>
                <w:sz w:val="15"/>
                <w:szCs w:val="15"/>
                <w:lang w:eastAsia="zh-CN"/>
              </w:rPr>
            </w:pPr>
            <w:r>
              <w:rPr>
                <w:rFonts w:hint="eastAsia" w:ascii="Tahoma" w:hAnsi="Tahoma" w:eastAsia="微软雅黑" w:cstheme="minorBidi"/>
                <w:kern w:val="2"/>
                <w:sz w:val="15"/>
                <w:szCs w:val="15"/>
                <w:lang w:val="en-US" w:eastAsia="zh-CN"/>
              </w:rPr>
              <w:t>0.6万吨/年</w:t>
            </w:r>
          </w:p>
        </w:tc>
        <w:tc>
          <w:tcPr>
            <w:tcW w:w="2395" w:type="dxa"/>
            <w:gridSpan w:val="3"/>
            <w:vAlign w:val="center"/>
          </w:tcPr>
          <w:p w14:paraId="0C6912AA">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r>
              <w:rPr>
                <w:rFonts w:hint="default" w:ascii="Tahoma" w:hAnsi="Tahoma" w:eastAsia="微软雅黑" w:cstheme="minorBidi"/>
                <w:b/>
                <w:kern w:val="2"/>
                <w:sz w:val="15"/>
                <w:szCs w:val="15"/>
              </w:rPr>
              <w:t>新增废气处理设施能力</w:t>
            </w:r>
          </w:p>
        </w:tc>
        <w:tc>
          <w:tcPr>
            <w:tcW w:w="1642" w:type="dxa"/>
            <w:vAlign w:val="center"/>
          </w:tcPr>
          <w:p w14:paraId="4C776D51">
            <w:pPr>
              <w:keepNext w:val="0"/>
              <w:keepLines w:val="0"/>
              <w:widowControl/>
              <w:suppressLineNumbers w:val="0"/>
              <w:adjustRightInd w:val="0"/>
              <w:snapToGrid w:val="0"/>
              <w:spacing w:before="0" w:beforeAutospacing="0" w:after="0" w:afterAutospacing="0"/>
              <w:ind w:left="0" w:right="0" w:firstLine="0" w:firstLineChars="0"/>
              <w:jc w:val="center"/>
              <w:rPr>
                <w:rFonts w:hint="eastAsia" w:ascii="Tahoma" w:hAnsi="Tahoma" w:eastAsia="微软雅黑" w:cstheme="minorBidi"/>
                <w:kern w:val="2"/>
                <w:sz w:val="15"/>
                <w:szCs w:val="15"/>
                <w:lang w:eastAsia="zh-CN"/>
              </w:rPr>
            </w:pPr>
            <w:r>
              <w:rPr>
                <w:rFonts w:hint="eastAsia" w:ascii="Tahoma" w:hAnsi="Tahoma" w:eastAsia="微软雅黑" w:cstheme="minorBidi"/>
                <w:kern w:val="2"/>
                <w:sz w:val="15"/>
                <w:szCs w:val="15"/>
                <w:lang w:val="en-US" w:eastAsia="zh-CN"/>
              </w:rPr>
              <w:t>4800万标立方米/年</w:t>
            </w:r>
          </w:p>
        </w:tc>
        <w:tc>
          <w:tcPr>
            <w:tcW w:w="1771" w:type="dxa"/>
            <w:gridSpan w:val="2"/>
            <w:vAlign w:val="center"/>
          </w:tcPr>
          <w:p w14:paraId="72F49143">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r>
              <w:rPr>
                <w:rFonts w:hint="default" w:ascii="Tahoma" w:hAnsi="Tahoma" w:eastAsia="微软雅黑" w:cstheme="minorBidi"/>
                <w:b/>
                <w:kern w:val="2"/>
                <w:sz w:val="15"/>
                <w:szCs w:val="15"/>
              </w:rPr>
              <w:t>年平均工作时</w:t>
            </w:r>
          </w:p>
        </w:tc>
        <w:tc>
          <w:tcPr>
            <w:tcW w:w="2518" w:type="dxa"/>
            <w:gridSpan w:val="3"/>
            <w:vAlign w:val="center"/>
          </w:tcPr>
          <w:p w14:paraId="4C8B585F">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r>
              <w:rPr>
                <w:rFonts w:hint="eastAsia" w:ascii="Tahoma" w:hAnsi="Tahoma" w:eastAsia="微软雅黑" w:cstheme="minorBidi"/>
                <w:kern w:val="2"/>
                <w:sz w:val="15"/>
                <w:szCs w:val="15"/>
              </w:rPr>
              <w:t>24</w:t>
            </w:r>
            <w:r>
              <w:rPr>
                <w:rFonts w:hint="eastAsia" w:ascii="Tahoma" w:hAnsi="Tahoma" w:eastAsia="微软雅黑" w:cstheme="minorBidi"/>
                <w:kern w:val="2"/>
                <w:sz w:val="15"/>
                <w:szCs w:val="15"/>
                <w:lang w:val="en-US" w:eastAsia="zh-CN"/>
              </w:rPr>
              <w:t>00</w:t>
            </w:r>
            <w:r>
              <w:rPr>
                <w:rFonts w:hint="eastAsia" w:ascii="Tahoma" w:hAnsi="Tahoma" w:eastAsia="微软雅黑" w:cstheme="minorBidi"/>
                <w:kern w:val="2"/>
                <w:sz w:val="15"/>
                <w:szCs w:val="15"/>
              </w:rPr>
              <w:t>h</w:t>
            </w:r>
          </w:p>
        </w:tc>
      </w:tr>
      <w:tr w14:paraId="3EA11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 w:hRule="atLeast"/>
          <w:jc w:val="center"/>
        </w:trPr>
        <w:tc>
          <w:tcPr>
            <w:tcW w:w="2461" w:type="dxa"/>
            <w:gridSpan w:val="4"/>
            <w:vAlign w:val="center"/>
          </w:tcPr>
          <w:p w14:paraId="01C4C45E">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b/>
                <w:kern w:val="2"/>
                <w:sz w:val="15"/>
                <w:szCs w:val="15"/>
              </w:rPr>
            </w:pPr>
            <w:r>
              <w:rPr>
                <w:rFonts w:hint="default" w:ascii="Tahoma" w:hAnsi="Tahoma" w:eastAsia="微软雅黑" w:cstheme="minorBidi"/>
                <w:b/>
                <w:kern w:val="2"/>
                <w:sz w:val="15"/>
                <w:szCs w:val="15"/>
              </w:rPr>
              <w:t>运营单位</w:t>
            </w:r>
          </w:p>
        </w:tc>
        <w:tc>
          <w:tcPr>
            <w:tcW w:w="4417" w:type="dxa"/>
            <w:gridSpan w:val="4"/>
            <w:vAlign w:val="center"/>
          </w:tcPr>
          <w:p w14:paraId="5BC0A8D5">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r>
              <w:rPr>
                <w:rFonts w:hint="eastAsia" w:ascii="Tahoma" w:hAnsi="Tahoma" w:eastAsia="微软雅黑" w:cstheme="minorBidi"/>
                <w:kern w:val="2"/>
                <w:sz w:val="15"/>
                <w:szCs w:val="15"/>
                <w:lang w:eastAsia="zh-CN"/>
              </w:rPr>
              <w:t>辉县市共创新材料</w:t>
            </w:r>
            <w:r>
              <w:rPr>
                <w:rFonts w:hint="eastAsia" w:ascii="Tahoma" w:hAnsi="Tahoma" w:eastAsia="微软雅黑" w:cstheme="minorBidi"/>
                <w:kern w:val="2"/>
                <w:sz w:val="15"/>
                <w:szCs w:val="15"/>
              </w:rPr>
              <w:t>有限公司</w:t>
            </w:r>
          </w:p>
        </w:tc>
        <w:tc>
          <w:tcPr>
            <w:tcW w:w="3531" w:type="dxa"/>
            <w:gridSpan w:val="6"/>
            <w:vAlign w:val="center"/>
          </w:tcPr>
          <w:p w14:paraId="332B7E19">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r>
              <w:rPr>
                <w:rFonts w:hint="default" w:ascii="Tahoma" w:hAnsi="Tahoma" w:eastAsia="微软雅黑" w:cstheme="minorBidi"/>
                <w:b/>
                <w:kern w:val="2"/>
                <w:sz w:val="15"/>
                <w:szCs w:val="15"/>
              </w:rPr>
              <w:t>运营单位</w:t>
            </w:r>
            <w:r>
              <w:rPr>
                <w:rFonts w:hint="eastAsia" w:ascii="Tahoma" w:hAnsi="Tahoma" w:eastAsia="微软雅黑" w:cstheme="minorBidi"/>
                <w:b/>
                <w:kern w:val="2"/>
                <w:sz w:val="15"/>
                <w:szCs w:val="15"/>
              </w:rPr>
              <w:t>社会统一信用代码（或组织机构代码）</w:t>
            </w:r>
          </w:p>
        </w:tc>
        <w:tc>
          <w:tcPr>
            <w:tcW w:w="1642" w:type="dxa"/>
            <w:vAlign w:val="center"/>
          </w:tcPr>
          <w:p w14:paraId="4B5F2C42">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b/>
                <w:kern w:val="2"/>
                <w:sz w:val="15"/>
                <w:szCs w:val="15"/>
                <w:lang w:val="en-US" w:eastAsia="zh-CN"/>
              </w:rPr>
            </w:pPr>
            <w:r>
              <w:rPr>
                <w:rFonts w:hint="eastAsia" w:ascii="Tahoma" w:hAnsi="Tahoma" w:eastAsia="微软雅黑" w:cstheme="minorBidi"/>
                <w:b/>
                <w:kern w:val="2"/>
                <w:sz w:val="15"/>
                <w:szCs w:val="15"/>
                <w:lang w:val="en-US" w:eastAsia="zh-CN"/>
              </w:rPr>
              <w:t>9140782MADAUCMG72</w:t>
            </w:r>
          </w:p>
        </w:tc>
        <w:tc>
          <w:tcPr>
            <w:tcW w:w="1771" w:type="dxa"/>
            <w:gridSpan w:val="2"/>
            <w:vAlign w:val="center"/>
          </w:tcPr>
          <w:p w14:paraId="3F847D0C">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b/>
                <w:kern w:val="2"/>
                <w:sz w:val="15"/>
                <w:szCs w:val="15"/>
              </w:rPr>
            </w:pPr>
            <w:r>
              <w:rPr>
                <w:rFonts w:hint="default" w:ascii="Tahoma" w:hAnsi="Tahoma" w:eastAsia="微软雅黑" w:cstheme="minorBidi"/>
                <w:b/>
                <w:kern w:val="2"/>
                <w:sz w:val="15"/>
                <w:szCs w:val="15"/>
              </w:rPr>
              <w:t>验收时间</w:t>
            </w:r>
          </w:p>
        </w:tc>
        <w:tc>
          <w:tcPr>
            <w:tcW w:w="2518" w:type="dxa"/>
            <w:gridSpan w:val="3"/>
            <w:vAlign w:val="center"/>
          </w:tcPr>
          <w:p w14:paraId="42BEE11F">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r>
              <w:rPr>
                <w:rFonts w:hint="eastAsia" w:ascii="Tahoma" w:hAnsi="Tahoma" w:eastAsia="微软雅黑" w:cstheme="minorBidi"/>
                <w:kern w:val="2"/>
                <w:sz w:val="15"/>
                <w:szCs w:val="15"/>
              </w:rPr>
              <w:t>20</w:t>
            </w:r>
            <w:r>
              <w:rPr>
                <w:rFonts w:hint="eastAsia" w:ascii="Tahoma" w:hAnsi="Tahoma" w:eastAsia="微软雅黑" w:cstheme="minorBidi"/>
                <w:kern w:val="2"/>
                <w:sz w:val="15"/>
                <w:szCs w:val="15"/>
                <w:lang w:val="en-US" w:eastAsia="zh-CN"/>
              </w:rPr>
              <w:t>24.9</w:t>
            </w:r>
          </w:p>
        </w:tc>
      </w:tr>
      <w:tr w14:paraId="59E27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 w:hRule="atLeast"/>
          <w:jc w:val="center"/>
        </w:trPr>
        <w:tc>
          <w:tcPr>
            <w:tcW w:w="614" w:type="dxa"/>
            <w:gridSpan w:val="2"/>
            <w:vMerge w:val="restart"/>
            <w:vAlign w:val="center"/>
          </w:tcPr>
          <w:p w14:paraId="4C514882">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黑体" w:cstheme="minorBidi"/>
                <w:b/>
                <w:spacing w:val="20"/>
                <w:kern w:val="2"/>
                <w:sz w:val="15"/>
                <w:szCs w:val="15"/>
              </w:rPr>
            </w:pPr>
            <w:r>
              <w:rPr>
                <w:rFonts w:hint="default" w:ascii="Tahoma" w:hAnsi="Tahoma" w:eastAsia="黑体" w:cstheme="minorBidi"/>
                <w:b/>
                <w:spacing w:val="20"/>
                <w:kern w:val="2"/>
                <w:sz w:val="15"/>
                <w:szCs w:val="15"/>
              </w:rPr>
              <w:t>污染</w:t>
            </w:r>
          </w:p>
          <w:p w14:paraId="7913767E">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黑体" w:cstheme="minorBidi"/>
                <w:b/>
                <w:spacing w:val="20"/>
                <w:kern w:val="2"/>
                <w:sz w:val="15"/>
                <w:szCs w:val="15"/>
              </w:rPr>
            </w:pPr>
            <w:r>
              <w:rPr>
                <w:rFonts w:hint="default" w:ascii="Tahoma" w:hAnsi="Tahoma" w:eastAsia="黑体" w:cstheme="minorBidi"/>
                <w:b/>
                <w:spacing w:val="20"/>
                <w:kern w:val="2"/>
                <w:sz w:val="15"/>
                <w:szCs w:val="15"/>
              </w:rPr>
              <w:t>物排</w:t>
            </w:r>
          </w:p>
          <w:p w14:paraId="597C153A">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黑体" w:cstheme="minorBidi"/>
                <w:b/>
                <w:spacing w:val="20"/>
                <w:kern w:val="2"/>
                <w:sz w:val="15"/>
                <w:szCs w:val="15"/>
              </w:rPr>
            </w:pPr>
            <w:r>
              <w:rPr>
                <w:rFonts w:hint="default" w:ascii="Tahoma" w:hAnsi="Tahoma" w:eastAsia="黑体" w:cstheme="minorBidi"/>
                <w:b/>
                <w:spacing w:val="20"/>
                <w:kern w:val="2"/>
                <w:sz w:val="15"/>
                <w:szCs w:val="15"/>
              </w:rPr>
              <w:t>放达</w:t>
            </w:r>
          </w:p>
          <w:p w14:paraId="63E7DFC0">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黑体" w:cstheme="minorBidi"/>
                <w:b/>
                <w:spacing w:val="20"/>
                <w:kern w:val="2"/>
                <w:sz w:val="15"/>
                <w:szCs w:val="15"/>
              </w:rPr>
            </w:pPr>
            <w:r>
              <w:rPr>
                <w:rFonts w:hint="default" w:ascii="Tahoma" w:hAnsi="Tahoma" w:eastAsia="黑体" w:cstheme="minorBidi"/>
                <w:b/>
                <w:spacing w:val="20"/>
                <w:kern w:val="2"/>
                <w:sz w:val="15"/>
                <w:szCs w:val="15"/>
              </w:rPr>
              <w:t>标与</w:t>
            </w:r>
          </w:p>
          <w:p w14:paraId="014126BD">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黑体" w:cstheme="minorBidi"/>
                <w:b/>
                <w:spacing w:val="20"/>
                <w:kern w:val="2"/>
                <w:sz w:val="15"/>
                <w:szCs w:val="15"/>
              </w:rPr>
            </w:pPr>
            <w:r>
              <w:rPr>
                <w:rFonts w:hint="default" w:ascii="Tahoma" w:hAnsi="Tahoma" w:eastAsia="黑体" w:cstheme="minorBidi"/>
                <w:b/>
                <w:spacing w:val="20"/>
                <w:kern w:val="2"/>
                <w:sz w:val="15"/>
                <w:szCs w:val="15"/>
              </w:rPr>
              <w:t>总量</w:t>
            </w:r>
          </w:p>
          <w:p w14:paraId="2229F668">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黑体" w:cstheme="minorBidi"/>
                <w:b/>
                <w:spacing w:val="20"/>
                <w:kern w:val="2"/>
                <w:sz w:val="15"/>
                <w:szCs w:val="15"/>
              </w:rPr>
            </w:pPr>
            <w:r>
              <w:rPr>
                <w:rFonts w:hint="default" w:ascii="Tahoma" w:hAnsi="Tahoma" w:eastAsia="黑体" w:cstheme="minorBidi"/>
                <w:b/>
                <w:spacing w:val="20"/>
                <w:kern w:val="2"/>
                <w:sz w:val="15"/>
                <w:szCs w:val="15"/>
              </w:rPr>
              <w:t>控制（工</w:t>
            </w:r>
          </w:p>
          <w:p w14:paraId="64096688">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黑体" w:cstheme="minorBidi"/>
                <w:b/>
                <w:spacing w:val="20"/>
                <w:kern w:val="2"/>
                <w:sz w:val="15"/>
                <w:szCs w:val="15"/>
              </w:rPr>
            </w:pPr>
            <w:r>
              <w:rPr>
                <w:rFonts w:hint="default" w:ascii="Tahoma" w:hAnsi="Tahoma" w:eastAsia="黑体" w:cstheme="minorBidi"/>
                <w:b/>
                <w:spacing w:val="20"/>
                <w:kern w:val="2"/>
                <w:sz w:val="15"/>
                <w:szCs w:val="15"/>
              </w:rPr>
              <w:t>业建</w:t>
            </w:r>
          </w:p>
          <w:p w14:paraId="61DBC246">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黑体" w:cstheme="minorBidi"/>
                <w:b/>
                <w:spacing w:val="20"/>
                <w:kern w:val="2"/>
                <w:sz w:val="15"/>
                <w:szCs w:val="15"/>
              </w:rPr>
            </w:pPr>
            <w:r>
              <w:rPr>
                <w:rFonts w:hint="default" w:ascii="Tahoma" w:hAnsi="Tahoma" w:eastAsia="黑体" w:cstheme="minorBidi"/>
                <w:b/>
                <w:spacing w:val="20"/>
                <w:kern w:val="2"/>
                <w:sz w:val="15"/>
                <w:szCs w:val="15"/>
              </w:rPr>
              <w:t>设项</w:t>
            </w:r>
          </w:p>
          <w:p w14:paraId="75F61138">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黑体" w:cstheme="minorBidi"/>
                <w:b/>
                <w:spacing w:val="20"/>
                <w:kern w:val="2"/>
                <w:sz w:val="15"/>
                <w:szCs w:val="15"/>
              </w:rPr>
            </w:pPr>
            <w:r>
              <w:rPr>
                <w:rFonts w:hint="default" w:ascii="Tahoma" w:hAnsi="Tahoma" w:eastAsia="黑体" w:cstheme="minorBidi"/>
                <w:b/>
                <w:spacing w:val="20"/>
                <w:kern w:val="2"/>
                <w:sz w:val="15"/>
                <w:szCs w:val="15"/>
              </w:rPr>
              <w:t>目详填）</w:t>
            </w:r>
          </w:p>
        </w:tc>
        <w:tc>
          <w:tcPr>
            <w:tcW w:w="1847" w:type="dxa"/>
            <w:gridSpan w:val="2"/>
            <w:vAlign w:val="center"/>
          </w:tcPr>
          <w:p w14:paraId="2A6D5189">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r>
              <w:rPr>
                <w:rFonts w:hint="default" w:ascii="Tahoma" w:hAnsi="Tahoma" w:eastAsia="微软雅黑" w:cstheme="minorBidi"/>
                <w:b/>
                <w:kern w:val="2"/>
                <w:sz w:val="15"/>
                <w:szCs w:val="15"/>
              </w:rPr>
              <w:t>污染物</w:t>
            </w:r>
          </w:p>
        </w:tc>
        <w:tc>
          <w:tcPr>
            <w:tcW w:w="852" w:type="dxa"/>
            <w:vAlign w:val="center"/>
          </w:tcPr>
          <w:p w14:paraId="1E5BBD9F">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b/>
                <w:kern w:val="2"/>
                <w:sz w:val="15"/>
                <w:szCs w:val="15"/>
              </w:rPr>
            </w:pPr>
            <w:r>
              <w:rPr>
                <w:rFonts w:hint="default" w:ascii="Tahoma" w:hAnsi="Tahoma" w:eastAsia="微软雅黑" w:cstheme="minorBidi"/>
                <w:b/>
                <w:kern w:val="2"/>
                <w:sz w:val="15"/>
                <w:szCs w:val="15"/>
              </w:rPr>
              <w:t>原有排</w:t>
            </w:r>
          </w:p>
          <w:p w14:paraId="44C4C781">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b/>
                <w:kern w:val="2"/>
                <w:sz w:val="15"/>
                <w:szCs w:val="15"/>
              </w:rPr>
            </w:pPr>
            <w:r>
              <w:rPr>
                <w:rFonts w:hint="default" w:ascii="Tahoma" w:hAnsi="Tahoma" w:eastAsia="微软雅黑" w:cstheme="minorBidi"/>
                <w:b/>
                <w:kern w:val="2"/>
                <w:sz w:val="15"/>
                <w:szCs w:val="15"/>
              </w:rPr>
              <w:t>放量(1)</w:t>
            </w:r>
          </w:p>
        </w:tc>
        <w:tc>
          <w:tcPr>
            <w:tcW w:w="1420" w:type="dxa"/>
            <w:vAlign w:val="center"/>
          </w:tcPr>
          <w:p w14:paraId="5A9585CE">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b/>
                <w:kern w:val="2"/>
                <w:sz w:val="15"/>
                <w:szCs w:val="15"/>
              </w:rPr>
            </w:pPr>
            <w:r>
              <w:rPr>
                <w:rFonts w:hint="default" w:ascii="Tahoma" w:hAnsi="Tahoma" w:eastAsia="微软雅黑" w:cstheme="minorBidi"/>
                <w:b/>
                <w:kern w:val="2"/>
                <w:sz w:val="15"/>
                <w:szCs w:val="15"/>
              </w:rPr>
              <w:t>本期工程实际排放浓度(2)</w:t>
            </w:r>
          </w:p>
        </w:tc>
        <w:tc>
          <w:tcPr>
            <w:tcW w:w="1129" w:type="dxa"/>
            <w:vAlign w:val="center"/>
          </w:tcPr>
          <w:p w14:paraId="3683B02C">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b/>
                <w:kern w:val="2"/>
                <w:sz w:val="15"/>
                <w:szCs w:val="15"/>
              </w:rPr>
            </w:pPr>
            <w:r>
              <w:rPr>
                <w:rFonts w:hint="default" w:ascii="Tahoma" w:hAnsi="Tahoma" w:eastAsia="微软雅黑" w:cstheme="minorBidi"/>
                <w:b/>
                <w:kern w:val="2"/>
                <w:sz w:val="15"/>
                <w:szCs w:val="15"/>
              </w:rPr>
              <w:t>本期工程允许排放浓度(3)</w:t>
            </w:r>
          </w:p>
        </w:tc>
        <w:tc>
          <w:tcPr>
            <w:tcW w:w="1022" w:type="dxa"/>
            <w:gridSpan w:val="2"/>
            <w:vAlign w:val="center"/>
          </w:tcPr>
          <w:p w14:paraId="6505AC86">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b/>
                <w:kern w:val="2"/>
                <w:sz w:val="15"/>
                <w:szCs w:val="15"/>
              </w:rPr>
            </w:pPr>
            <w:r>
              <w:rPr>
                <w:rFonts w:hint="default" w:ascii="Tahoma" w:hAnsi="Tahoma" w:eastAsia="微软雅黑" w:cstheme="minorBidi"/>
                <w:b/>
                <w:kern w:val="2"/>
                <w:sz w:val="15"/>
                <w:szCs w:val="15"/>
              </w:rPr>
              <w:t>本期工程产生量(4)</w:t>
            </w:r>
          </w:p>
        </w:tc>
        <w:tc>
          <w:tcPr>
            <w:tcW w:w="1130" w:type="dxa"/>
            <w:gridSpan w:val="2"/>
            <w:vAlign w:val="center"/>
          </w:tcPr>
          <w:p w14:paraId="61B1B845">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b/>
                <w:kern w:val="2"/>
                <w:sz w:val="15"/>
                <w:szCs w:val="15"/>
              </w:rPr>
            </w:pPr>
            <w:r>
              <w:rPr>
                <w:rFonts w:hint="default" w:ascii="Tahoma" w:hAnsi="Tahoma" w:eastAsia="微软雅黑" w:cstheme="minorBidi"/>
                <w:b/>
                <w:kern w:val="2"/>
                <w:sz w:val="15"/>
                <w:szCs w:val="15"/>
              </w:rPr>
              <w:t>本期工程自身削减量(5)</w:t>
            </w:r>
          </w:p>
        </w:tc>
        <w:tc>
          <w:tcPr>
            <w:tcW w:w="1171" w:type="dxa"/>
            <w:vAlign w:val="center"/>
          </w:tcPr>
          <w:p w14:paraId="4027A184">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b/>
                <w:kern w:val="2"/>
                <w:sz w:val="15"/>
                <w:szCs w:val="15"/>
              </w:rPr>
            </w:pPr>
            <w:r>
              <w:rPr>
                <w:rFonts w:hint="default" w:ascii="Tahoma" w:hAnsi="Tahoma" w:eastAsia="微软雅黑" w:cstheme="minorBidi"/>
                <w:b/>
                <w:kern w:val="2"/>
                <w:sz w:val="15"/>
                <w:szCs w:val="15"/>
              </w:rPr>
              <w:t>本期工程实际排放量(6)</w:t>
            </w:r>
          </w:p>
        </w:tc>
        <w:tc>
          <w:tcPr>
            <w:tcW w:w="1224" w:type="dxa"/>
            <w:gridSpan w:val="2"/>
            <w:vAlign w:val="center"/>
          </w:tcPr>
          <w:p w14:paraId="668B2A1B">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b/>
                <w:kern w:val="2"/>
                <w:sz w:val="15"/>
                <w:szCs w:val="15"/>
              </w:rPr>
            </w:pPr>
            <w:r>
              <w:rPr>
                <w:rFonts w:hint="default" w:ascii="Tahoma" w:hAnsi="Tahoma" w:eastAsia="微软雅黑" w:cstheme="minorBidi"/>
                <w:b/>
                <w:kern w:val="2"/>
                <w:sz w:val="15"/>
                <w:szCs w:val="15"/>
              </w:rPr>
              <w:t>本期工程核定排放总量(7)</w:t>
            </w:r>
          </w:p>
        </w:tc>
        <w:tc>
          <w:tcPr>
            <w:tcW w:w="1642" w:type="dxa"/>
            <w:vAlign w:val="center"/>
          </w:tcPr>
          <w:p w14:paraId="63AB39E1">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b/>
                <w:kern w:val="2"/>
                <w:sz w:val="15"/>
                <w:szCs w:val="15"/>
              </w:rPr>
            </w:pPr>
            <w:r>
              <w:rPr>
                <w:rFonts w:hint="default" w:ascii="Tahoma" w:hAnsi="Tahoma" w:eastAsia="微软雅黑" w:cstheme="minorBidi"/>
                <w:b/>
                <w:kern w:val="2"/>
                <w:sz w:val="15"/>
                <w:szCs w:val="15"/>
              </w:rPr>
              <w:t>本期工程“以新带老”削减量(8)</w:t>
            </w:r>
          </w:p>
        </w:tc>
        <w:tc>
          <w:tcPr>
            <w:tcW w:w="1057" w:type="dxa"/>
            <w:vAlign w:val="center"/>
          </w:tcPr>
          <w:p w14:paraId="25D8F4ED">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b/>
                <w:kern w:val="2"/>
                <w:sz w:val="15"/>
                <w:szCs w:val="15"/>
              </w:rPr>
            </w:pPr>
            <w:r>
              <w:rPr>
                <w:rFonts w:hint="default" w:ascii="Tahoma" w:hAnsi="Tahoma" w:eastAsia="微软雅黑" w:cstheme="minorBidi"/>
                <w:b/>
                <w:kern w:val="2"/>
                <w:sz w:val="15"/>
                <w:szCs w:val="15"/>
              </w:rPr>
              <w:t>全厂实际排放总量(9)</w:t>
            </w:r>
          </w:p>
        </w:tc>
        <w:tc>
          <w:tcPr>
            <w:tcW w:w="1282" w:type="dxa"/>
            <w:gridSpan w:val="2"/>
            <w:vAlign w:val="center"/>
          </w:tcPr>
          <w:p w14:paraId="4E794D15">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b/>
                <w:kern w:val="2"/>
                <w:sz w:val="15"/>
                <w:szCs w:val="15"/>
              </w:rPr>
            </w:pPr>
            <w:r>
              <w:rPr>
                <w:rFonts w:hint="default" w:ascii="Tahoma" w:hAnsi="Tahoma" w:eastAsia="微软雅黑" w:cstheme="minorBidi"/>
                <w:b/>
                <w:kern w:val="2"/>
                <w:sz w:val="15"/>
                <w:szCs w:val="15"/>
              </w:rPr>
              <w:t>全厂核定排放总量(10)</w:t>
            </w:r>
          </w:p>
        </w:tc>
        <w:tc>
          <w:tcPr>
            <w:tcW w:w="1135" w:type="dxa"/>
            <w:vAlign w:val="center"/>
          </w:tcPr>
          <w:p w14:paraId="7FC38110">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b/>
                <w:kern w:val="2"/>
                <w:sz w:val="15"/>
                <w:szCs w:val="15"/>
              </w:rPr>
            </w:pPr>
            <w:r>
              <w:rPr>
                <w:rFonts w:hint="default" w:ascii="Tahoma" w:hAnsi="Tahoma" w:eastAsia="微软雅黑" w:cstheme="minorBidi"/>
                <w:b/>
                <w:kern w:val="2"/>
                <w:sz w:val="15"/>
                <w:szCs w:val="15"/>
              </w:rPr>
              <w:t>区域平衡替代削减量(11)</w:t>
            </w:r>
          </w:p>
        </w:tc>
        <w:tc>
          <w:tcPr>
            <w:tcW w:w="815" w:type="dxa"/>
            <w:vAlign w:val="center"/>
          </w:tcPr>
          <w:p w14:paraId="202CF181">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b/>
                <w:kern w:val="2"/>
                <w:sz w:val="15"/>
                <w:szCs w:val="15"/>
              </w:rPr>
            </w:pPr>
            <w:r>
              <w:rPr>
                <w:rFonts w:hint="default" w:ascii="Tahoma" w:hAnsi="Tahoma" w:eastAsia="微软雅黑" w:cstheme="minorBidi"/>
                <w:b/>
                <w:kern w:val="2"/>
                <w:sz w:val="15"/>
                <w:szCs w:val="15"/>
              </w:rPr>
              <w:t>排放增减量(12)</w:t>
            </w:r>
          </w:p>
        </w:tc>
      </w:tr>
      <w:tr w14:paraId="47CFA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 w:hRule="atLeast"/>
          <w:jc w:val="center"/>
        </w:trPr>
        <w:tc>
          <w:tcPr>
            <w:tcW w:w="614" w:type="dxa"/>
            <w:gridSpan w:val="2"/>
            <w:vMerge w:val="continue"/>
            <w:vAlign w:val="center"/>
          </w:tcPr>
          <w:p w14:paraId="28980626">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847" w:type="dxa"/>
            <w:gridSpan w:val="2"/>
            <w:vAlign w:val="center"/>
          </w:tcPr>
          <w:p w14:paraId="0F9848AD">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r>
              <w:rPr>
                <w:rFonts w:hint="eastAsia" w:ascii="Tahoma" w:hAnsi="Tahoma" w:eastAsia="微软雅黑" w:cstheme="minorBidi"/>
                <w:b/>
                <w:kern w:val="2"/>
                <w:sz w:val="15"/>
                <w:szCs w:val="15"/>
              </w:rPr>
              <w:t>废水</w:t>
            </w:r>
          </w:p>
        </w:tc>
        <w:tc>
          <w:tcPr>
            <w:tcW w:w="852" w:type="dxa"/>
            <w:vAlign w:val="center"/>
          </w:tcPr>
          <w:p w14:paraId="753BE46C">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420" w:type="dxa"/>
            <w:vAlign w:val="center"/>
          </w:tcPr>
          <w:p w14:paraId="2BE1BD26">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129" w:type="dxa"/>
            <w:vAlign w:val="center"/>
          </w:tcPr>
          <w:p w14:paraId="3D536F16">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022" w:type="dxa"/>
            <w:gridSpan w:val="2"/>
            <w:vAlign w:val="center"/>
          </w:tcPr>
          <w:p w14:paraId="7B333F00">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lang w:val="en-US" w:eastAsia="zh-CN"/>
              </w:rPr>
            </w:pPr>
          </w:p>
        </w:tc>
        <w:tc>
          <w:tcPr>
            <w:tcW w:w="1130" w:type="dxa"/>
            <w:gridSpan w:val="2"/>
            <w:vAlign w:val="center"/>
          </w:tcPr>
          <w:p w14:paraId="05CB6E32">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171" w:type="dxa"/>
            <w:vAlign w:val="center"/>
          </w:tcPr>
          <w:p w14:paraId="7E689A55">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lang w:val="en-US" w:eastAsia="zh-CN"/>
              </w:rPr>
            </w:pPr>
          </w:p>
        </w:tc>
        <w:tc>
          <w:tcPr>
            <w:tcW w:w="1224" w:type="dxa"/>
            <w:gridSpan w:val="2"/>
            <w:vAlign w:val="center"/>
          </w:tcPr>
          <w:p w14:paraId="1DC9069C">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642" w:type="dxa"/>
            <w:vAlign w:val="center"/>
          </w:tcPr>
          <w:p w14:paraId="71572393">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057" w:type="dxa"/>
            <w:vAlign w:val="center"/>
          </w:tcPr>
          <w:p w14:paraId="4794EE6B">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lang w:val="en-US" w:eastAsia="zh-CN"/>
              </w:rPr>
            </w:pPr>
          </w:p>
        </w:tc>
        <w:tc>
          <w:tcPr>
            <w:tcW w:w="1282" w:type="dxa"/>
            <w:gridSpan w:val="2"/>
            <w:vAlign w:val="center"/>
          </w:tcPr>
          <w:p w14:paraId="593480BD">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135" w:type="dxa"/>
            <w:vAlign w:val="center"/>
          </w:tcPr>
          <w:p w14:paraId="53F83588">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lang w:val="en-US" w:eastAsia="zh-CN"/>
              </w:rPr>
            </w:pPr>
          </w:p>
        </w:tc>
        <w:tc>
          <w:tcPr>
            <w:tcW w:w="815" w:type="dxa"/>
            <w:vAlign w:val="center"/>
          </w:tcPr>
          <w:p w14:paraId="129C906E">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r>
      <w:tr w14:paraId="6E507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 w:hRule="atLeast"/>
          <w:jc w:val="center"/>
        </w:trPr>
        <w:tc>
          <w:tcPr>
            <w:tcW w:w="614" w:type="dxa"/>
            <w:gridSpan w:val="2"/>
            <w:vMerge w:val="continue"/>
            <w:vAlign w:val="center"/>
          </w:tcPr>
          <w:p w14:paraId="164305B0">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847" w:type="dxa"/>
            <w:gridSpan w:val="2"/>
            <w:vAlign w:val="center"/>
          </w:tcPr>
          <w:p w14:paraId="1234C1C2">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r>
              <w:rPr>
                <w:rFonts w:hint="eastAsia" w:ascii="Tahoma" w:hAnsi="Tahoma" w:eastAsia="微软雅黑" w:cstheme="minorBidi"/>
                <w:b/>
                <w:kern w:val="2"/>
                <w:sz w:val="15"/>
                <w:szCs w:val="15"/>
              </w:rPr>
              <w:t>化学需氧量</w:t>
            </w:r>
          </w:p>
        </w:tc>
        <w:tc>
          <w:tcPr>
            <w:tcW w:w="852" w:type="dxa"/>
            <w:vAlign w:val="center"/>
          </w:tcPr>
          <w:p w14:paraId="428B33C8">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420" w:type="dxa"/>
            <w:vAlign w:val="center"/>
          </w:tcPr>
          <w:p w14:paraId="0FCA0CC3">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lang w:val="en-US" w:eastAsia="zh-CN"/>
              </w:rPr>
            </w:pPr>
            <w:r>
              <w:rPr>
                <w:rFonts w:hint="eastAsia" w:ascii="Tahoma" w:hAnsi="Tahoma" w:eastAsia="微软雅黑" w:cstheme="minorBidi"/>
                <w:kern w:val="2"/>
                <w:sz w:val="15"/>
                <w:szCs w:val="15"/>
                <w:lang w:val="en-US" w:eastAsia="zh-CN"/>
              </w:rPr>
              <w:t>236</w:t>
            </w:r>
          </w:p>
        </w:tc>
        <w:tc>
          <w:tcPr>
            <w:tcW w:w="1129" w:type="dxa"/>
            <w:vAlign w:val="center"/>
          </w:tcPr>
          <w:p w14:paraId="7FA88C38">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r>
              <w:rPr>
                <w:rFonts w:hint="eastAsia" w:ascii="Tahoma" w:hAnsi="Tahoma" w:eastAsia="微软雅黑" w:cstheme="minorBidi"/>
                <w:kern w:val="2"/>
                <w:sz w:val="15"/>
                <w:szCs w:val="15"/>
                <w:lang w:val="en-US" w:eastAsia="zh-CN"/>
              </w:rPr>
              <w:t>4</w:t>
            </w:r>
            <w:r>
              <w:rPr>
                <w:rFonts w:hint="eastAsia" w:ascii="Tahoma" w:hAnsi="Tahoma" w:eastAsia="微软雅黑" w:cstheme="minorBidi"/>
                <w:kern w:val="2"/>
                <w:sz w:val="15"/>
                <w:szCs w:val="15"/>
              </w:rPr>
              <w:t>50</w:t>
            </w:r>
          </w:p>
        </w:tc>
        <w:tc>
          <w:tcPr>
            <w:tcW w:w="1022" w:type="dxa"/>
            <w:gridSpan w:val="2"/>
            <w:vAlign w:val="center"/>
          </w:tcPr>
          <w:p w14:paraId="4EAA44AE">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lang w:val="en-US" w:eastAsia="zh-CN"/>
              </w:rPr>
            </w:pPr>
          </w:p>
        </w:tc>
        <w:tc>
          <w:tcPr>
            <w:tcW w:w="1130" w:type="dxa"/>
            <w:gridSpan w:val="2"/>
            <w:vAlign w:val="center"/>
          </w:tcPr>
          <w:p w14:paraId="65D0F61A">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lang w:val="en-US" w:eastAsia="zh-CN"/>
              </w:rPr>
            </w:pPr>
          </w:p>
        </w:tc>
        <w:tc>
          <w:tcPr>
            <w:tcW w:w="1171" w:type="dxa"/>
            <w:vAlign w:val="center"/>
          </w:tcPr>
          <w:p w14:paraId="66003504">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lang w:val="en-US" w:eastAsia="zh-CN"/>
              </w:rPr>
            </w:pPr>
          </w:p>
        </w:tc>
        <w:tc>
          <w:tcPr>
            <w:tcW w:w="1224" w:type="dxa"/>
            <w:gridSpan w:val="2"/>
            <w:vAlign w:val="center"/>
          </w:tcPr>
          <w:p w14:paraId="27AA16D8">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lang w:val="en-US" w:eastAsia="zh-CN"/>
              </w:rPr>
            </w:pPr>
          </w:p>
        </w:tc>
        <w:tc>
          <w:tcPr>
            <w:tcW w:w="1642" w:type="dxa"/>
            <w:vAlign w:val="center"/>
          </w:tcPr>
          <w:p w14:paraId="769C7640">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057" w:type="dxa"/>
            <w:vAlign w:val="center"/>
          </w:tcPr>
          <w:p w14:paraId="133D7394">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282" w:type="dxa"/>
            <w:gridSpan w:val="2"/>
            <w:vAlign w:val="center"/>
          </w:tcPr>
          <w:p w14:paraId="4256565C">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135" w:type="dxa"/>
            <w:vAlign w:val="center"/>
          </w:tcPr>
          <w:p w14:paraId="437191E2">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815" w:type="dxa"/>
            <w:vAlign w:val="center"/>
          </w:tcPr>
          <w:p w14:paraId="266076DA">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r>
      <w:tr w14:paraId="529AD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 w:hRule="atLeast"/>
          <w:jc w:val="center"/>
        </w:trPr>
        <w:tc>
          <w:tcPr>
            <w:tcW w:w="614" w:type="dxa"/>
            <w:gridSpan w:val="2"/>
            <w:vMerge w:val="continue"/>
            <w:vAlign w:val="center"/>
          </w:tcPr>
          <w:p w14:paraId="4A03F3BC">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847" w:type="dxa"/>
            <w:gridSpan w:val="2"/>
            <w:vAlign w:val="center"/>
          </w:tcPr>
          <w:p w14:paraId="145569B6">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r>
              <w:rPr>
                <w:rFonts w:hint="eastAsia" w:ascii="Tahoma" w:hAnsi="Tahoma" w:eastAsia="微软雅黑" w:cstheme="minorBidi"/>
                <w:b/>
                <w:kern w:val="2"/>
                <w:sz w:val="15"/>
                <w:szCs w:val="15"/>
              </w:rPr>
              <w:t>氨氮</w:t>
            </w:r>
          </w:p>
        </w:tc>
        <w:tc>
          <w:tcPr>
            <w:tcW w:w="852" w:type="dxa"/>
            <w:vAlign w:val="center"/>
          </w:tcPr>
          <w:p w14:paraId="0A483C37">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420" w:type="dxa"/>
            <w:vAlign w:val="center"/>
          </w:tcPr>
          <w:p w14:paraId="64226BD4">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lang w:val="en-US" w:eastAsia="zh-CN"/>
              </w:rPr>
            </w:pPr>
            <w:r>
              <w:rPr>
                <w:rFonts w:hint="eastAsia" w:ascii="Tahoma" w:hAnsi="Tahoma" w:eastAsia="微软雅黑" w:cstheme="minorBidi"/>
                <w:kern w:val="2"/>
                <w:sz w:val="15"/>
                <w:szCs w:val="15"/>
                <w:lang w:val="en-US" w:eastAsia="zh-CN"/>
              </w:rPr>
              <w:t>18.7</w:t>
            </w:r>
          </w:p>
        </w:tc>
        <w:tc>
          <w:tcPr>
            <w:tcW w:w="1129" w:type="dxa"/>
            <w:vAlign w:val="center"/>
          </w:tcPr>
          <w:p w14:paraId="1A5E86AF">
            <w:pPr>
              <w:keepNext w:val="0"/>
              <w:keepLines w:val="0"/>
              <w:widowControl/>
              <w:suppressLineNumbers w:val="0"/>
              <w:adjustRightInd w:val="0"/>
              <w:snapToGrid w:val="0"/>
              <w:spacing w:before="0" w:beforeAutospacing="0" w:after="0" w:afterAutospacing="0"/>
              <w:ind w:left="0" w:right="0" w:firstLine="0" w:firstLineChars="0"/>
              <w:jc w:val="center"/>
              <w:rPr>
                <w:rFonts w:hint="eastAsia" w:ascii="Tahoma" w:hAnsi="Tahoma" w:eastAsia="微软雅黑" w:cstheme="minorBidi"/>
                <w:kern w:val="2"/>
                <w:sz w:val="15"/>
                <w:szCs w:val="15"/>
                <w:lang w:val="en-US" w:eastAsia="zh-CN"/>
              </w:rPr>
            </w:pPr>
            <w:r>
              <w:rPr>
                <w:rFonts w:hint="eastAsia" w:ascii="Tahoma" w:hAnsi="Tahoma" w:eastAsia="微软雅黑" w:cstheme="minorBidi"/>
                <w:kern w:val="2"/>
                <w:sz w:val="15"/>
                <w:szCs w:val="15"/>
              </w:rPr>
              <w:t>30</w:t>
            </w:r>
          </w:p>
        </w:tc>
        <w:tc>
          <w:tcPr>
            <w:tcW w:w="1022" w:type="dxa"/>
            <w:gridSpan w:val="2"/>
            <w:vAlign w:val="center"/>
          </w:tcPr>
          <w:p w14:paraId="52A18FA0">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lang w:val="en-US" w:eastAsia="zh-CN"/>
              </w:rPr>
            </w:pPr>
          </w:p>
        </w:tc>
        <w:tc>
          <w:tcPr>
            <w:tcW w:w="1130" w:type="dxa"/>
            <w:gridSpan w:val="2"/>
            <w:vAlign w:val="center"/>
          </w:tcPr>
          <w:p w14:paraId="19FF3E65">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lang w:val="en-US" w:eastAsia="zh-CN"/>
              </w:rPr>
            </w:pPr>
          </w:p>
        </w:tc>
        <w:tc>
          <w:tcPr>
            <w:tcW w:w="1171" w:type="dxa"/>
            <w:vAlign w:val="center"/>
          </w:tcPr>
          <w:p w14:paraId="5EC107CB">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224" w:type="dxa"/>
            <w:gridSpan w:val="2"/>
            <w:vAlign w:val="center"/>
          </w:tcPr>
          <w:p w14:paraId="4AC8336D">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lang w:val="en-US" w:eastAsia="zh-CN"/>
              </w:rPr>
            </w:pPr>
          </w:p>
        </w:tc>
        <w:tc>
          <w:tcPr>
            <w:tcW w:w="1642" w:type="dxa"/>
            <w:vAlign w:val="center"/>
          </w:tcPr>
          <w:p w14:paraId="1D439FF0">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057" w:type="dxa"/>
            <w:vAlign w:val="center"/>
          </w:tcPr>
          <w:p w14:paraId="0D9DA088">
            <w:pPr>
              <w:keepNext w:val="0"/>
              <w:keepLines w:val="0"/>
              <w:widowControl/>
              <w:suppressLineNumbers w:val="0"/>
              <w:adjustRightInd w:val="0"/>
              <w:snapToGrid w:val="0"/>
              <w:spacing w:before="0" w:beforeAutospacing="0" w:after="0" w:afterAutospacing="0"/>
              <w:ind w:left="0" w:right="0" w:firstLine="0" w:firstLineChars="0"/>
              <w:jc w:val="center"/>
              <w:rPr>
                <w:rFonts w:hint="eastAsia" w:ascii="Tahoma" w:hAnsi="Tahoma" w:eastAsia="微软雅黑" w:cstheme="minorBidi"/>
                <w:kern w:val="2"/>
                <w:sz w:val="15"/>
                <w:szCs w:val="15"/>
                <w:lang w:eastAsia="zh-CN"/>
              </w:rPr>
            </w:pPr>
          </w:p>
        </w:tc>
        <w:tc>
          <w:tcPr>
            <w:tcW w:w="1282" w:type="dxa"/>
            <w:gridSpan w:val="2"/>
            <w:vAlign w:val="center"/>
          </w:tcPr>
          <w:p w14:paraId="04CDADFD">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135" w:type="dxa"/>
            <w:vAlign w:val="center"/>
          </w:tcPr>
          <w:p w14:paraId="325EC88C">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815" w:type="dxa"/>
            <w:vAlign w:val="center"/>
          </w:tcPr>
          <w:p w14:paraId="5780000D">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r>
      <w:tr w14:paraId="0851E3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 w:hRule="atLeast"/>
          <w:jc w:val="center"/>
        </w:trPr>
        <w:tc>
          <w:tcPr>
            <w:tcW w:w="614" w:type="dxa"/>
            <w:gridSpan w:val="2"/>
            <w:vMerge w:val="continue"/>
            <w:vAlign w:val="center"/>
          </w:tcPr>
          <w:p w14:paraId="5A6D9784">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847" w:type="dxa"/>
            <w:gridSpan w:val="2"/>
            <w:vAlign w:val="center"/>
          </w:tcPr>
          <w:p w14:paraId="5A9C4E55">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r>
              <w:rPr>
                <w:rFonts w:hint="eastAsia" w:ascii="Tahoma" w:hAnsi="Tahoma" w:eastAsia="微软雅黑" w:cstheme="minorBidi"/>
                <w:b/>
                <w:kern w:val="2"/>
                <w:sz w:val="15"/>
                <w:szCs w:val="15"/>
              </w:rPr>
              <w:t>石油类</w:t>
            </w:r>
          </w:p>
        </w:tc>
        <w:tc>
          <w:tcPr>
            <w:tcW w:w="852" w:type="dxa"/>
            <w:vAlign w:val="center"/>
          </w:tcPr>
          <w:p w14:paraId="18C44307">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420" w:type="dxa"/>
            <w:vAlign w:val="center"/>
          </w:tcPr>
          <w:p w14:paraId="53F9B96F">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129" w:type="dxa"/>
            <w:vAlign w:val="center"/>
          </w:tcPr>
          <w:p w14:paraId="425BF550">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022" w:type="dxa"/>
            <w:gridSpan w:val="2"/>
            <w:vAlign w:val="center"/>
          </w:tcPr>
          <w:p w14:paraId="2F3D298A">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130" w:type="dxa"/>
            <w:gridSpan w:val="2"/>
            <w:vAlign w:val="center"/>
          </w:tcPr>
          <w:p w14:paraId="6F23120D">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171" w:type="dxa"/>
            <w:vAlign w:val="center"/>
          </w:tcPr>
          <w:p w14:paraId="6C2B51C4">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224" w:type="dxa"/>
            <w:gridSpan w:val="2"/>
            <w:vAlign w:val="center"/>
          </w:tcPr>
          <w:p w14:paraId="57DDA53B">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642" w:type="dxa"/>
            <w:vAlign w:val="center"/>
          </w:tcPr>
          <w:p w14:paraId="3CC30200">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057" w:type="dxa"/>
            <w:vAlign w:val="center"/>
          </w:tcPr>
          <w:p w14:paraId="5A9A6ACC">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282" w:type="dxa"/>
            <w:gridSpan w:val="2"/>
            <w:vAlign w:val="center"/>
          </w:tcPr>
          <w:p w14:paraId="55A5D175">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135" w:type="dxa"/>
            <w:vAlign w:val="center"/>
          </w:tcPr>
          <w:p w14:paraId="309159B7">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815" w:type="dxa"/>
            <w:vAlign w:val="center"/>
          </w:tcPr>
          <w:p w14:paraId="4A7538E1">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r>
      <w:tr w14:paraId="7AECA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 w:hRule="atLeast"/>
          <w:jc w:val="center"/>
        </w:trPr>
        <w:tc>
          <w:tcPr>
            <w:tcW w:w="614" w:type="dxa"/>
            <w:gridSpan w:val="2"/>
            <w:vMerge w:val="continue"/>
            <w:vAlign w:val="center"/>
          </w:tcPr>
          <w:p w14:paraId="652C227B">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847" w:type="dxa"/>
            <w:gridSpan w:val="2"/>
            <w:vAlign w:val="center"/>
          </w:tcPr>
          <w:p w14:paraId="2696DB39">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r>
              <w:rPr>
                <w:rFonts w:hint="eastAsia" w:ascii="Tahoma" w:hAnsi="Tahoma" w:eastAsia="微软雅黑" w:cstheme="minorBidi"/>
                <w:b/>
                <w:kern w:val="2"/>
                <w:sz w:val="15"/>
                <w:szCs w:val="15"/>
              </w:rPr>
              <w:t>废气</w:t>
            </w:r>
          </w:p>
        </w:tc>
        <w:tc>
          <w:tcPr>
            <w:tcW w:w="852" w:type="dxa"/>
            <w:vAlign w:val="center"/>
          </w:tcPr>
          <w:p w14:paraId="15BF1BAA">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bCs/>
                <w:kern w:val="2"/>
                <w:sz w:val="15"/>
                <w:szCs w:val="15"/>
              </w:rPr>
            </w:pPr>
          </w:p>
        </w:tc>
        <w:tc>
          <w:tcPr>
            <w:tcW w:w="1420" w:type="dxa"/>
            <w:vAlign w:val="center"/>
          </w:tcPr>
          <w:p w14:paraId="6D41F83F">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bCs/>
                <w:kern w:val="2"/>
                <w:sz w:val="15"/>
                <w:szCs w:val="15"/>
              </w:rPr>
            </w:pPr>
          </w:p>
        </w:tc>
        <w:tc>
          <w:tcPr>
            <w:tcW w:w="1129" w:type="dxa"/>
            <w:vAlign w:val="center"/>
          </w:tcPr>
          <w:p w14:paraId="36FC542A">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bCs/>
                <w:kern w:val="2"/>
                <w:sz w:val="15"/>
                <w:szCs w:val="15"/>
              </w:rPr>
            </w:pPr>
          </w:p>
        </w:tc>
        <w:tc>
          <w:tcPr>
            <w:tcW w:w="1022" w:type="dxa"/>
            <w:gridSpan w:val="2"/>
            <w:vAlign w:val="center"/>
          </w:tcPr>
          <w:p w14:paraId="6DC7630A">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bCs/>
                <w:kern w:val="2"/>
                <w:sz w:val="15"/>
                <w:szCs w:val="15"/>
                <w:lang w:val="en-US" w:eastAsia="zh-CN"/>
              </w:rPr>
            </w:pPr>
            <w:r>
              <w:rPr>
                <w:rFonts w:hint="eastAsia" w:ascii="Tahoma" w:hAnsi="Tahoma" w:eastAsia="微软雅黑" w:cstheme="minorBidi"/>
                <w:bCs/>
                <w:kern w:val="2"/>
                <w:sz w:val="15"/>
                <w:szCs w:val="15"/>
                <w:lang w:val="en-US" w:eastAsia="zh-CN"/>
              </w:rPr>
              <w:t>2496</w:t>
            </w:r>
          </w:p>
        </w:tc>
        <w:tc>
          <w:tcPr>
            <w:tcW w:w="1130" w:type="dxa"/>
            <w:gridSpan w:val="2"/>
            <w:vAlign w:val="center"/>
          </w:tcPr>
          <w:p w14:paraId="2A4C455C">
            <w:pPr>
              <w:keepNext w:val="0"/>
              <w:keepLines w:val="0"/>
              <w:widowControl/>
              <w:suppressLineNumbers w:val="0"/>
              <w:adjustRightInd w:val="0"/>
              <w:snapToGrid w:val="0"/>
              <w:spacing w:before="0" w:beforeAutospacing="0" w:after="0" w:afterAutospacing="0"/>
              <w:ind w:left="0" w:right="0" w:firstLine="0" w:firstLineChars="0"/>
              <w:jc w:val="center"/>
              <w:rPr>
                <w:rFonts w:hint="eastAsia" w:ascii="Tahoma" w:hAnsi="Tahoma" w:eastAsia="微软雅黑" w:cstheme="minorBidi"/>
                <w:kern w:val="2"/>
                <w:sz w:val="15"/>
                <w:szCs w:val="15"/>
                <w:lang w:val="en-US" w:eastAsia="zh-CN"/>
              </w:rPr>
            </w:pPr>
          </w:p>
        </w:tc>
        <w:tc>
          <w:tcPr>
            <w:tcW w:w="1171" w:type="dxa"/>
            <w:vAlign w:val="center"/>
          </w:tcPr>
          <w:p w14:paraId="126695B2">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lang w:val="en-US" w:eastAsia="zh-CN"/>
              </w:rPr>
            </w:pPr>
            <w:r>
              <w:rPr>
                <w:rFonts w:hint="eastAsia" w:ascii="Tahoma" w:hAnsi="Tahoma" w:eastAsia="微软雅黑" w:cstheme="minorBidi"/>
                <w:kern w:val="2"/>
                <w:sz w:val="15"/>
                <w:szCs w:val="15"/>
                <w:lang w:val="en-US" w:eastAsia="zh-CN"/>
              </w:rPr>
              <w:t>2496</w:t>
            </w:r>
          </w:p>
        </w:tc>
        <w:tc>
          <w:tcPr>
            <w:tcW w:w="1224" w:type="dxa"/>
            <w:gridSpan w:val="2"/>
            <w:vAlign w:val="center"/>
          </w:tcPr>
          <w:p w14:paraId="09FC1B1B">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642" w:type="dxa"/>
            <w:vAlign w:val="center"/>
          </w:tcPr>
          <w:p w14:paraId="20731664">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057" w:type="dxa"/>
            <w:vAlign w:val="center"/>
          </w:tcPr>
          <w:p w14:paraId="7749EFE3">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lang w:val="en-US" w:eastAsia="zh-CN"/>
              </w:rPr>
            </w:pPr>
            <w:r>
              <w:rPr>
                <w:rFonts w:hint="eastAsia" w:ascii="Tahoma" w:hAnsi="Tahoma" w:eastAsia="微软雅黑" w:cstheme="minorBidi"/>
                <w:kern w:val="2"/>
                <w:sz w:val="15"/>
                <w:szCs w:val="15"/>
                <w:lang w:val="en-US" w:eastAsia="zh-CN"/>
              </w:rPr>
              <w:t>2496</w:t>
            </w:r>
          </w:p>
        </w:tc>
        <w:tc>
          <w:tcPr>
            <w:tcW w:w="1282" w:type="dxa"/>
            <w:gridSpan w:val="2"/>
            <w:vAlign w:val="center"/>
          </w:tcPr>
          <w:p w14:paraId="49921F07">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135" w:type="dxa"/>
            <w:vAlign w:val="center"/>
          </w:tcPr>
          <w:p w14:paraId="64D88721">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815" w:type="dxa"/>
            <w:vAlign w:val="center"/>
          </w:tcPr>
          <w:p w14:paraId="3775920D">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lang w:val="en-US" w:eastAsia="zh-CN"/>
              </w:rPr>
            </w:pPr>
            <w:r>
              <w:rPr>
                <w:rFonts w:hint="eastAsia" w:ascii="Tahoma" w:hAnsi="Tahoma" w:eastAsia="微软雅黑" w:cstheme="minorBidi"/>
                <w:kern w:val="2"/>
                <w:sz w:val="15"/>
                <w:szCs w:val="15"/>
                <w:lang w:val="en-US" w:eastAsia="zh-CN"/>
              </w:rPr>
              <w:t>2496</w:t>
            </w:r>
          </w:p>
        </w:tc>
      </w:tr>
      <w:tr w14:paraId="382DE4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 w:hRule="atLeast"/>
          <w:jc w:val="center"/>
        </w:trPr>
        <w:tc>
          <w:tcPr>
            <w:tcW w:w="614" w:type="dxa"/>
            <w:gridSpan w:val="2"/>
            <w:vMerge w:val="continue"/>
            <w:vAlign w:val="center"/>
          </w:tcPr>
          <w:p w14:paraId="3497255D">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847" w:type="dxa"/>
            <w:gridSpan w:val="2"/>
            <w:vAlign w:val="center"/>
          </w:tcPr>
          <w:p w14:paraId="02D2072F">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r>
              <w:rPr>
                <w:rFonts w:hint="eastAsia" w:ascii="Tahoma" w:hAnsi="Tahoma" w:eastAsia="微软雅黑" w:cstheme="minorBidi"/>
                <w:b/>
                <w:kern w:val="2"/>
                <w:sz w:val="15"/>
                <w:szCs w:val="15"/>
              </w:rPr>
              <w:t>二氧化硫</w:t>
            </w:r>
          </w:p>
        </w:tc>
        <w:tc>
          <w:tcPr>
            <w:tcW w:w="852" w:type="dxa"/>
            <w:vAlign w:val="center"/>
          </w:tcPr>
          <w:p w14:paraId="086B9F64">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bCs/>
                <w:kern w:val="2"/>
                <w:sz w:val="15"/>
                <w:szCs w:val="15"/>
              </w:rPr>
            </w:pPr>
          </w:p>
        </w:tc>
        <w:tc>
          <w:tcPr>
            <w:tcW w:w="1420" w:type="dxa"/>
            <w:vAlign w:val="center"/>
          </w:tcPr>
          <w:p w14:paraId="65FD720D">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bCs/>
                <w:kern w:val="2"/>
                <w:sz w:val="15"/>
                <w:szCs w:val="15"/>
              </w:rPr>
            </w:pPr>
          </w:p>
        </w:tc>
        <w:tc>
          <w:tcPr>
            <w:tcW w:w="1129" w:type="dxa"/>
            <w:vAlign w:val="center"/>
          </w:tcPr>
          <w:p w14:paraId="643E2022">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bCs/>
                <w:kern w:val="2"/>
                <w:sz w:val="15"/>
                <w:szCs w:val="15"/>
              </w:rPr>
            </w:pPr>
          </w:p>
        </w:tc>
        <w:tc>
          <w:tcPr>
            <w:tcW w:w="1022" w:type="dxa"/>
            <w:gridSpan w:val="2"/>
            <w:vAlign w:val="center"/>
          </w:tcPr>
          <w:p w14:paraId="2A0490A9">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bCs/>
                <w:kern w:val="2"/>
                <w:sz w:val="15"/>
                <w:szCs w:val="15"/>
              </w:rPr>
            </w:pPr>
          </w:p>
        </w:tc>
        <w:tc>
          <w:tcPr>
            <w:tcW w:w="1130" w:type="dxa"/>
            <w:gridSpan w:val="2"/>
            <w:vAlign w:val="center"/>
          </w:tcPr>
          <w:p w14:paraId="53BF341F">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171" w:type="dxa"/>
            <w:vAlign w:val="center"/>
          </w:tcPr>
          <w:p w14:paraId="38DF5290">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224" w:type="dxa"/>
            <w:gridSpan w:val="2"/>
            <w:vAlign w:val="center"/>
          </w:tcPr>
          <w:p w14:paraId="54809ADC">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642" w:type="dxa"/>
            <w:vAlign w:val="center"/>
          </w:tcPr>
          <w:p w14:paraId="5EF104E1">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057" w:type="dxa"/>
            <w:vAlign w:val="center"/>
          </w:tcPr>
          <w:p w14:paraId="0D62F5F5">
            <w:pPr>
              <w:keepNext w:val="0"/>
              <w:keepLines w:val="0"/>
              <w:widowControl/>
              <w:suppressLineNumbers w:val="0"/>
              <w:adjustRightInd w:val="0"/>
              <w:snapToGrid w:val="0"/>
              <w:spacing w:before="0" w:beforeAutospacing="0" w:after="0" w:afterAutospacing="0"/>
              <w:ind w:left="0" w:right="0" w:firstLine="0" w:firstLineChars="0"/>
              <w:jc w:val="center"/>
              <w:rPr>
                <w:rFonts w:hint="eastAsia" w:ascii="Tahoma" w:hAnsi="Tahoma" w:eastAsia="微软雅黑" w:cstheme="minorBidi"/>
                <w:kern w:val="2"/>
                <w:sz w:val="15"/>
                <w:szCs w:val="15"/>
                <w:lang w:eastAsia="zh-CN"/>
              </w:rPr>
            </w:pPr>
          </w:p>
        </w:tc>
        <w:tc>
          <w:tcPr>
            <w:tcW w:w="1282" w:type="dxa"/>
            <w:gridSpan w:val="2"/>
            <w:vAlign w:val="center"/>
          </w:tcPr>
          <w:p w14:paraId="2604375D">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135" w:type="dxa"/>
            <w:vAlign w:val="center"/>
          </w:tcPr>
          <w:p w14:paraId="74AF1CB7">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815" w:type="dxa"/>
            <w:vAlign w:val="center"/>
          </w:tcPr>
          <w:p w14:paraId="2419971E">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r>
      <w:tr w14:paraId="2A5A8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5" w:hRule="atLeast"/>
          <w:jc w:val="center"/>
        </w:trPr>
        <w:tc>
          <w:tcPr>
            <w:tcW w:w="614" w:type="dxa"/>
            <w:gridSpan w:val="2"/>
            <w:vMerge w:val="continue"/>
            <w:vAlign w:val="center"/>
          </w:tcPr>
          <w:p w14:paraId="3D6614E8">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847" w:type="dxa"/>
            <w:gridSpan w:val="2"/>
            <w:vAlign w:val="center"/>
          </w:tcPr>
          <w:p w14:paraId="63BF9B7D">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r>
              <w:rPr>
                <w:rFonts w:hint="eastAsia" w:ascii="Tahoma" w:hAnsi="Tahoma" w:eastAsia="微软雅黑" w:cstheme="minorBidi"/>
                <w:b/>
                <w:kern w:val="2"/>
                <w:sz w:val="15"/>
                <w:szCs w:val="15"/>
              </w:rPr>
              <w:t>烟尘</w:t>
            </w:r>
          </w:p>
        </w:tc>
        <w:tc>
          <w:tcPr>
            <w:tcW w:w="852" w:type="dxa"/>
            <w:vAlign w:val="center"/>
          </w:tcPr>
          <w:p w14:paraId="2E033A87">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bCs/>
                <w:kern w:val="2"/>
                <w:sz w:val="15"/>
                <w:szCs w:val="15"/>
              </w:rPr>
            </w:pPr>
          </w:p>
        </w:tc>
        <w:tc>
          <w:tcPr>
            <w:tcW w:w="1420" w:type="dxa"/>
            <w:vAlign w:val="center"/>
          </w:tcPr>
          <w:p w14:paraId="0D746C84">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bCs/>
                <w:kern w:val="2"/>
                <w:sz w:val="15"/>
                <w:szCs w:val="15"/>
              </w:rPr>
            </w:pPr>
          </w:p>
        </w:tc>
        <w:tc>
          <w:tcPr>
            <w:tcW w:w="1129" w:type="dxa"/>
            <w:vAlign w:val="center"/>
          </w:tcPr>
          <w:p w14:paraId="55E27266">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bCs/>
                <w:kern w:val="2"/>
                <w:sz w:val="15"/>
                <w:szCs w:val="15"/>
              </w:rPr>
            </w:pPr>
          </w:p>
        </w:tc>
        <w:tc>
          <w:tcPr>
            <w:tcW w:w="1022" w:type="dxa"/>
            <w:gridSpan w:val="2"/>
            <w:vAlign w:val="center"/>
          </w:tcPr>
          <w:p w14:paraId="44A54407">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bCs/>
                <w:kern w:val="2"/>
                <w:sz w:val="15"/>
                <w:szCs w:val="15"/>
              </w:rPr>
            </w:pPr>
          </w:p>
        </w:tc>
        <w:tc>
          <w:tcPr>
            <w:tcW w:w="1130" w:type="dxa"/>
            <w:gridSpan w:val="2"/>
            <w:vAlign w:val="center"/>
          </w:tcPr>
          <w:p w14:paraId="696C6A42">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171" w:type="dxa"/>
            <w:vAlign w:val="center"/>
          </w:tcPr>
          <w:p w14:paraId="077F23FE">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224" w:type="dxa"/>
            <w:gridSpan w:val="2"/>
            <w:vAlign w:val="center"/>
          </w:tcPr>
          <w:p w14:paraId="2D627450">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642" w:type="dxa"/>
            <w:vAlign w:val="center"/>
          </w:tcPr>
          <w:p w14:paraId="20AA5CB4">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057" w:type="dxa"/>
            <w:vAlign w:val="center"/>
          </w:tcPr>
          <w:p w14:paraId="6461DA44">
            <w:pPr>
              <w:keepNext w:val="0"/>
              <w:keepLines w:val="0"/>
              <w:widowControl/>
              <w:suppressLineNumbers w:val="0"/>
              <w:adjustRightInd w:val="0"/>
              <w:snapToGrid w:val="0"/>
              <w:spacing w:before="0" w:beforeAutospacing="0" w:after="0" w:afterAutospacing="0"/>
              <w:ind w:left="0" w:right="0" w:firstLine="0" w:firstLineChars="0"/>
              <w:jc w:val="center"/>
              <w:rPr>
                <w:rFonts w:hint="eastAsia" w:ascii="Tahoma" w:hAnsi="Tahoma" w:eastAsia="微软雅黑" w:cstheme="minorBidi"/>
                <w:kern w:val="2"/>
                <w:sz w:val="15"/>
                <w:szCs w:val="15"/>
                <w:lang w:eastAsia="zh-CN"/>
              </w:rPr>
            </w:pPr>
          </w:p>
        </w:tc>
        <w:tc>
          <w:tcPr>
            <w:tcW w:w="1282" w:type="dxa"/>
            <w:gridSpan w:val="2"/>
            <w:vAlign w:val="center"/>
          </w:tcPr>
          <w:p w14:paraId="6EB0D966">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135" w:type="dxa"/>
            <w:vAlign w:val="center"/>
          </w:tcPr>
          <w:p w14:paraId="01F1331F">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ahoma" w:hAnsi="Tahoma" w:eastAsia="微软雅黑" w:cstheme="minorBidi"/>
                <w:kern w:val="2"/>
                <w:sz w:val="15"/>
                <w:szCs w:val="15"/>
              </w:rPr>
            </w:pPr>
          </w:p>
        </w:tc>
        <w:tc>
          <w:tcPr>
            <w:tcW w:w="815" w:type="dxa"/>
            <w:vAlign w:val="center"/>
          </w:tcPr>
          <w:p w14:paraId="1933EB68">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ahoma" w:hAnsi="Tahoma" w:eastAsia="微软雅黑" w:cstheme="minorBidi"/>
                <w:kern w:val="2"/>
                <w:sz w:val="15"/>
                <w:szCs w:val="15"/>
              </w:rPr>
            </w:pPr>
          </w:p>
        </w:tc>
      </w:tr>
      <w:tr w14:paraId="04A73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 w:hRule="atLeast"/>
          <w:jc w:val="center"/>
        </w:trPr>
        <w:tc>
          <w:tcPr>
            <w:tcW w:w="614" w:type="dxa"/>
            <w:gridSpan w:val="2"/>
            <w:vMerge w:val="continue"/>
            <w:vAlign w:val="center"/>
          </w:tcPr>
          <w:p w14:paraId="627EBE41">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847" w:type="dxa"/>
            <w:gridSpan w:val="2"/>
            <w:vAlign w:val="center"/>
          </w:tcPr>
          <w:p w14:paraId="1A7E0818">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r>
              <w:rPr>
                <w:rFonts w:hint="eastAsia" w:ascii="Tahoma" w:hAnsi="Tahoma" w:eastAsia="微软雅黑" w:cstheme="minorBidi"/>
                <w:b/>
                <w:kern w:val="2"/>
                <w:sz w:val="15"/>
                <w:szCs w:val="15"/>
              </w:rPr>
              <w:t>工业粉尘</w:t>
            </w:r>
          </w:p>
        </w:tc>
        <w:tc>
          <w:tcPr>
            <w:tcW w:w="852" w:type="dxa"/>
            <w:vAlign w:val="center"/>
          </w:tcPr>
          <w:p w14:paraId="768A9E8B">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bCs/>
                <w:kern w:val="2"/>
                <w:sz w:val="15"/>
                <w:szCs w:val="15"/>
              </w:rPr>
            </w:pPr>
          </w:p>
        </w:tc>
        <w:tc>
          <w:tcPr>
            <w:tcW w:w="1420" w:type="dxa"/>
            <w:vAlign w:val="center"/>
          </w:tcPr>
          <w:p w14:paraId="184A2A25">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bCs/>
                <w:kern w:val="2"/>
                <w:sz w:val="15"/>
                <w:szCs w:val="15"/>
                <w:lang w:val="en-US" w:eastAsia="zh-CN"/>
              </w:rPr>
            </w:pPr>
            <w:r>
              <w:rPr>
                <w:rFonts w:hint="eastAsia" w:ascii="Tahoma" w:hAnsi="Tahoma" w:eastAsia="微软雅黑" w:cstheme="minorBidi"/>
                <w:bCs/>
                <w:kern w:val="2"/>
                <w:sz w:val="15"/>
                <w:szCs w:val="15"/>
                <w:lang w:val="en-US" w:eastAsia="zh-CN"/>
              </w:rPr>
              <w:t>5.4</w:t>
            </w:r>
          </w:p>
        </w:tc>
        <w:tc>
          <w:tcPr>
            <w:tcW w:w="1129" w:type="dxa"/>
            <w:vAlign w:val="center"/>
          </w:tcPr>
          <w:p w14:paraId="096A6C0D">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bCs/>
                <w:kern w:val="2"/>
                <w:sz w:val="15"/>
                <w:szCs w:val="15"/>
              </w:rPr>
            </w:pPr>
            <w:r>
              <w:rPr>
                <w:rFonts w:hint="eastAsia" w:ascii="Tahoma" w:hAnsi="Tahoma" w:eastAsia="微软雅黑" w:cstheme="minorBidi"/>
                <w:bCs/>
                <w:kern w:val="2"/>
                <w:sz w:val="15"/>
                <w:szCs w:val="15"/>
              </w:rPr>
              <w:t>10</w:t>
            </w:r>
          </w:p>
        </w:tc>
        <w:tc>
          <w:tcPr>
            <w:tcW w:w="1022" w:type="dxa"/>
            <w:gridSpan w:val="2"/>
            <w:vAlign w:val="center"/>
          </w:tcPr>
          <w:p w14:paraId="20FE36ED">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bCs/>
                <w:kern w:val="2"/>
                <w:sz w:val="15"/>
                <w:szCs w:val="15"/>
                <w:lang w:val="en-US" w:eastAsia="zh-CN"/>
              </w:rPr>
            </w:pPr>
            <w:r>
              <w:rPr>
                <w:rFonts w:hint="eastAsia" w:ascii="Tahoma" w:hAnsi="Tahoma" w:eastAsia="微软雅黑" w:cstheme="minorBidi"/>
                <w:bCs/>
                <w:kern w:val="2"/>
                <w:sz w:val="15"/>
                <w:szCs w:val="15"/>
                <w:lang w:val="en-US" w:eastAsia="zh-CN"/>
              </w:rPr>
              <w:t>3.084</w:t>
            </w:r>
          </w:p>
        </w:tc>
        <w:tc>
          <w:tcPr>
            <w:tcW w:w="1130" w:type="dxa"/>
            <w:gridSpan w:val="2"/>
            <w:vAlign w:val="center"/>
          </w:tcPr>
          <w:p w14:paraId="0BDF975B">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lang w:val="en-US" w:eastAsia="zh-CN"/>
              </w:rPr>
            </w:pPr>
            <w:r>
              <w:rPr>
                <w:rFonts w:hint="eastAsia" w:ascii="Tahoma" w:hAnsi="Tahoma" w:eastAsia="微软雅黑" w:cstheme="minorBidi"/>
                <w:kern w:val="2"/>
                <w:sz w:val="15"/>
                <w:szCs w:val="15"/>
                <w:lang w:val="en-US" w:eastAsia="zh-CN"/>
              </w:rPr>
              <w:t>2.9486</w:t>
            </w:r>
          </w:p>
        </w:tc>
        <w:tc>
          <w:tcPr>
            <w:tcW w:w="1171" w:type="dxa"/>
            <w:vAlign w:val="center"/>
          </w:tcPr>
          <w:p w14:paraId="352AE0C2">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lang w:val="en-US" w:eastAsia="zh-CN"/>
              </w:rPr>
            </w:pPr>
            <w:r>
              <w:rPr>
                <w:rFonts w:hint="eastAsia" w:ascii="Tahoma" w:hAnsi="Tahoma" w:eastAsia="微软雅黑" w:cstheme="minorBidi"/>
                <w:kern w:val="2"/>
                <w:sz w:val="15"/>
                <w:szCs w:val="15"/>
                <w:lang w:val="en-US" w:eastAsia="zh-CN"/>
              </w:rPr>
              <w:t>0.1354</w:t>
            </w:r>
          </w:p>
        </w:tc>
        <w:tc>
          <w:tcPr>
            <w:tcW w:w="1224" w:type="dxa"/>
            <w:gridSpan w:val="2"/>
            <w:vAlign w:val="center"/>
          </w:tcPr>
          <w:p w14:paraId="72B4BD78">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lang w:val="en-US" w:eastAsia="zh-CN"/>
              </w:rPr>
            </w:pPr>
            <w:r>
              <w:rPr>
                <w:rFonts w:hint="eastAsia" w:ascii="Tahoma" w:hAnsi="Tahoma" w:eastAsia="微软雅黑" w:cstheme="minorBidi"/>
                <w:kern w:val="2"/>
                <w:sz w:val="15"/>
                <w:szCs w:val="15"/>
                <w:lang w:val="en-US" w:eastAsia="zh-CN"/>
              </w:rPr>
              <w:t>0.2271</w:t>
            </w:r>
          </w:p>
        </w:tc>
        <w:tc>
          <w:tcPr>
            <w:tcW w:w="1642" w:type="dxa"/>
            <w:vAlign w:val="center"/>
          </w:tcPr>
          <w:p w14:paraId="691F6602">
            <w:pPr>
              <w:keepNext w:val="0"/>
              <w:keepLines w:val="0"/>
              <w:widowControl/>
              <w:suppressLineNumbers w:val="0"/>
              <w:adjustRightInd w:val="0"/>
              <w:snapToGrid w:val="0"/>
              <w:spacing w:before="0" w:beforeAutospacing="0" w:after="0" w:afterAutospacing="0"/>
              <w:ind w:left="0" w:right="0" w:firstLine="0" w:firstLineChars="0"/>
              <w:jc w:val="center"/>
              <w:rPr>
                <w:rFonts w:hint="eastAsia" w:ascii="Tahoma" w:hAnsi="Tahoma" w:eastAsia="微软雅黑" w:cstheme="minorBidi"/>
                <w:kern w:val="2"/>
                <w:sz w:val="15"/>
                <w:szCs w:val="15"/>
                <w:lang w:eastAsia="zh-CN"/>
              </w:rPr>
            </w:pPr>
          </w:p>
        </w:tc>
        <w:tc>
          <w:tcPr>
            <w:tcW w:w="1057" w:type="dxa"/>
            <w:vAlign w:val="center"/>
          </w:tcPr>
          <w:p w14:paraId="37CC54E0">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lang w:val="en-US" w:eastAsia="zh-CN"/>
              </w:rPr>
            </w:pPr>
            <w:r>
              <w:rPr>
                <w:rFonts w:hint="eastAsia" w:ascii="Tahoma" w:hAnsi="Tahoma" w:eastAsia="微软雅黑" w:cstheme="minorBidi"/>
                <w:kern w:val="2"/>
                <w:sz w:val="15"/>
                <w:szCs w:val="15"/>
                <w:lang w:val="en-US" w:eastAsia="zh-CN"/>
              </w:rPr>
              <w:t>0.1354</w:t>
            </w:r>
          </w:p>
        </w:tc>
        <w:tc>
          <w:tcPr>
            <w:tcW w:w="1282" w:type="dxa"/>
            <w:gridSpan w:val="2"/>
            <w:vAlign w:val="center"/>
          </w:tcPr>
          <w:p w14:paraId="6ECDB0BE">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lang w:val="en-US" w:eastAsia="zh-CN"/>
              </w:rPr>
            </w:pPr>
            <w:r>
              <w:rPr>
                <w:rFonts w:hint="eastAsia" w:ascii="Tahoma" w:hAnsi="Tahoma" w:eastAsia="微软雅黑" w:cstheme="minorBidi"/>
                <w:kern w:val="2"/>
                <w:sz w:val="15"/>
                <w:szCs w:val="15"/>
                <w:lang w:val="en-US" w:eastAsia="zh-CN"/>
              </w:rPr>
              <w:t>0.4543</w:t>
            </w:r>
          </w:p>
        </w:tc>
        <w:tc>
          <w:tcPr>
            <w:tcW w:w="1135" w:type="dxa"/>
            <w:vAlign w:val="center"/>
          </w:tcPr>
          <w:p w14:paraId="12B4F765">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815" w:type="dxa"/>
            <w:vAlign w:val="center"/>
          </w:tcPr>
          <w:p w14:paraId="3575066C">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lang w:val="en-US" w:eastAsia="zh-CN"/>
              </w:rPr>
            </w:pPr>
            <w:r>
              <w:rPr>
                <w:rFonts w:hint="eastAsia" w:ascii="Tahoma" w:hAnsi="Tahoma" w:eastAsia="微软雅黑" w:cstheme="minorBidi"/>
                <w:kern w:val="2"/>
                <w:sz w:val="15"/>
                <w:szCs w:val="15"/>
                <w:lang w:val="en-US" w:eastAsia="zh-CN"/>
              </w:rPr>
              <w:t>0.1354</w:t>
            </w:r>
          </w:p>
        </w:tc>
      </w:tr>
      <w:tr w14:paraId="276787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 w:hRule="atLeast"/>
          <w:jc w:val="center"/>
        </w:trPr>
        <w:tc>
          <w:tcPr>
            <w:tcW w:w="614" w:type="dxa"/>
            <w:gridSpan w:val="2"/>
            <w:vMerge w:val="continue"/>
            <w:vAlign w:val="center"/>
          </w:tcPr>
          <w:p w14:paraId="0E88D1B2">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847" w:type="dxa"/>
            <w:gridSpan w:val="2"/>
            <w:vAlign w:val="center"/>
          </w:tcPr>
          <w:p w14:paraId="5A2F4E3A">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r>
              <w:rPr>
                <w:rFonts w:hint="eastAsia" w:ascii="Tahoma" w:hAnsi="Tahoma" w:eastAsia="微软雅黑" w:cstheme="minorBidi"/>
                <w:b/>
                <w:kern w:val="2"/>
                <w:sz w:val="15"/>
                <w:szCs w:val="15"/>
              </w:rPr>
              <w:t>氮氧化物</w:t>
            </w:r>
          </w:p>
        </w:tc>
        <w:tc>
          <w:tcPr>
            <w:tcW w:w="852" w:type="dxa"/>
            <w:vAlign w:val="center"/>
          </w:tcPr>
          <w:p w14:paraId="31518E6A">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bCs/>
                <w:kern w:val="2"/>
                <w:sz w:val="15"/>
                <w:szCs w:val="15"/>
              </w:rPr>
            </w:pPr>
          </w:p>
        </w:tc>
        <w:tc>
          <w:tcPr>
            <w:tcW w:w="1420" w:type="dxa"/>
            <w:vAlign w:val="center"/>
          </w:tcPr>
          <w:p w14:paraId="5AFD91B7">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bCs/>
                <w:kern w:val="2"/>
                <w:sz w:val="15"/>
                <w:szCs w:val="15"/>
              </w:rPr>
            </w:pPr>
          </w:p>
        </w:tc>
        <w:tc>
          <w:tcPr>
            <w:tcW w:w="1129" w:type="dxa"/>
            <w:vAlign w:val="center"/>
          </w:tcPr>
          <w:p w14:paraId="4C8077D9">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bCs/>
                <w:kern w:val="2"/>
                <w:sz w:val="15"/>
                <w:szCs w:val="15"/>
              </w:rPr>
            </w:pPr>
          </w:p>
        </w:tc>
        <w:tc>
          <w:tcPr>
            <w:tcW w:w="1022" w:type="dxa"/>
            <w:gridSpan w:val="2"/>
            <w:vAlign w:val="center"/>
          </w:tcPr>
          <w:p w14:paraId="03D075C5">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bCs/>
                <w:kern w:val="2"/>
                <w:sz w:val="15"/>
                <w:szCs w:val="15"/>
              </w:rPr>
            </w:pPr>
          </w:p>
        </w:tc>
        <w:tc>
          <w:tcPr>
            <w:tcW w:w="1130" w:type="dxa"/>
            <w:gridSpan w:val="2"/>
            <w:vAlign w:val="center"/>
          </w:tcPr>
          <w:p w14:paraId="1642F4B4">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171" w:type="dxa"/>
            <w:vAlign w:val="center"/>
          </w:tcPr>
          <w:p w14:paraId="51000E08">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224" w:type="dxa"/>
            <w:gridSpan w:val="2"/>
            <w:vAlign w:val="center"/>
          </w:tcPr>
          <w:p w14:paraId="319FB93E">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642" w:type="dxa"/>
            <w:vAlign w:val="center"/>
          </w:tcPr>
          <w:p w14:paraId="68700A98">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057" w:type="dxa"/>
            <w:vAlign w:val="center"/>
          </w:tcPr>
          <w:p w14:paraId="4EE8D729">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282" w:type="dxa"/>
            <w:gridSpan w:val="2"/>
            <w:vAlign w:val="center"/>
          </w:tcPr>
          <w:p w14:paraId="0E315FB1">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135" w:type="dxa"/>
            <w:vAlign w:val="center"/>
          </w:tcPr>
          <w:p w14:paraId="0263AE7F">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815" w:type="dxa"/>
            <w:vAlign w:val="center"/>
          </w:tcPr>
          <w:p w14:paraId="2CB8C230">
            <w:pPr>
              <w:keepNext w:val="0"/>
              <w:keepLines w:val="0"/>
              <w:widowControl/>
              <w:suppressLineNumbers w:val="0"/>
              <w:adjustRightInd w:val="0"/>
              <w:snapToGrid w:val="0"/>
              <w:spacing w:before="0" w:beforeAutospacing="0" w:after="0" w:afterAutospacing="0"/>
              <w:ind w:left="0" w:right="0" w:firstLine="0" w:firstLineChars="0"/>
              <w:jc w:val="center"/>
              <w:rPr>
                <w:rFonts w:hint="eastAsia" w:ascii="Tahoma" w:hAnsi="Tahoma" w:eastAsia="微软雅黑" w:cstheme="minorBidi"/>
                <w:kern w:val="2"/>
                <w:sz w:val="15"/>
                <w:szCs w:val="15"/>
                <w:lang w:eastAsia="zh-CN"/>
              </w:rPr>
            </w:pPr>
          </w:p>
        </w:tc>
      </w:tr>
      <w:tr w14:paraId="35B00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 w:hRule="atLeast"/>
          <w:jc w:val="center"/>
        </w:trPr>
        <w:tc>
          <w:tcPr>
            <w:tcW w:w="614" w:type="dxa"/>
            <w:gridSpan w:val="2"/>
            <w:vMerge w:val="continue"/>
            <w:vAlign w:val="center"/>
          </w:tcPr>
          <w:p w14:paraId="7A55E564">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847" w:type="dxa"/>
            <w:gridSpan w:val="2"/>
            <w:vAlign w:val="center"/>
          </w:tcPr>
          <w:p w14:paraId="5C1B33C2">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r>
              <w:rPr>
                <w:rFonts w:hint="eastAsia" w:ascii="Tahoma" w:hAnsi="Tahoma" w:eastAsia="微软雅黑" w:cstheme="minorBidi"/>
                <w:b/>
                <w:kern w:val="2"/>
                <w:sz w:val="15"/>
                <w:szCs w:val="15"/>
              </w:rPr>
              <w:t>工业固体废物</w:t>
            </w:r>
          </w:p>
        </w:tc>
        <w:tc>
          <w:tcPr>
            <w:tcW w:w="852" w:type="dxa"/>
            <w:vAlign w:val="center"/>
          </w:tcPr>
          <w:p w14:paraId="3BDAAE4E">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bCs/>
                <w:kern w:val="2"/>
                <w:sz w:val="15"/>
                <w:szCs w:val="15"/>
              </w:rPr>
            </w:pPr>
          </w:p>
        </w:tc>
        <w:tc>
          <w:tcPr>
            <w:tcW w:w="1420" w:type="dxa"/>
            <w:vAlign w:val="center"/>
          </w:tcPr>
          <w:p w14:paraId="260BAA1A">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bCs/>
                <w:kern w:val="2"/>
                <w:sz w:val="15"/>
                <w:szCs w:val="15"/>
                <w:lang w:val="en-US" w:eastAsia="zh-CN"/>
              </w:rPr>
            </w:pPr>
          </w:p>
        </w:tc>
        <w:tc>
          <w:tcPr>
            <w:tcW w:w="1129" w:type="dxa"/>
            <w:vAlign w:val="center"/>
          </w:tcPr>
          <w:p w14:paraId="63435F54">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bCs/>
                <w:kern w:val="2"/>
                <w:sz w:val="15"/>
                <w:szCs w:val="15"/>
              </w:rPr>
            </w:pPr>
          </w:p>
        </w:tc>
        <w:tc>
          <w:tcPr>
            <w:tcW w:w="1022" w:type="dxa"/>
            <w:gridSpan w:val="2"/>
            <w:vAlign w:val="center"/>
          </w:tcPr>
          <w:p w14:paraId="7F263DDB">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bCs/>
                <w:kern w:val="2"/>
                <w:sz w:val="15"/>
                <w:szCs w:val="15"/>
                <w:lang w:val="en-US" w:eastAsia="zh-CN"/>
              </w:rPr>
            </w:pPr>
            <w:r>
              <w:rPr>
                <w:rFonts w:hint="eastAsia" w:ascii="Tahoma" w:hAnsi="Tahoma" w:eastAsia="微软雅黑" w:cstheme="minorBidi"/>
                <w:bCs/>
                <w:kern w:val="2"/>
                <w:sz w:val="15"/>
                <w:szCs w:val="15"/>
                <w:lang w:val="en-US" w:eastAsia="zh-CN"/>
              </w:rPr>
              <w:t>0.0031</w:t>
            </w:r>
          </w:p>
        </w:tc>
        <w:tc>
          <w:tcPr>
            <w:tcW w:w="1130" w:type="dxa"/>
            <w:gridSpan w:val="2"/>
            <w:vAlign w:val="center"/>
          </w:tcPr>
          <w:p w14:paraId="6226C071">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lang w:val="en-US" w:eastAsia="zh-CN"/>
              </w:rPr>
            </w:pPr>
            <w:r>
              <w:rPr>
                <w:rFonts w:hint="eastAsia" w:ascii="Tahoma" w:hAnsi="Tahoma" w:eastAsia="微软雅黑" w:cstheme="minorBidi"/>
                <w:kern w:val="2"/>
                <w:sz w:val="15"/>
                <w:szCs w:val="15"/>
                <w:lang w:val="en-US" w:eastAsia="zh-CN"/>
              </w:rPr>
              <w:t>0.0031</w:t>
            </w:r>
          </w:p>
        </w:tc>
        <w:tc>
          <w:tcPr>
            <w:tcW w:w="1171" w:type="dxa"/>
            <w:vAlign w:val="center"/>
          </w:tcPr>
          <w:p w14:paraId="452B840D">
            <w:pPr>
              <w:keepNext w:val="0"/>
              <w:keepLines w:val="0"/>
              <w:widowControl/>
              <w:suppressLineNumbers w:val="0"/>
              <w:adjustRightInd w:val="0"/>
              <w:snapToGrid w:val="0"/>
              <w:spacing w:before="0" w:beforeAutospacing="0" w:after="0" w:afterAutospacing="0"/>
              <w:ind w:left="0" w:right="0" w:firstLine="0" w:firstLineChars="0"/>
              <w:jc w:val="center"/>
              <w:rPr>
                <w:rFonts w:hint="eastAsia" w:ascii="Tahoma" w:hAnsi="Tahoma" w:eastAsia="微软雅黑" w:cstheme="minorBidi"/>
                <w:kern w:val="2"/>
                <w:sz w:val="15"/>
                <w:szCs w:val="15"/>
                <w:lang w:val="en-US" w:eastAsia="zh-CN"/>
              </w:rPr>
            </w:pPr>
            <w:r>
              <w:rPr>
                <w:rFonts w:hint="eastAsia" w:ascii="Tahoma" w:hAnsi="Tahoma" w:eastAsia="微软雅黑" w:cstheme="minorBidi"/>
                <w:kern w:val="2"/>
                <w:sz w:val="15"/>
                <w:szCs w:val="15"/>
                <w:lang w:val="en-US" w:eastAsia="zh-CN"/>
              </w:rPr>
              <w:t>0</w:t>
            </w:r>
          </w:p>
        </w:tc>
        <w:tc>
          <w:tcPr>
            <w:tcW w:w="1224" w:type="dxa"/>
            <w:gridSpan w:val="2"/>
            <w:vAlign w:val="center"/>
          </w:tcPr>
          <w:p w14:paraId="4CF46B05">
            <w:pPr>
              <w:keepNext w:val="0"/>
              <w:keepLines w:val="0"/>
              <w:widowControl/>
              <w:suppressLineNumbers w:val="0"/>
              <w:adjustRightInd w:val="0"/>
              <w:snapToGrid w:val="0"/>
              <w:spacing w:before="0" w:beforeAutospacing="0" w:after="0" w:afterAutospacing="0"/>
              <w:ind w:left="0" w:right="0" w:firstLine="0" w:firstLineChars="0"/>
              <w:jc w:val="center"/>
              <w:rPr>
                <w:rFonts w:hint="eastAsia" w:ascii="Tahoma" w:hAnsi="Tahoma" w:eastAsia="微软雅黑" w:cstheme="minorBidi"/>
                <w:kern w:val="2"/>
                <w:sz w:val="15"/>
                <w:szCs w:val="15"/>
                <w:lang w:val="en-US" w:eastAsia="zh-CN"/>
              </w:rPr>
            </w:pPr>
            <w:r>
              <w:rPr>
                <w:rFonts w:hint="eastAsia" w:ascii="Tahoma" w:hAnsi="Tahoma" w:eastAsia="微软雅黑" w:cstheme="minorBidi"/>
                <w:kern w:val="2"/>
                <w:sz w:val="15"/>
                <w:szCs w:val="15"/>
                <w:lang w:val="en-US" w:eastAsia="zh-CN"/>
              </w:rPr>
              <w:t>0</w:t>
            </w:r>
          </w:p>
        </w:tc>
        <w:tc>
          <w:tcPr>
            <w:tcW w:w="1642" w:type="dxa"/>
            <w:vAlign w:val="center"/>
          </w:tcPr>
          <w:p w14:paraId="28C8BD06">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057" w:type="dxa"/>
            <w:vAlign w:val="center"/>
          </w:tcPr>
          <w:p w14:paraId="1303A923">
            <w:pPr>
              <w:keepNext w:val="0"/>
              <w:keepLines w:val="0"/>
              <w:widowControl/>
              <w:suppressLineNumbers w:val="0"/>
              <w:adjustRightInd w:val="0"/>
              <w:snapToGrid w:val="0"/>
              <w:spacing w:before="0" w:beforeAutospacing="0" w:after="0" w:afterAutospacing="0"/>
              <w:ind w:left="0" w:right="0" w:firstLine="0" w:firstLineChars="0"/>
              <w:jc w:val="center"/>
              <w:rPr>
                <w:rFonts w:hint="eastAsia" w:ascii="Tahoma" w:hAnsi="Tahoma" w:eastAsia="微软雅黑" w:cstheme="minorBidi"/>
                <w:kern w:val="2"/>
                <w:sz w:val="15"/>
                <w:szCs w:val="15"/>
                <w:lang w:val="en-US" w:eastAsia="zh-CN"/>
              </w:rPr>
            </w:pPr>
            <w:r>
              <w:rPr>
                <w:rFonts w:hint="eastAsia" w:ascii="Tahoma" w:hAnsi="Tahoma" w:eastAsia="微软雅黑" w:cstheme="minorBidi"/>
                <w:kern w:val="2"/>
                <w:sz w:val="15"/>
                <w:szCs w:val="15"/>
                <w:lang w:val="en-US" w:eastAsia="zh-CN"/>
              </w:rPr>
              <w:t>0</w:t>
            </w:r>
          </w:p>
        </w:tc>
        <w:tc>
          <w:tcPr>
            <w:tcW w:w="1282" w:type="dxa"/>
            <w:gridSpan w:val="2"/>
            <w:vAlign w:val="center"/>
          </w:tcPr>
          <w:p w14:paraId="2202D003">
            <w:pPr>
              <w:keepNext w:val="0"/>
              <w:keepLines w:val="0"/>
              <w:widowControl/>
              <w:suppressLineNumbers w:val="0"/>
              <w:adjustRightInd w:val="0"/>
              <w:snapToGrid w:val="0"/>
              <w:spacing w:before="0" w:beforeAutospacing="0" w:after="0" w:afterAutospacing="0"/>
              <w:ind w:left="0" w:right="0" w:firstLine="0" w:firstLineChars="0"/>
              <w:jc w:val="center"/>
              <w:rPr>
                <w:rFonts w:hint="eastAsia" w:ascii="Tahoma" w:hAnsi="Tahoma" w:eastAsia="微软雅黑" w:cstheme="minorBidi"/>
                <w:kern w:val="2"/>
                <w:sz w:val="15"/>
                <w:szCs w:val="15"/>
                <w:lang w:val="en-US" w:eastAsia="zh-CN"/>
              </w:rPr>
            </w:pPr>
            <w:r>
              <w:rPr>
                <w:rFonts w:hint="eastAsia" w:ascii="Tahoma" w:hAnsi="Tahoma" w:eastAsia="微软雅黑" w:cstheme="minorBidi"/>
                <w:kern w:val="2"/>
                <w:sz w:val="15"/>
                <w:szCs w:val="15"/>
                <w:lang w:val="en-US" w:eastAsia="zh-CN"/>
              </w:rPr>
              <w:t>0</w:t>
            </w:r>
          </w:p>
        </w:tc>
        <w:tc>
          <w:tcPr>
            <w:tcW w:w="1135" w:type="dxa"/>
            <w:vAlign w:val="center"/>
          </w:tcPr>
          <w:p w14:paraId="01C34A97">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815" w:type="dxa"/>
            <w:vAlign w:val="center"/>
          </w:tcPr>
          <w:p w14:paraId="20E354A6">
            <w:pPr>
              <w:keepNext w:val="0"/>
              <w:keepLines w:val="0"/>
              <w:widowControl/>
              <w:suppressLineNumbers w:val="0"/>
              <w:adjustRightInd w:val="0"/>
              <w:snapToGrid w:val="0"/>
              <w:spacing w:before="0" w:beforeAutospacing="0" w:after="0" w:afterAutospacing="0"/>
              <w:ind w:left="0" w:right="0" w:firstLine="0" w:firstLineChars="0"/>
              <w:jc w:val="center"/>
              <w:rPr>
                <w:rFonts w:hint="eastAsia" w:ascii="Tahoma" w:hAnsi="Tahoma" w:eastAsia="微软雅黑" w:cstheme="minorBidi"/>
                <w:kern w:val="2"/>
                <w:sz w:val="15"/>
                <w:szCs w:val="15"/>
                <w:lang w:val="en-US" w:eastAsia="zh-CN"/>
              </w:rPr>
            </w:pPr>
            <w:r>
              <w:rPr>
                <w:rFonts w:hint="eastAsia" w:ascii="Tahoma" w:hAnsi="Tahoma" w:eastAsia="微软雅黑" w:cstheme="minorBidi"/>
                <w:kern w:val="2"/>
                <w:sz w:val="15"/>
                <w:szCs w:val="15"/>
                <w:lang w:val="en-US" w:eastAsia="zh-CN"/>
              </w:rPr>
              <w:t>0</w:t>
            </w:r>
          </w:p>
        </w:tc>
      </w:tr>
      <w:tr w14:paraId="0A705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4" w:hRule="atLeast"/>
          <w:jc w:val="center"/>
        </w:trPr>
        <w:tc>
          <w:tcPr>
            <w:tcW w:w="614" w:type="dxa"/>
            <w:gridSpan w:val="2"/>
            <w:vMerge w:val="continue"/>
            <w:vAlign w:val="center"/>
          </w:tcPr>
          <w:p w14:paraId="15370B9D">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131" w:type="dxa"/>
            <w:vMerge w:val="restart"/>
            <w:vAlign w:val="center"/>
          </w:tcPr>
          <w:p w14:paraId="1C44D398">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r>
              <w:rPr>
                <w:rFonts w:hint="default" w:ascii="Tahoma" w:hAnsi="Tahoma" w:eastAsia="微软雅黑" w:cstheme="minorBidi"/>
                <w:b/>
                <w:kern w:val="2"/>
                <w:sz w:val="15"/>
                <w:szCs w:val="15"/>
              </w:rPr>
              <w:t>与项目有关的其</w:t>
            </w:r>
            <w:r>
              <w:rPr>
                <w:rFonts w:hint="eastAsia" w:ascii="Tahoma" w:hAnsi="Tahoma" w:eastAsia="微软雅黑" w:cstheme="minorBidi"/>
                <w:b/>
                <w:kern w:val="2"/>
                <w:sz w:val="15"/>
                <w:szCs w:val="15"/>
              </w:rPr>
              <w:t>他</w:t>
            </w:r>
            <w:r>
              <w:rPr>
                <w:rFonts w:hint="default" w:ascii="Tahoma" w:hAnsi="Tahoma" w:eastAsia="微软雅黑" w:cstheme="minorBidi"/>
                <w:b/>
                <w:kern w:val="2"/>
                <w:sz w:val="15"/>
                <w:szCs w:val="15"/>
              </w:rPr>
              <w:t>特征污染物</w:t>
            </w:r>
          </w:p>
        </w:tc>
        <w:tc>
          <w:tcPr>
            <w:tcW w:w="716" w:type="dxa"/>
            <w:vAlign w:val="center"/>
          </w:tcPr>
          <w:p w14:paraId="35734649">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852" w:type="dxa"/>
            <w:vAlign w:val="center"/>
          </w:tcPr>
          <w:p w14:paraId="23A5B074">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420" w:type="dxa"/>
            <w:vAlign w:val="center"/>
          </w:tcPr>
          <w:p w14:paraId="38E41C6B">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129" w:type="dxa"/>
            <w:vAlign w:val="center"/>
          </w:tcPr>
          <w:p w14:paraId="75143754">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022" w:type="dxa"/>
            <w:gridSpan w:val="2"/>
            <w:vAlign w:val="center"/>
          </w:tcPr>
          <w:p w14:paraId="5D28D8BE">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130" w:type="dxa"/>
            <w:gridSpan w:val="2"/>
            <w:vAlign w:val="center"/>
          </w:tcPr>
          <w:p w14:paraId="29C0EDD8">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171" w:type="dxa"/>
            <w:vAlign w:val="center"/>
          </w:tcPr>
          <w:p w14:paraId="20E43239">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224" w:type="dxa"/>
            <w:gridSpan w:val="2"/>
            <w:vAlign w:val="center"/>
          </w:tcPr>
          <w:p w14:paraId="3CD44F48">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642" w:type="dxa"/>
            <w:vAlign w:val="center"/>
          </w:tcPr>
          <w:p w14:paraId="730FB82A">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057" w:type="dxa"/>
            <w:vAlign w:val="center"/>
          </w:tcPr>
          <w:p w14:paraId="3663DAED">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282" w:type="dxa"/>
            <w:gridSpan w:val="2"/>
            <w:vAlign w:val="center"/>
          </w:tcPr>
          <w:p w14:paraId="684CE9E2">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135" w:type="dxa"/>
            <w:vAlign w:val="center"/>
          </w:tcPr>
          <w:p w14:paraId="5A086FB7">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815" w:type="dxa"/>
            <w:vAlign w:val="center"/>
          </w:tcPr>
          <w:p w14:paraId="6310545B">
            <w:pPr>
              <w:keepNext w:val="0"/>
              <w:keepLines w:val="0"/>
              <w:widowControl/>
              <w:suppressLineNumbers w:val="0"/>
              <w:adjustRightInd w:val="0"/>
              <w:snapToGrid w:val="0"/>
              <w:spacing w:before="0" w:beforeAutospacing="0" w:after="0" w:afterAutospacing="0"/>
              <w:ind w:left="0" w:right="0" w:firstLine="0" w:firstLineChars="0"/>
              <w:jc w:val="center"/>
              <w:rPr>
                <w:rFonts w:hint="eastAsia" w:ascii="Tahoma" w:hAnsi="Tahoma" w:eastAsia="微软雅黑" w:cstheme="minorBidi"/>
                <w:kern w:val="2"/>
                <w:sz w:val="15"/>
                <w:szCs w:val="15"/>
                <w:lang w:eastAsia="zh-CN"/>
              </w:rPr>
            </w:pPr>
          </w:p>
        </w:tc>
      </w:tr>
      <w:tr w14:paraId="6F681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9" w:hRule="atLeast"/>
          <w:jc w:val="center"/>
        </w:trPr>
        <w:tc>
          <w:tcPr>
            <w:tcW w:w="614" w:type="dxa"/>
            <w:gridSpan w:val="2"/>
            <w:vMerge w:val="continue"/>
            <w:vAlign w:val="center"/>
          </w:tcPr>
          <w:p w14:paraId="67DF2F85">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131" w:type="dxa"/>
            <w:vMerge w:val="continue"/>
            <w:vAlign w:val="center"/>
          </w:tcPr>
          <w:p w14:paraId="0F3F1F43">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b/>
                <w:kern w:val="2"/>
                <w:sz w:val="15"/>
                <w:szCs w:val="15"/>
              </w:rPr>
            </w:pPr>
          </w:p>
        </w:tc>
        <w:tc>
          <w:tcPr>
            <w:tcW w:w="716" w:type="dxa"/>
            <w:vAlign w:val="center"/>
          </w:tcPr>
          <w:p w14:paraId="376662B3">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852" w:type="dxa"/>
            <w:vAlign w:val="center"/>
          </w:tcPr>
          <w:p w14:paraId="42BDE53C">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420" w:type="dxa"/>
            <w:vAlign w:val="center"/>
          </w:tcPr>
          <w:p w14:paraId="1CE4958A">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129" w:type="dxa"/>
            <w:vAlign w:val="center"/>
          </w:tcPr>
          <w:p w14:paraId="1E76C928">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022" w:type="dxa"/>
            <w:gridSpan w:val="2"/>
            <w:vAlign w:val="center"/>
          </w:tcPr>
          <w:p w14:paraId="6EA96A56">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130" w:type="dxa"/>
            <w:gridSpan w:val="2"/>
            <w:vAlign w:val="center"/>
          </w:tcPr>
          <w:p w14:paraId="31084C13">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171" w:type="dxa"/>
            <w:vAlign w:val="center"/>
          </w:tcPr>
          <w:p w14:paraId="4FF71732">
            <w:pPr>
              <w:keepNext w:val="0"/>
              <w:keepLines w:val="0"/>
              <w:widowControl/>
              <w:suppressLineNumbers w:val="0"/>
              <w:adjustRightInd w:val="0"/>
              <w:snapToGrid w:val="0"/>
              <w:spacing w:before="0" w:beforeAutospacing="0" w:after="0" w:afterAutospacing="0"/>
              <w:ind w:left="0" w:right="0" w:firstLine="0" w:firstLineChars="0"/>
              <w:jc w:val="center"/>
              <w:rPr>
                <w:rFonts w:hint="eastAsia" w:ascii="Tahoma" w:hAnsi="Tahoma" w:eastAsia="微软雅黑" w:cstheme="minorBidi"/>
                <w:kern w:val="2"/>
                <w:sz w:val="15"/>
                <w:szCs w:val="15"/>
                <w:lang w:eastAsia="zh-CN"/>
              </w:rPr>
            </w:pPr>
          </w:p>
        </w:tc>
        <w:tc>
          <w:tcPr>
            <w:tcW w:w="1224" w:type="dxa"/>
            <w:gridSpan w:val="2"/>
            <w:vAlign w:val="center"/>
          </w:tcPr>
          <w:p w14:paraId="7B436578">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642" w:type="dxa"/>
            <w:vAlign w:val="center"/>
          </w:tcPr>
          <w:p w14:paraId="3A740350">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057" w:type="dxa"/>
            <w:vAlign w:val="center"/>
          </w:tcPr>
          <w:p w14:paraId="781203F2">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282" w:type="dxa"/>
            <w:gridSpan w:val="2"/>
            <w:vAlign w:val="center"/>
          </w:tcPr>
          <w:p w14:paraId="1230CB6C">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135" w:type="dxa"/>
            <w:vAlign w:val="center"/>
          </w:tcPr>
          <w:p w14:paraId="13444D31">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815" w:type="dxa"/>
            <w:vAlign w:val="center"/>
          </w:tcPr>
          <w:p w14:paraId="0B66CF93">
            <w:pPr>
              <w:keepNext w:val="0"/>
              <w:keepLines w:val="0"/>
              <w:widowControl/>
              <w:suppressLineNumbers w:val="0"/>
              <w:adjustRightInd w:val="0"/>
              <w:snapToGrid w:val="0"/>
              <w:spacing w:before="0" w:beforeAutospacing="0" w:after="0" w:afterAutospacing="0"/>
              <w:ind w:left="0" w:right="0" w:firstLine="0" w:firstLineChars="0"/>
              <w:jc w:val="center"/>
              <w:rPr>
                <w:rFonts w:hint="eastAsia" w:ascii="Tahoma" w:hAnsi="Tahoma" w:eastAsia="微软雅黑" w:cstheme="minorBidi"/>
                <w:kern w:val="2"/>
                <w:sz w:val="15"/>
                <w:szCs w:val="15"/>
                <w:lang w:eastAsia="zh-CN"/>
              </w:rPr>
            </w:pPr>
          </w:p>
        </w:tc>
      </w:tr>
      <w:tr w14:paraId="06167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 w:hRule="atLeast"/>
          <w:jc w:val="center"/>
        </w:trPr>
        <w:tc>
          <w:tcPr>
            <w:tcW w:w="614" w:type="dxa"/>
            <w:gridSpan w:val="2"/>
            <w:vMerge w:val="continue"/>
            <w:vAlign w:val="center"/>
          </w:tcPr>
          <w:p w14:paraId="3D8B94FA">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131" w:type="dxa"/>
            <w:vMerge w:val="continue"/>
            <w:vAlign w:val="center"/>
          </w:tcPr>
          <w:p w14:paraId="075F80A0">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b/>
                <w:kern w:val="2"/>
                <w:sz w:val="15"/>
                <w:szCs w:val="15"/>
              </w:rPr>
            </w:pPr>
          </w:p>
        </w:tc>
        <w:tc>
          <w:tcPr>
            <w:tcW w:w="716" w:type="dxa"/>
            <w:vAlign w:val="center"/>
          </w:tcPr>
          <w:p w14:paraId="6CCD3CF3">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852" w:type="dxa"/>
            <w:vAlign w:val="center"/>
          </w:tcPr>
          <w:p w14:paraId="3223EA7E">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420" w:type="dxa"/>
            <w:vAlign w:val="center"/>
          </w:tcPr>
          <w:p w14:paraId="2A2FBFD4">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129" w:type="dxa"/>
            <w:vAlign w:val="center"/>
          </w:tcPr>
          <w:p w14:paraId="5642A464">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022" w:type="dxa"/>
            <w:gridSpan w:val="2"/>
            <w:vAlign w:val="center"/>
          </w:tcPr>
          <w:p w14:paraId="3AC924B2">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130" w:type="dxa"/>
            <w:gridSpan w:val="2"/>
            <w:vAlign w:val="center"/>
          </w:tcPr>
          <w:p w14:paraId="56AEE17E">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171" w:type="dxa"/>
            <w:vAlign w:val="center"/>
          </w:tcPr>
          <w:p w14:paraId="221A91C7">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224" w:type="dxa"/>
            <w:gridSpan w:val="2"/>
            <w:vAlign w:val="center"/>
          </w:tcPr>
          <w:p w14:paraId="32ECF839">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642" w:type="dxa"/>
            <w:vAlign w:val="center"/>
          </w:tcPr>
          <w:p w14:paraId="019B79FC">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057" w:type="dxa"/>
            <w:vAlign w:val="center"/>
          </w:tcPr>
          <w:p w14:paraId="2F29CC1E">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282" w:type="dxa"/>
            <w:gridSpan w:val="2"/>
            <w:vAlign w:val="center"/>
          </w:tcPr>
          <w:p w14:paraId="12931EE5">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135" w:type="dxa"/>
            <w:vAlign w:val="center"/>
          </w:tcPr>
          <w:p w14:paraId="46241136">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815" w:type="dxa"/>
            <w:vAlign w:val="center"/>
          </w:tcPr>
          <w:p w14:paraId="34F44DF0">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r>
    </w:tbl>
    <w:p w14:paraId="01FDB6D3">
      <w:pPr>
        <w:widowControl/>
        <w:adjustRightInd w:val="0"/>
        <w:snapToGrid w:val="0"/>
        <w:spacing w:after="0"/>
        <w:ind w:firstLine="0" w:firstLineChars="0"/>
        <w:jc w:val="left"/>
      </w:pPr>
      <w:r>
        <w:rPr>
          <w:rFonts w:ascii="Tahoma" w:hAnsi="Tahoma" w:eastAsia="微软雅黑" w:cstheme="minorBidi"/>
          <w:b/>
          <w:kern w:val="0"/>
          <w:sz w:val="15"/>
          <w:szCs w:val="15"/>
        </w:rPr>
        <w:t>注</w:t>
      </w:r>
      <w:r>
        <w:rPr>
          <w:rFonts w:ascii="Tahoma" w:hAnsi="Tahoma" w:eastAsia="微软雅黑" w:cstheme="minorBidi"/>
          <w:kern w:val="0"/>
          <w:sz w:val="15"/>
          <w:szCs w:val="15"/>
        </w:rPr>
        <w:t>：1、</w:t>
      </w:r>
      <w:r>
        <w:rPr>
          <w:rFonts w:ascii="Tahoma" w:hAnsi="Tahoma" w:eastAsia="微软雅黑" w:cstheme="minorBidi"/>
          <w:spacing w:val="-4"/>
          <w:kern w:val="0"/>
          <w:sz w:val="15"/>
          <w:szCs w:val="15"/>
        </w:rPr>
        <w:t>排放增减量：（+）表示增加，（-）表示减少。2、(12)=(6)-(8)-(11)，（9）= (4)-(5)-(8)- (11) +（1）。3、计量单位：废水排放量——万吨/年；废气排放量——万标立方米/年；工业固体废物排放</w:t>
      </w:r>
      <w:r>
        <w:rPr>
          <w:rFonts w:ascii="Tahoma" w:hAnsi="Tahoma" w:eastAsia="微软雅黑" w:cstheme="minorBidi"/>
          <w:kern w:val="0"/>
          <w:sz w:val="15"/>
          <w:szCs w:val="15"/>
        </w:rPr>
        <w:t>量——万吨/年；水污染物排放浓度——毫克/升</w:t>
      </w:r>
    </w:p>
    <w:p w14:paraId="7B2AC07F">
      <w:pPr>
        <w:pStyle w:val="2"/>
        <w:rPr>
          <w:rFonts w:hint="default"/>
        </w:rPr>
        <w:sectPr>
          <w:headerReference r:id="rId9" w:type="default"/>
          <w:footerReference r:id="rId10" w:type="default"/>
          <w:pgSz w:w="16838" w:h="11906" w:orient="landscape"/>
          <w:pgMar w:top="1080" w:right="1440" w:bottom="1080" w:left="1440" w:header="907" w:footer="992" w:gutter="0"/>
          <w:pgBorders>
            <w:top w:val="none" w:sz="0" w:space="0"/>
            <w:left w:val="none" w:sz="0" w:space="0"/>
            <w:bottom w:val="none" w:sz="0" w:space="0"/>
            <w:right w:val="none" w:sz="0" w:space="0"/>
          </w:pgBorders>
          <w:pgNumType w:fmt="decimal"/>
          <w:cols w:space="425" w:num="1"/>
          <w:docGrid w:type="lines" w:linePitch="312" w:charSpace="0"/>
        </w:sectPr>
      </w:pPr>
    </w:p>
    <w:p w14:paraId="29F93125">
      <w:pPr>
        <w:pStyle w:val="2"/>
        <w:rPr>
          <w:sz w:val="32"/>
        </w:rPr>
      </w:pPr>
    </w:p>
    <w:p w14:paraId="67F7BC28">
      <w:pPr>
        <w:pStyle w:val="2"/>
        <w:jc w:val="center"/>
        <w:rPr>
          <w:rFonts w:hint="eastAsia" w:eastAsia="宋体"/>
          <w:lang w:eastAsia="zh-CN"/>
        </w:rPr>
      </w:pPr>
      <w:r>
        <w:rPr>
          <w:rFonts w:hint="eastAsia" w:eastAsia="宋体"/>
          <w:lang w:eastAsia="zh-CN"/>
        </w:rPr>
        <w:drawing>
          <wp:inline distT="0" distB="0" distL="114300" distR="114300">
            <wp:extent cx="5815965" cy="7252335"/>
            <wp:effectExtent l="0" t="0" r="5715" b="1905"/>
            <wp:docPr id="1" name="图片 1" descr="06198fe562f3f2d8a43e6ffbdbe11a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06198fe562f3f2d8a43e6ffbdbe11ab"/>
                    <pic:cNvPicPr>
                      <a:picLocks noChangeAspect="1"/>
                    </pic:cNvPicPr>
                  </pic:nvPicPr>
                  <pic:blipFill>
                    <a:blip r:embed="rId16"/>
                    <a:srcRect t="11932" b="15717"/>
                    <a:stretch>
                      <a:fillRect/>
                    </a:stretch>
                  </pic:blipFill>
                  <pic:spPr>
                    <a:xfrm>
                      <a:off x="0" y="0"/>
                      <a:ext cx="5815965" cy="7252335"/>
                    </a:xfrm>
                    <a:prstGeom prst="rect">
                      <a:avLst/>
                    </a:prstGeom>
                  </pic:spPr>
                </pic:pic>
              </a:graphicData>
            </a:graphic>
          </wp:inline>
        </w:drawing>
      </w:r>
      <w:r>
        <w:rPr>
          <w:sz w:val="32"/>
        </w:rPr>
        <mc:AlternateContent>
          <mc:Choice Requires="wps">
            <w:drawing>
              <wp:anchor distT="0" distB="0" distL="114300" distR="114300" simplePos="0" relativeHeight="251665408" behindDoc="0" locked="0" layoutInCell="1" allowOverlap="1">
                <wp:simplePos x="0" y="0"/>
                <wp:positionH relativeFrom="column">
                  <wp:posOffset>1829435</wp:posOffset>
                </wp:positionH>
                <wp:positionV relativeFrom="paragraph">
                  <wp:posOffset>7774305</wp:posOffset>
                </wp:positionV>
                <wp:extent cx="2581275" cy="419100"/>
                <wp:effectExtent l="0" t="0" r="9525" b="7620"/>
                <wp:wrapNone/>
                <wp:docPr id="10" name="文本框 10"/>
                <wp:cNvGraphicFramePr/>
                <a:graphic xmlns:a="http://schemas.openxmlformats.org/drawingml/2006/main">
                  <a:graphicData uri="http://schemas.microsoft.com/office/word/2010/wordprocessingShape">
                    <wps:wsp>
                      <wps:cNvSpPr txBox="1"/>
                      <wps:spPr>
                        <a:xfrm>
                          <a:off x="2115185" y="9023985"/>
                          <a:ext cx="2581275" cy="4191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C57DDD5">
                            <w:pPr>
                              <w:pStyle w:val="2"/>
                              <w:pageBreakBefore w:val="0"/>
                              <w:widowControl w:val="0"/>
                              <w:kinsoku/>
                              <w:wordWrap/>
                              <w:overflowPunct/>
                              <w:topLinePunct w:val="0"/>
                              <w:autoSpaceDE/>
                              <w:autoSpaceDN/>
                              <w:bidi w:val="0"/>
                              <w:adjustRightInd/>
                              <w:snapToGrid/>
                              <w:spacing w:line="480" w:lineRule="exact"/>
                              <w:ind w:firstLine="560" w:firstLineChars="200"/>
                              <w:textAlignment w:val="auto"/>
                              <w:rPr>
                                <w:rFonts w:hint="default" w:ascii="Times New Roman" w:hAnsi="Times New Roman" w:eastAsia="宋体" w:cs="Times New Roman"/>
                                <w:b w:val="0"/>
                                <w:bCs w:val="0"/>
                                <w:kern w:val="0"/>
                                <w:sz w:val="28"/>
                                <w:szCs w:val="28"/>
                                <w:lang w:val="en-US" w:eastAsia="zh-CN"/>
                              </w:rPr>
                            </w:pPr>
                            <w:r>
                              <w:rPr>
                                <w:rFonts w:hint="default" w:ascii="Times New Roman" w:hAnsi="Times New Roman" w:eastAsia="宋体" w:cs="Times New Roman"/>
                                <w:b w:val="0"/>
                                <w:bCs w:val="0"/>
                                <w:kern w:val="0"/>
                                <w:sz w:val="28"/>
                                <w:szCs w:val="28"/>
                                <w:lang w:val="en-US" w:eastAsia="zh-CN"/>
                              </w:rPr>
                              <w:t>附图1 项目地理位置图</w:t>
                            </w:r>
                          </w:p>
                          <w:p w14:paraId="2F1B4019"/>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44.05pt;margin-top:612.15pt;height:33pt;width:203.25pt;z-index:251665408;mso-width-relative:page;mso-height-relative:page;" filled="f" stroked="f" coordsize="21600,21600" o:gfxdata="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">
                <v:fill on="f" focussize="0,0"/>
                <v:stroke on="f" weight="0.5pt"/>
                <v:imagedata o:title=""/>
                <o:lock v:ext="edit" aspectratio="f"/>
                <v:textbox>
                  <w:txbxContent>
                    <w:p w14:paraId="3C57DDD5">
                      <w:pPr>
                        <w:pStyle w:val="2"/>
                        <w:pageBreakBefore w:val="0"/>
                        <w:widowControl w:val="0"/>
                        <w:kinsoku/>
                        <w:wordWrap/>
                        <w:overflowPunct/>
                        <w:topLinePunct w:val="0"/>
                        <w:autoSpaceDE/>
                        <w:autoSpaceDN/>
                        <w:bidi w:val="0"/>
                        <w:adjustRightInd/>
                        <w:snapToGrid/>
                        <w:spacing w:line="480" w:lineRule="exact"/>
                        <w:ind w:firstLine="560" w:firstLineChars="200"/>
                        <w:textAlignment w:val="auto"/>
                        <w:rPr>
                          <w:rFonts w:hint="default" w:ascii="Times New Roman" w:hAnsi="Times New Roman" w:eastAsia="宋体" w:cs="Times New Roman"/>
                          <w:b w:val="0"/>
                          <w:bCs w:val="0"/>
                          <w:kern w:val="0"/>
                          <w:sz w:val="28"/>
                          <w:szCs w:val="28"/>
                          <w:lang w:val="en-US" w:eastAsia="zh-CN"/>
                        </w:rPr>
                      </w:pPr>
                      <w:r>
                        <w:rPr>
                          <w:rFonts w:hint="default" w:ascii="Times New Roman" w:hAnsi="Times New Roman" w:eastAsia="宋体" w:cs="Times New Roman"/>
                          <w:b w:val="0"/>
                          <w:bCs w:val="0"/>
                          <w:kern w:val="0"/>
                          <w:sz w:val="28"/>
                          <w:szCs w:val="28"/>
                          <w:lang w:val="en-US" w:eastAsia="zh-CN"/>
                        </w:rPr>
                        <w:t>附图1 项目地理位置图</w:t>
                      </w:r>
                    </w:p>
                    <w:p w14:paraId="2F1B4019"/>
                  </w:txbxContent>
                </v:textbox>
              </v:shape>
            </w:pict>
          </mc:Fallback>
        </mc:AlternateContent>
      </w:r>
    </w:p>
    <w:p w14:paraId="1B51F6F4">
      <w:pPr>
        <w:pStyle w:val="2"/>
        <w:rPr>
          <w:rFonts w:hint="eastAsia" w:eastAsia="宋体"/>
          <w:lang w:eastAsia="zh-CN"/>
        </w:rPr>
      </w:pPr>
    </w:p>
    <w:p w14:paraId="2F2F7EB2">
      <w:pPr>
        <w:pStyle w:val="2"/>
        <w:rPr>
          <w:rFonts w:hint="eastAsia" w:eastAsia="宋体"/>
          <w:lang w:eastAsia="zh-CN"/>
        </w:rPr>
        <w:sectPr>
          <w:headerReference r:id="rId11" w:type="default"/>
          <w:footerReference r:id="rId12" w:type="default"/>
          <w:pgSz w:w="11906" w:h="16838"/>
          <w:pgMar w:top="1440" w:right="1080" w:bottom="1440" w:left="1080" w:header="907" w:footer="992" w:gutter="0"/>
          <w:pgBorders>
            <w:top w:val="none" w:sz="0" w:space="0"/>
            <w:left w:val="none" w:sz="0" w:space="0"/>
            <w:bottom w:val="none" w:sz="0" w:space="0"/>
            <w:right w:val="none" w:sz="0" w:space="0"/>
          </w:pgBorders>
          <w:pgNumType w:fmt="decimal"/>
          <w:cols w:space="425" w:num="1"/>
          <w:docGrid w:type="lines" w:linePitch="312" w:charSpace="0"/>
        </w:sectPr>
      </w:pPr>
    </w:p>
    <w:p w14:paraId="2C5E8938">
      <w:pPr>
        <w:ind w:left="0" w:leftChars="0" w:firstLine="0" w:firstLineChars="0"/>
        <w:rPr>
          <w:rFonts w:hint="eastAsia"/>
          <w:lang w:eastAsia="zh-CN"/>
        </w:rPr>
        <w:sectPr>
          <w:footerReference r:id="rId13" w:type="default"/>
          <w:pgSz w:w="16838" w:h="11906" w:orient="landscape"/>
          <w:pgMar w:top="1080" w:right="1440" w:bottom="1080" w:left="1440" w:header="907" w:footer="992" w:gutter="0"/>
          <w:pgBorders>
            <w:top w:val="none" w:sz="0" w:space="0"/>
            <w:left w:val="none" w:sz="0" w:space="0"/>
            <w:bottom w:val="none" w:sz="0" w:space="0"/>
            <w:right w:val="none" w:sz="0" w:space="0"/>
          </w:pgBorders>
          <w:pgNumType w:fmt="decimal"/>
          <w:cols w:space="425" w:num="1"/>
          <w:docGrid w:type="lines" w:linePitch="312" w:charSpace="0"/>
        </w:sectPr>
      </w:pPr>
      <w:r>
        <w:rPr>
          <w:rFonts w:hint="eastAsia"/>
          <w:lang w:eastAsia="zh-CN"/>
        </w:rPr>
        <w:drawing>
          <wp:inline distT="0" distB="0" distL="114300" distR="114300">
            <wp:extent cx="5704205" cy="8691245"/>
            <wp:effectExtent l="0" t="0" r="10795" b="10795"/>
            <wp:docPr id="11" name="图片 11" descr="7cc6358e9bf91f8e2cda146198a8e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7cc6358e9bf91f8e2cda146198a8e62"/>
                    <pic:cNvPicPr>
                      <a:picLocks noChangeAspect="1"/>
                    </pic:cNvPicPr>
                  </pic:nvPicPr>
                  <pic:blipFill>
                    <a:blip r:embed="rId17"/>
                    <a:stretch>
                      <a:fillRect/>
                    </a:stretch>
                  </pic:blipFill>
                  <pic:spPr>
                    <a:xfrm rot="16200000">
                      <a:off x="0" y="0"/>
                      <a:ext cx="5704205" cy="8691245"/>
                    </a:xfrm>
                    <a:prstGeom prst="rect">
                      <a:avLst/>
                    </a:prstGeom>
                  </pic:spPr>
                </pic:pic>
              </a:graphicData>
            </a:graphic>
          </wp:inline>
        </w:drawing>
      </w:r>
    </w:p>
    <w:p w14:paraId="550AD2A2">
      <w:pPr>
        <w:pStyle w:val="2"/>
        <w:rPr>
          <w:rFonts w:hint="eastAsia"/>
          <w:lang w:eastAsia="zh-CN"/>
        </w:rPr>
        <w:sectPr>
          <w:pgSz w:w="16838" w:h="11906" w:orient="landscape"/>
          <w:pgMar w:top="1080" w:right="1440" w:bottom="1080" w:left="1440" w:header="907" w:footer="992" w:gutter="0"/>
          <w:pgBorders>
            <w:top w:val="none" w:sz="0" w:space="0"/>
            <w:left w:val="none" w:sz="0" w:space="0"/>
            <w:bottom w:val="none" w:sz="0" w:space="0"/>
            <w:right w:val="none" w:sz="0" w:space="0"/>
          </w:pgBorders>
          <w:pgNumType w:fmt="decimal"/>
          <w:cols w:space="425" w:num="1"/>
          <w:docGrid w:type="lines" w:linePitch="312" w:charSpace="0"/>
        </w:sectPr>
      </w:pPr>
      <w:r>
        <w:rPr>
          <w:rFonts w:hint="eastAsia"/>
          <w:lang w:eastAsia="zh-CN"/>
        </w:rPr>
        <w:drawing>
          <wp:inline distT="0" distB="0" distL="114300" distR="114300">
            <wp:extent cx="5557520" cy="8671560"/>
            <wp:effectExtent l="0" t="0" r="0" b="5080"/>
            <wp:docPr id="12" name="图片 12" descr="4bff3f4330fa0765bd91fa661fd6e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4bff3f4330fa0765bd91fa661fd6e29"/>
                    <pic:cNvPicPr>
                      <a:picLocks noChangeAspect="1"/>
                    </pic:cNvPicPr>
                  </pic:nvPicPr>
                  <pic:blipFill>
                    <a:blip r:embed="rId18"/>
                    <a:srcRect r="1905"/>
                    <a:stretch>
                      <a:fillRect/>
                    </a:stretch>
                  </pic:blipFill>
                  <pic:spPr>
                    <a:xfrm rot="16200000">
                      <a:off x="0" y="0"/>
                      <a:ext cx="5557520" cy="8671560"/>
                    </a:xfrm>
                    <a:prstGeom prst="rect">
                      <a:avLst/>
                    </a:prstGeom>
                  </pic:spPr>
                </pic:pic>
              </a:graphicData>
            </a:graphic>
          </wp:inline>
        </w:drawing>
      </w:r>
    </w:p>
    <w:p w14:paraId="07A36AC1">
      <w:pPr>
        <w:ind w:left="0" w:leftChars="0" w:firstLine="0" w:firstLineChars="0"/>
        <w:jc w:val="center"/>
        <w:rPr>
          <w:rFonts w:hint="eastAsia"/>
          <w:lang w:eastAsia="zh-CN"/>
        </w:rPr>
      </w:pPr>
      <w:r>
        <w:rPr>
          <w:sz w:val="28"/>
        </w:rPr>
        <mc:AlternateContent>
          <mc:Choice Requires="wps">
            <w:drawing>
              <wp:anchor distT="0" distB="0" distL="114300" distR="114300" simplePos="0" relativeHeight="251671552" behindDoc="0" locked="0" layoutInCell="1" allowOverlap="1">
                <wp:simplePos x="0" y="0"/>
                <wp:positionH relativeFrom="column">
                  <wp:posOffset>1965960</wp:posOffset>
                </wp:positionH>
                <wp:positionV relativeFrom="paragraph">
                  <wp:posOffset>215900</wp:posOffset>
                </wp:positionV>
                <wp:extent cx="1734820" cy="457200"/>
                <wp:effectExtent l="4445" t="4445" r="13335" b="10795"/>
                <wp:wrapNone/>
                <wp:docPr id="27" name="文本框 27"/>
                <wp:cNvGraphicFramePr/>
                <a:graphic xmlns:a="http://schemas.openxmlformats.org/drawingml/2006/main">
                  <a:graphicData uri="http://schemas.microsoft.com/office/word/2010/wordprocessingShape">
                    <wps:wsp>
                      <wps:cNvSpPr txBox="1"/>
                      <wps:spPr>
                        <a:xfrm>
                          <a:off x="2786380" y="1247775"/>
                          <a:ext cx="1734820" cy="45720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4BDE4905">
                            <w:pPr>
                              <w:ind w:firstLine="840" w:firstLineChars="300"/>
                              <w:jc w:val="both"/>
                              <w:rPr>
                                <w:rFonts w:hint="eastAsia" w:eastAsia="宋体"/>
                                <w:lang w:eastAsia="zh-CN"/>
                              </w:rPr>
                            </w:pPr>
                            <w:r>
                              <w:rPr>
                                <w:rFonts w:hint="eastAsia"/>
                                <w:lang w:eastAsia="zh-CN"/>
                              </w:rPr>
                              <w:t>固废间</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54.8pt;margin-top:17pt;height:36pt;width:136.6pt;z-index:251671552;mso-width-relative:page;mso-height-relative:page;" fillcolor="#FFFFFF [3201]" filled="t" stroked="t" coordsize="21600,21600" o:gfxdata="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">
                <v:fill on="t" focussize="0,0"/>
                <v:stroke weight="0.5pt" color="#000000 [3204]" joinstyle="round"/>
                <v:imagedata o:title=""/>
                <o:lock v:ext="edit" aspectratio="f"/>
                <v:textbox>
                  <w:txbxContent>
                    <w:p w14:paraId="4BDE4905">
                      <w:pPr>
                        <w:ind w:firstLine="840" w:firstLineChars="300"/>
                        <w:jc w:val="both"/>
                        <w:rPr>
                          <w:rFonts w:hint="eastAsia" w:eastAsia="宋体"/>
                          <w:lang w:eastAsia="zh-CN"/>
                        </w:rPr>
                      </w:pPr>
                      <w:r>
                        <w:rPr>
                          <w:rFonts w:hint="eastAsia"/>
                          <w:lang w:eastAsia="zh-CN"/>
                        </w:rPr>
                        <w:t>固废间</w:t>
                      </w:r>
                    </w:p>
                  </w:txbxContent>
                </v:textbox>
              </v:shape>
            </w:pict>
          </mc:Fallback>
        </mc:AlternateContent>
      </w:r>
      <w:r>
        <w:rPr>
          <w:sz w:val="28"/>
        </w:rPr>
        <mc:AlternateContent>
          <mc:Choice Requires="wps">
            <w:drawing>
              <wp:anchor distT="0" distB="0" distL="114300" distR="114300" simplePos="0" relativeHeight="251672576" behindDoc="0" locked="0" layoutInCell="1" allowOverlap="1">
                <wp:simplePos x="0" y="0"/>
                <wp:positionH relativeFrom="column">
                  <wp:posOffset>2112010</wp:posOffset>
                </wp:positionH>
                <wp:positionV relativeFrom="paragraph">
                  <wp:posOffset>3584575</wp:posOffset>
                </wp:positionV>
                <wp:extent cx="1635760" cy="445770"/>
                <wp:effectExtent l="4445" t="4445" r="5715" b="6985"/>
                <wp:wrapNone/>
                <wp:docPr id="28" name="文本框 28"/>
                <wp:cNvGraphicFramePr/>
                <a:graphic xmlns:a="http://schemas.openxmlformats.org/drawingml/2006/main">
                  <a:graphicData uri="http://schemas.microsoft.com/office/word/2010/wordprocessingShape">
                    <wps:wsp>
                      <wps:cNvSpPr txBox="1"/>
                      <wps:spPr>
                        <a:xfrm>
                          <a:off x="2797810" y="4498975"/>
                          <a:ext cx="1635760" cy="44577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4E3865B9">
                            <w:pPr>
                              <w:jc w:val="both"/>
                              <w:rPr>
                                <w:rFonts w:hint="eastAsia" w:eastAsia="宋体"/>
                                <w:lang w:eastAsia="zh-CN"/>
                              </w:rPr>
                            </w:pPr>
                            <w:r>
                              <w:rPr>
                                <w:rFonts w:hint="eastAsia"/>
                                <w:lang w:eastAsia="zh-CN"/>
                              </w:rPr>
                              <w:t>除尘器</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66.3pt;margin-top:282.25pt;height:35.1pt;width:128.8pt;z-index:251672576;mso-width-relative:page;mso-height-relative:page;" fillcolor="#FFFFFF [3201]" filled="t" stroked="t" coordsize="21600,21600" o:gfxdata="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">
                <v:fill on="t" focussize="0,0"/>
                <v:stroke weight="0.5pt" color="#000000 [3204]" joinstyle="round"/>
                <v:imagedata o:title=""/>
                <o:lock v:ext="edit" aspectratio="f"/>
                <v:textbox>
                  <w:txbxContent>
                    <w:p w14:paraId="4E3865B9">
                      <w:pPr>
                        <w:jc w:val="both"/>
                        <w:rPr>
                          <w:rFonts w:hint="eastAsia" w:eastAsia="宋体"/>
                          <w:lang w:eastAsia="zh-CN"/>
                        </w:rPr>
                      </w:pPr>
                      <w:r>
                        <w:rPr>
                          <w:rFonts w:hint="eastAsia"/>
                          <w:lang w:eastAsia="zh-CN"/>
                        </w:rPr>
                        <w:t>除尘器</w:t>
                      </w:r>
                    </w:p>
                  </w:txbxContent>
                </v:textbox>
              </v:shape>
            </w:pict>
          </mc:Fallback>
        </mc:AlternateContent>
      </w:r>
      <w:r>
        <w:rPr>
          <w:rFonts w:hint="eastAsia"/>
          <w:lang w:eastAsia="zh-CN"/>
        </w:rPr>
        <w:drawing>
          <wp:inline distT="0" distB="0" distL="114300" distR="114300">
            <wp:extent cx="4464685" cy="3231515"/>
            <wp:effectExtent l="0" t="0" r="635" b="14605"/>
            <wp:docPr id="13" name="图片 13" descr="749fcc9b713d318b765872745651f3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749fcc9b713d318b765872745651f3d"/>
                    <pic:cNvPicPr>
                      <a:picLocks noChangeAspect="1"/>
                    </pic:cNvPicPr>
                  </pic:nvPicPr>
                  <pic:blipFill>
                    <a:blip r:embed="rId19"/>
                    <a:stretch>
                      <a:fillRect/>
                    </a:stretch>
                  </pic:blipFill>
                  <pic:spPr>
                    <a:xfrm rot="10800000" flipV="1">
                      <a:off x="0" y="0"/>
                      <a:ext cx="4464685" cy="3231515"/>
                    </a:xfrm>
                    <a:prstGeom prst="rect">
                      <a:avLst/>
                    </a:prstGeom>
                  </pic:spPr>
                </pic:pic>
              </a:graphicData>
            </a:graphic>
          </wp:inline>
        </w:drawing>
      </w:r>
      <w:r>
        <w:rPr>
          <w:rFonts w:hint="eastAsia"/>
          <w:lang w:eastAsia="zh-CN"/>
        </w:rPr>
        <w:drawing>
          <wp:inline distT="0" distB="0" distL="114300" distR="114300">
            <wp:extent cx="4396105" cy="3549015"/>
            <wp:effectExtent l="0" t="0" r="8255" b="1905"/>
            <wp:docPr id="14" name="图片 14" descr="8a62386544a7ad406a7680e6aa6ed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8a62386544a7ad406a7680e6aa6ed82"/>
                    <pic:cNvPicPr>
                      <a:picLocks noChangeAspect="1"/>
                    </pic:cNvPicPr>
                  </pic:nvPicPr>
                  <pic:blipFill>
                    <a:blip r:embed="rId20"/>
                    <a:stretch>
                      <a:fillRect/>
                    </a:stretch>
                  </pic:blipFill>
                  <pic:spPr>
                    <a:xfrm>
                      <a:off x="0" y="0"/>
                      <a:ext cx="4396105" cy="3549015"/>
                    </a:xfrm>
                    <a:prstGeom prst="rect">
                      <a:avLst/>
                    </a:prstGeom>
                  </pic:spPr>
                </pic:pic>
              </a:graphicData>
            </a:graphic>
          </wp:inline>
        </w:drawing>
      </w:r>
    </w:p>
    <w:p w14:paraId="672FC4DF">
      <w:pPr>
        <w:rPr>
          <w:rFonts w:hint="eastAsia"/>
          <w:lang w:eastAsia="zh-CN"/>
        </w:rPr>
      </w:pPr>
      <w:r>
        <w:rPr>
          <w:sz w:val="32"/>
        </w:rPr>
        <mc:AlternateContent>
          <mc:Choice Requires="wps">
            <w:drawing>
              <wp:anchor distT="0" distB="0" distL="114300" distR="114300" simplePos="0" relativeHeight="251666432" behindDoc="0" locked="0" layoutInCell="1" allowOverlap="1">
                <wp:simplePos x="0" y="0"/>
                <wp:positionH relativeFrom="column">
                  <wp:posOffset>1829435</wp:posOffset>
                </wp:positionH>
                <wp:positionV relativeFrom="paragraph">
                  <wp:posOffset>1236345</wp:posOffset>
                </wp:positionV>
                <wp:extent cx="2581275" cy="4191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2581275" cy="4191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7A272AE">
                            <w:pPr>
                              <w:pStyle w:val="2"/>
                              <w:pageBreakBefore w:val="0"/>
                              <w:widowControl w:val="0"/>
                              <w:kinsoku/>
                              <w:wordWrap/>
                              <w:overflowPunct/>
                              <w:topLinePunct w:val="0"/>
                              <w:autoSpaceDE/>
                              <w:autoSpaceDN/>
                              <w:bidi w:val="0"/>
                              <w:adjustRightInd/>
                              <w:snapToGrid/>
                              <w:spacing w:line="480" w:lineRule="exact"/>
                              <w:ind w:firstLine="560" w:firstLineChars="200"/>
                              <w:textAlignment w:val="auto"/>
                              <w:rPr>
                                <w:rFonts w:hint="default" w:ascii="Times New Roman" w:hAnsi="Times New Roman" w:eastAsia="宋体" w:cs="Times New Roman"/>
                                <w:b w:val="0"/>
                                <w:bCs w:val="0"/>
                                <w:kern w:val="0"/>
                                <w:sz w:val="28"/>
                                <w:szCs w:val="28"/>
                                <w:lang w:val="en-US" w:eastAsia="zh-CN"/>
                              </w:rPr>
                            </w:pPr>
                            <w:r>
                              <w:rPr>
                                <w:rFonts w:hint="default" w:ascii="Times New Roman" w:hAnsi="Times New Roman" w:eastAsia="宋体" w:cs="Times New Roman"/>
                                <w:b w:val="0"/>
                                <w:bCs w:val="0"/>
                                <w:kern w:val="0"/>
                                <w:sz w:val="28"/>
                                <w:szCs w:val="28"/>
                                <w:lang w:val="en-US" w:eastAsia="zh-CN"/>
                              </w:rPr>
                              <w:t>附图</w:t>
                            </w:r>
                            <w:r>
                              <w:rPr>
                                <w:rFonts w:hint="eastAsia" w:cs="Times New Roman"/>
                                <w:b w:val="0"/>
                                <w:bCs w:val="0"/>
                                <w:kern w:val="0"/>
                                <w:sz w:val="28"/>
                                <w:szCs w:val="28"/>
                                <w:lang w:val="en-US" w:eastAsia="zh-CN"/>
                              </w:rPr>
                              <w:t>4</w:t>
                            </w:r>
                            <w:r>
                              <w:rPr>
                                <w:rFonts w:hint="default" w:ascii="Times New Roman" w:hAnsi="Times New Roman" w:eastAsia="宋体" w:cs="Times New Roman"/>
                                <w:b w:val="0"/>
                                <w:bCs w:val="0"/>
                                <w:kern w:val="0"/>
                                <w:sz w:val="28"/>
                                <w:szCs w:val="28"/>
                                <w:lang w:val="en-US" w:eastAsia="zh-CN"/>
                              </w:rPr>
                              <w:t xml:space="preserve"> 项目</w:t>
                            </w:r>
                            <w:r>
                              <w:rPr>
                                <w:rFonts w:hint="eastAsia" w:cs="Times New Roman"/>
                                <w:b w:val="0"/>
                                <w:bCs w:val="0"/>
                                <w:kern w:val="0"/>
                                <w:sz w:val="28"/>
                                <w:szCs w:val="28"/>
                                <w:lang w:val="en-US" w:eastAsia="zh-CN"/>
                              </w:rPr>
                              <w:t>环保设施图</w:t>
                            </w:r>
                          </w:p>
                          <w:p w14:paraId="5C43B217"/>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44.05pt;margin-top:97.35pt;height:33pt;width:203.25pt;z-index:251666432;mso-width-relative:page;mso-height-relative:page;" filled="f" stroked="f" coordsize="21600,21600" o:gfxdata="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Dnfsmt2gAAAAsBAAAPAAAAAAAAAAEAIAAAACIAAABk&#10;cnMvZG93bnJldi54bWxQSwECFAAUAAAACACHTuJAMFlc3z0CAABoBAAADgAAAAAAAAABACAAAAAp&#10;AQAAZHJzL2Uyb0RvYy54bWxQSwUGAAAAAAYABgBZAQAA2AUAAAAA&#10;">
                <v:fill on="f" focussize="0,0"/>
                <v:stroke on="f" weight="0.5pt"/>
                <v:imagedata o:title=""/>
                <o:lock v:ext="edit" aspectratio="f"/>
                <v:textbox>
                  <w:txbxContent>
                    <w:p w14:paraId="27A272AE">
                      <w:pPr>
                        <w:pStyle w:val="2"/>
                        <w:pageBreakBefore w:val="0"/>
                        <w:widowControl w:val="0"/>
                        <w:kinsoku/>
                        <w:wordWrap/>
                        <w:overflowPunct/>
                        <w:topLinePunct w:val="0"/>
                        <w:autoSpaceDE/>
                        <w:autoSpaceDN/>
                        <w:bidi w:val="0"/>
                        <w:adjustRightInd/>
                        <w:snapToGrid/>
                        <w:spacing w:line="480" w:lineRule="exact"/>
                        <w:ind w:firstLine="560" w:firstLineChars="200"/>
                        <w:textAlignment w:val="auto"/>
                        <w:rPr>
                          <w:rFonts w:hint="default" w:ascii="Times New Roman" w:hAnsi="Times New Roman" w:eastAsia="宋体" w:cs="Times New Roman"/>
                          <w:b w:val="0"/>
                          <w:bCs w:val="0"/>
                          <w:kern w:val="0"/>
                          <w:sz w:val="28"/>
                          <w:szCs w:val="28"/>
                          <w:lang w:val="en-US" w:eastAsia="zh-CN"/>
                        </w:rPr>
                      </w:pPr>
                      <w:r>
                        <w:rPr>
                          <w:rFonts w:hint="default" w:ascii="Times New Roman" w:hAnsi="Times New Roman" w:eastAsia="宋体" w:cs="Times New Roman"/>
                          <w:b w:val="0"/>
                          <w:bCs w:val="0"/>
                          <w:kern w:val="0"/>
                          <w:sz w:val="28"/>
                          <w:szCs w:val="28"/>
                          <w:lang w:val="en-US" w:eastAsia="zh-CN"/>
                        </w:rPr>
                        <w:t>附图</w:t>
                      </w:r>
                      <w:r>
                        <w:rPr>
                          <w:rFonts w:hint="eastAsia" w:cs="Times New Roman"/>
                          <w:b w:val="0"/>
                          <w:bCs w:val="0"/>
                          <w:kern w:val="0"/>
                          <w:sz w:val="28"/>
                          <w:szCs w:val="28"/>
                          <w:lang w:val="en-US" w:eastAsia="zh-CN"/>
                        </w:rPr>
                        <w:t>4</w:t>
                      </w:r>
                      <w:r>
                        <w:rPr>
                          <w:rFonts w:hint="default" w:ascii="Times New Roman" w:hAnsi="Times New Roman" w:eastAsia="宋体" w:cs="Times New Roman"/>
                          <w:b w:val="0"/>
                          <w:bCs w:val="0"/>
                          <w:kern w:val="0"/>
                          <w:sz w:val="28"/>
                          <w:szCs w:val="28"/>
                          <w:lang w:val="en-US" w:eastAsia="zh-CN"/>
                        </w:rPr>
                        <w:t xml:space="preserve"> 项目</w:t>
                      </w:r>
                      <w:r>
                        <w:rPr>
                          <w:rFonts w:hint="eastAsia" w:cs="Times New Roman"/>
                          <w:b w:val="0"/>
                          <w:bCs w:val="0"/>
                          <w:kern w:val="0"/>
                          <w:sz w:val="28"/>
                          <w:szCs w:val="28"/>
                          <w:lang w:val="en-US" w:eastAsia="zh-CN"/>
                        </w:rPr>
                        <w:t>环保设施图</w:t>
                      </w:r>
                    </w:p>
                    <w:p w14:paraId="5C43B217"/>
                  </w:txbxContent>
                </v:textbox>
              </v:shape>
            </w:pict>
          </mc:Fallback>
        </mc:AlternateContent>
      </w:r>
      <w:r>
        <w:rPr>
          <w:rFonts w:hint="eastAsia"/>
          <w:lang w:eastAsia="zh-CN"/>
        </w:rPr>
        <w:br w:type="page"/>
      </w:r>
    </w:p>
    <w:p w14:paraId="62DD4CB2">
      <w:pPr>
        <w:rPr>
          <w:rFonts w:hint="eastAsia"/>
          <w:lang w:eastAsia="zh-CN"/>
        </w:rPr>
      </w:pPr>
      <w:r>
        <w:rPr>
          <w:rFonts w:hint="eastAsia"/>
          <w:lang w:eastAsia="zh-CN"/>
        </w:rPr>
        <w:drawing>
          <wp:inline distT="0" distB="0" distL="114300" distR="114300">
            <wp:extent cx="5822950" cy="8557895"/>
            <wp:effectExtent l="0" t="0" r="13970" b="6985"/>
            <wp:docPr id="16" name="图片 16" descr="740bcbdf2c530a77fb0876f754e6a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740bcbdf2c530a77fb0876f754e6ae5"/>
                    <pic:cNvPicPr>
                      <a:picLocks noChangeAspect="1"/>
                    </pic:cNvPicPr>
                  </pic:nvPicPr>
                  <pic:blipFill>
                    <a:blip r:embed="rId21"/>
                    <a:stretch>
                      <a:fillRect/>
                    </a:stretch>
                  </pic:blipFill>
                  <pic:spPr>
                    <a:xfrm>
                      <a:off x="0" y="0"/>
                      <a:ext cx="5822950" cy="8557895"/>
                    </a:xfrm>
                    <a:prstGeom prst="rect">
                      <a:avLst/>
                    </a:prstGeom>
                  </pic:spPr>
                </pic:pic>
              </a:graphicData>
            </a:graphic>
          </wp:inline>
        </w:drawing>
      </w:r>
      <w:r>
        <w:rPr>
          <w:rFonts w:hint="default" w:ascii="Times New Roman" w:hAnsi="Times New Roman" w:cs="Times New Roman" w:eastAsiaTheme="minorEastAsia"/>
        </w:rPr>
        <mc:AlternateContent>
          <mc:Choice Requires="wps">
            <w:drawing>
              <wp:anchor distT="0" distB="0" distL="0" distR="0" simplePos="0" relativeHeight="251667456" behindDoc="0" locked="0" layoutInCell="1" allowOverlap="1">
                <wp:simplePos x="0" y="0"/>
                <wp:positionH relativeFrom="page">
                  <wp:posOffset>602615</wp:posOffset>
                </wp:positionH>
                <wp:positionV relativeFrom="page">
                  <wp:posOffset>492760</wp:posOffset>
                </wp:positionV>
                <wp:extent cx="2011045" cy="468630"/>
                <wp:effectExtent l="0" t="0" r="0" b="0"/>
                <wp:wrapTopAndBottom/>
                <wp:docPr id="64" name="文本框 64"/>
                <wp:cNvGraphicFramePr/>
                <a:graphic xmlns:a="http://schemas.openxmlformats.org/drawingml/2006/main">
                  <a:graphicData uri="http://schemas.microsoft.com/office/word/2010/wordprocessingShape">
                    <wps:wsp>
                      <wps:cNvSpPr txBox="1"/>
                      <wps:spPr>
                        <a:xfrm>
                          <a:off x="0" y="0"/>
                          <a:ext cx="2011045" cy="468630"/>
                        </a:xfrm>
                        <a:prstGeom prst="rect">
                          <a:avLst/>
                        </a:prstGeom>
                        <a:noFill/>
                        <a:ln w="6350">
                          <a:noFill/>
                        </a:ln>
                      </wps:spPr>
                      <wps:txbx>
                        <w:txbxContent>
                          <w:p w14:paraId="459502EC">
                            <w:pPr>
                              <w:wordWrap/>
                              <w:autoSpaceDE w:val="0"/>
                              <w:autoSpaceDN w:val="0"/>
                              <w:spacing w:before="320" w:after="0" w:line="240" w:lineRule="atLeast"/>
                              <w:ind w:right="0"/>
                              <w:jc w:val="left"/>
                              <w:textAlignment w:val="auto"/>
                              <w:rPr>
                                <w:rFonts w:hint="eastAsia" w:ascii="Times New Roman" w:hAnsi="Times New Roman" w:cs="Times New Roman" w:eastAsiaTheme="minorEastAsia"/>
                                <w:b/>
                                <w:i w:val="0"/>
                                <w:color w:val="000000"/>
                                <w:sz w:val="26"/>
                                <w:lang w:eastAsia="zh-CN"/>
                              </w:rPr>
                            </w:pPr>
                            <w:r>
                              <w:rPr>
                                <w:rFonts w:hint="eastAsia" w:ascii="Times New Roman" w:hAnsi="Times New Roman" w:cs="Times New Roman"/>
                                <w:b/>
                                <w:i w:val="0"/>
                                <w:color w:val="000000"/>
                                <w:sz w:val="26"/>
                                <w:lang w:eastAsia="zh-CN"/>
                              </w:rPr>
                              <w:t>附件一</w:t>
                            </w:r>
                            <w:r>
                              <w:rPr>
                                <w:rFonts w:hint="default" w:ascii="Times New Roman" w:hAnsi="Times New Roman" w:cs="Times New Roman" w:eastAsiaTheme="minorEastAsia"/>
                                <w:b/>
                                <w:i w:val="0"/>
                                <w:color w:val="000000"/>
                                <w:sz w:val="26"/>
                              </w:rPr>
                              <w:t xml:space="preserve"> </w:t>
                            </w:r>
                            <w:r>
                              <w:rPr>
                                <w:rFonts w:hint="eastAsia" w:cs="Times New Roman" w:eastAsiaTheme="minorEastAsia"/>
                                <w:b/>
                                <w:i w:val="0"/>
                                <w:color w:val="000000"/>
                                <w:sz w:val="26"/>
                                <w:lang w:eastAsia="zh-CN"/>
                              </w:rPr>
                              <w:t>项目</w:t>
                            </w:r>
                            <w:r>
                              <w:rPr>
                                <w:rFonts w:hint="eastAsia" w:ascii="Times New Roman" w:hAnsi="Times New Roman" w:cs="Times New Roman"/>
                                <w:b/>
                                <w:i w:val="0"/>
                                <w:color w:val="000000"/>
                                <w:sz w:val="26"/>
                                <w:lang w:eastAsia="zh-CN"/>
                              </w:rPr>
                              <w:t>环评批复</w:t>
                            </w:r>
                          </w:p>
                        </w:txbxContent>
                      </wps:txbx>
                      <wps:bodyPr vert="horz" wrap="square" lIns="0" tIns="0" rIns="0" bIns="0" anchor="t">
                        <a:noAutofit/>
                      </wps:bodyPr>
                    </wps:wsp>
                  </a:graphicData>
                </a:graphic>
              </wp:anchor>
            </w:drawing>
          </mc:Choice>
          <mc:Fallback>
            <w:pict>
              <v:shape id="_x0000_s1026" o:spid="_x0000_s1026" o:spt="202" type="#_x0000_t202" style="position:absolute;left:0pt;margin-left:47.45pt;margin-top:38.8pt;height:36.9pt;width:158.35pt;mso-position-horizontal-relative:page;mso-position-vertical-relative:page;mso-wrap-distance-bottom:0pt;mso-wrap-distance-top:0pt;z-index:251667456;mso-width-relative:page;mso-height-relative:page;" filled="f" stroked="f" coordsize="21600,21600" o:gfxdata="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IatJbPYAAAACQEA&#10;AA8AAAAAAAAAAQAgAAAAIgAAAGRycy9kb3ducmV2LnhtbFBLAQIUABQAAAAIAIdO4kAkEk+X4QEA&#10;ALADAAAOAAAAAAAAAAEAIAAAACcBAABkcnMvZTJvRG9jLnhtbFBLBQYAAAAABgAGAFkBAAB6BQAA&#10;AAA=&#10;">
                <v:fill on="f" focussize="0,0"/>
                <v:stroke on="f" weight="0.5pt"/>
                <v:imagedata o:title=""/>
                <o:lock v:ext="edit" aspectratio="f"/>
                <v:textbox inset="0mm,0mm,0mm,0mm">
                  <w:txbxContent>
                    <w:p w14:paraId="459502EC">
                      <w:pPr>
                        <w:wordWrap/>
                        <w:autoSpaceDE w:val="0"/>
                        <w:autoSpaceDN w:val="0"/>
                        <w:spacing w:before="320" w:after="0" w:line="240" w:lineRule="atLeast"/>
                        <w:ind w:right="0"/>
                        <w:jc w:val="left"/>
                        <w:textAlignment w:val="auto"/>
                        <w:rPr>
                          <w:rFonts w:hint="eastAsia" w:ascii="Times New Roman" w:hAnsi="Times New Roman" w:cs="Times New Roman" w:eastAsiaTheme="minorEastAsia"/>
                          <w:b/>
                          <w:i w:val="0"/>
                          <w:color w:val="000000"/>
                          <w:sz w:val="26"/>
                          <w:lang w:eastAsia="zh-CN"/>
                        </w:rPr>
                      </w:pPr>
                      <w:r>
                        <w:rPr>
                          <w:rFonts w:hint="eastAsia" w:ascii="Times New Roman" w:hAnsi="Times New Roman" w:cs="Times New Roman"/>
                          <w:b/>
                          <w:i w:val="0"/>
                          <w:color w:val="000000"/>
                          <w:sz w:val="26"/>
                          <w:lang w:eastAsia="zh-CN"/>
                        </w:rPr>
                        <w:t>附件一</w:t>
                      </w:r>
                      <w:r>
                        <w:rPr>
                          <w:rFonts w:hint="default" w:ascii="Times New Roman" w:hAnsi="Times New Roman" w:cs="Times New Roman" w:eastAsiaTheme="minorEastAsia"/>
                          <w:b/>
                          <w:i w:val="0"/>
                          <w:color w:val="000000"/>
                          <w:sz w:val="26"/>
                        </w:rPr>
                        <w:t xml:space="preserve"> </w:t>
                      </w:r>
                      <w:r>
                        <w:rPr>
                          <w:rFonts w:hint="eastAsia" w:cs="Times New Roman" w:eastAsiaTheme="minorEastAsia"/>
                          <w:b/>
                          <w:i w:val="0"/>
                          <w:color w:val="000000"/>
                          <w:sz w:val="26"/>
                          <w:lang w:eastAsia="zh-CN"/>
                        </w:rPr>
                        <w:t>项目</w:t>
                      </w:r>
                      <w:r>
                        <w:rPr>
                          <w:rFonts w:hint="eastAsia" w:ascii="Times New Roman" w:hAnsi="Times New Roman" w:cs="Times New Roman"/>
                          <w:b/>
                          <w:i w:val="0"/>
                          <w:color w:val="000000"/>
                          <w:sz w:val="26"/>
                          <w:lang w:eastAsia="zh-CN"/>
                        </w:rPr>
                        <w:t>环评批复</w:t>
                      </w:r>
                    </w:p>
                  </w:txbxContent>
                </v:textbox>
                <w10:wrap type="topAndBottom"/>
              </v:shape>
            </w:pict>
          </mc:Fallback>
        </mc:AlternateContent>
      </w:r>
    </w:p>
    <w:p w14:paraId="710256FF">
      <w:pPr>
        <w:pStyle w:val="2"/>
        <w:jc w:val="both"/>
        <w:rPr>
          <w:rFonts w:hint="eastAsia"/>
          <w:lang w:eastAsia="zh-CN"/>
        </w:rPr>
      </w:pPr>
    </w:p>
    <w:p w14:paraId="6D988192">
      <w:pPr>
        <w:pStyle w:val="2"/>
        <w:jc w:val="center"/>
        <w:rPr>
          <w:rFonts w:hint="eastAsia"/>
          <w:lang w:eastAsia="zh-CN"/>
        </w:rPr>
      </w:pPr>
      <w:r>
        <w:rPr>
          <w:rFonts w:hint="eastAsia"/>
          <w:lang w:eastAsia="zh-CN"/>
        </w:rPr>
        <w:drawing>
          <wp:inline distT="0" distB="0" distL="114300" distR="114300">
            <wp:extent cx="6188710" cy="8255000"/>
            <wp:effectExtent l="0" t="0" r="13970" b="5080"/>
            <wp:docPr id="22" name="图片 22" descr="910ac17971869c96bfd1c5b12d3b1d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910ac17971869c96bfd1c5b12d3b1d6"/>
                    <pic:cNvPicPr>
                      <a:picLocks noChangeAspect="1"/>
                    </pic:cNvPicPr>
                  </pic:nvPicPr>
                  <pic:blipFill>
                    <a:blip r:embed="rId22"/>
                    <a:stretch>
                      <a:fillRect/>
                    </a:stretch>
                  </pic:blipFill>
                  <pic:spPr>
                    <a:xfrm>
                      <a:off x="0" y="0"/>
                      <a:ext cx="6188710" cy="8255000"/>
                    </a:xfrm>
                    <a:prstGeom prst="rect">
                      <a:avLst/>
                    </a:prstGeom>
                  </pic:spPr>
                </pic:pic>
              </a:graphicData>
            </a:graphic>
          </wp:inline>
        </w:drawing>
      </w:r>
    </w:p>
    <w:p w14:paraId="1F8797EF">
      <w:pPr>
        <w:ind w:left="0" w:leftChars="0" w:firstLine="0" w:firstLineChars="0"/>
        <w:jc w:val="center"/>
        <w:rPr>
          <w:rFonts w:hint="default" w:ascii="Times New Roman" w:hAnsi="Times New Roman" w:cs="Times New Roman" w:eastAsiaTheme="minorEastAsia"/>
        </w:rPr>
      </w:pPr>
      <w:r>
        <w:rPr>
          <w:rFonts w:hint="default" w:ascii="Times New Roman" w:hAnsi="Times New Roman" w:cs="Times New Roman" w:eastAsiaTheme="minorEastAsia"/>
        </w:rPr>
        <mc:AlternateContent>
          <mc:Choice Requires="wps">
            <w:drawing>
              <wp:anchor distT="0" distB="0" distL="0" distR="0" simplePos="0" relativeHeight="251669504" behindDoc="0" locked="0" layoutInCell="1" allowOverlap="1">
                <wp:simplePos x="0" y="0"/>
                <wp:positionH relativeFrom="page">
                  <wp:posOffset>526415</wp:posOffset>
                </wp:positionH>
                <wp:positionV relativeFrom="page">
                  <wp:posOffset>654685</wp:posOffset>
                </wp:positionV>
                <wp:extent cx="2410460" cy="468630"/>
                <wp:effectExtent l="0" t="0" r="0" b="0"/>
                <wp:wrapTopAndBottom/>
                <wp:docPr id="21" name="文本框 21"/>
                <wp:cNvGraphicFramePr/>
                <a:graphic xmlns:a="http://schemas.openxmlformats.org/drawingml/2006/main">
                  <a:graphicData uri="http://schemas.microsoft.com/office/word/2010/wordprocessingShape">
                    <wps:wsp>
                      <wps:cNvSpPr txBox="1"/>
                      <wps:spPr>
                        <a:xfrm>
                          <a:off x="0" y="0"/>
                          <a:ext cx="2410460" cy="468630"/>
                        </a:xfrm>
                        <a:prstGeom prst="rect">
                          <a:avLst/>
                        </a:prstGeom>
                        <a:noFill/>
                        <a:ln w="6350">
                          <a:noFill/>
                        </a:ln>
                      </wps:spPr>
                      <wps:txbx>
                        <w:txbxContent>
                          <w:p w14:paraId="40CCD480">
                            <w:pPr>
                              <w:wordWrap/>
                              <w:autoSpaceDE w:val="0"/>
                              <w:autoSpaceDN w:val="0"/>
                              <w:spacing w:before="320" w:after="0" w:line="240" w:lineRule="atLeast"/>
                              <w:ind w:right="0"/>
                              <w:jc w:val="left"/>
                              <w:textAlignment w:val="auto"/>
                              <w:rPr>
                                <w:rFonts w:hint="eastAsia" w:ascii="Times New Roman" w:hAnsi="Times New Roman" w:cs="Times New Roman" w:eastAsiaTheme="minorEastAsia"/>
                                <w:b/>
                                <w:i w:val="0"/>
                                <w:color w:val="000000"/>
                                <w:sz w:val="26"/>
                                <w:lang w:eastAsia="zh-CN"/>
                              </w:rPr>
                            </w:pPr>
                            <w:r>
                              <w:rPr>
                                <w:rFonts w:hint="eastAsia" w:ascii="Times New Roman" w:hAnsi="Times New Roman" w:cs="Times New Roman"/>
                                <w:b/>
                                <w:i w:val="0"/>
                                <w:color w:val="000000"/>
                                <w:sz w:val="26"/>
                                <w:lang w:eastAsia="zh-CN"/>
                              </w:rPr>
                              <w:t>附件</w:t>
                            </w:r>
                            <w:r>
                              <w:rPr>
                                <w:rFonts w:hint="eastAsia" w:cs="Times New Roman"/>
                                <w:b/>
                                <w:i w:val="0"/>
                                <w:color w:val="000000"/>
                                <w:sz w:val="26"/>
                                <w:lang w:eastAsia="zh-CN"/>
                              </w:rPr>
                              <w:t>二</w:t>
                            </w:r>
                            <w:r>
                              <w:rPr>
                                <w:rFonts w:hint="default" w:ascii="Times New Roman" w:hAnsi="Times New Roman" w:cs="Times New Roman" w:eastAsiaTheme="minorEastAsia"/>
                                <w:b/>
                                <w:i w:val="0"/>
                                <w:color w:val="000000"/>
                                <w:sz w:val="26"/>
                              </w:rPr>
                              <w:t xml:space="preserve"> </w:t>
                            </w:r>
                            <w:r>
                              <w:rPr>
                                <w:rFonts w:hint="eastAsia" w:cs="Times New Roman" w:eastAsiaTheme="minorEastAsia"/>
                                <w:b/>
                                <w:i w:val="0"/>
                                <w:color w:val="000000"/>
                                <w:sz w:val="26"/>
                                <w:lang w:eastAsia="zh-CN"/>
                              </w:rPr>
                              <w:t>房屋租赁协议</w:t>
                            </w:r>
                          </w:p>
                        </w:txbxContent>
                      </wps:txbx>
                      <wps:bodyPr vert="horz" wrap="square" lIns="0" tIns="0" rIns="0" bIns="0" anchor="t">
                        <a:noAutofit/>
                      </wps:bodyPr>
                    </wps:wsp>
                  </a:graphicData>
                </a:graphic>
              </wp:anchor>
            </w:drawing>
          </mc:Choice>
          <mc:Fallback>
            <w:pict>
              <v:shape id="_x0000_s1026" o:spid="_x0000_s1026" o:spt="202" type="#_x0000_t202" style="position:absolute;left:0pt;margin-left:41.45pt;margin-top:51.55pt;height:36.9pt;width:189.8pt;mso-position-horizontal-relative:page;mso-position-vertical-relative:page;mso-wrap-distance-bottom:0pt;mso-wrap-distance-top:0pt;z-index:251669504;mso-width-relative:page;mso-height-relative:page;" filled="f" stroked="f" coordsize="21600,21600" o:gfxdata="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C9JLn3YAAAACgEA&#10;AA8AAAAAAAAAAQAgAAAAIgAAAGRycy9kb3ducmV2LnhtbFBLAQIUABQAAAAIAIdO4kCe0+Sf4QEA&#10;ALADAAAOAAAAAAAAAAEAIAAAACcBAABkcnMvZTJvRG9jLnhtbFBLBQYAAAAABgAGAFkBAAB6BQAA&#10;AAA=&#10;">
                <v:fill on="f" focussize="0,0"/>
                <v:stroke on="f" weight="0.5pt"/>
                <v:imagedata o:title=""/>
                <o:lock v:ext="edit" aspectratio="f"/>
                <v:textbox inset="0mm,0mm,0mm,0mm">
                  <w:txbxContent>
                    <w:p w14:paraId="40CCD480">
                      <w:pPr>
                        <w:wordWrap/>
                        <w:autoSpaceDE w:val="0"/>
                        <w:autoSpaceDN w:val="0"/>
                        <w:spacing w:before="320" w:after="0" w:line="240" w:lineRule="atLeast"/>
                        <w:ind w:right="0"/>
                        <w:jc w:val="left"/>
                        <w:textAlignment w:val="auto"/>
                        <w:rPr>
                          <w:rFonts w:hint="eastAsia" w:ascii="Times New Roman" w:hAnsi="Times New Roman" w:cs="Times New Roman" w:eastAsiaTheme="minorEastAsia"/>
                          <w:b/>
                          <w:i w:val="0"/>
                          <w:color w:val="000000"/>
                          <w:sz w:val="26"/>
                          <w:lang w:eastAsia="zh-CN"/>
                        </w:rPr>
                      </w:pPr>
                      <w:r>
                        <w:rPr>
                          <w:rFonts w:hint="eastAsia" w:ascii="Times New Roman" w:hAnsi="Times New Roman" w:cs="Times New Roman"/>
                          <w:b/>
                          <w:i w:val="0"/>
                          <w:color w:val="000000"/>
                          <w:sz w:val="26"/>
                          <w:lang w:eastAsia="zh-CN"/>
                        </w:rPr>
                        <w:t>附件</w:t>
                      </w:r>
                      <w:r>
                        <w:rPr>
                          <w:rFonts w:hint="eastAsia" w:cs="Times New Roman"/>
                          <w:b/>
                          <w:i w:val="0"/>
                          <w:color w:val="000000"/>
                          <w:sz w:val="26"/>
                          <w:lang w:eastAsia="zh-CN"/>
                        </w:rPr>
                        <w:t>二</w:t>
                      </w:r>
                      <w:r>
                        <w:rPr>
                          <w:rFonts w:hint="default" w:ascii="Times New Roman" w:hAnsi="Times New Roman" w:cs="Times New Roman" w:eastAsiaTheme="minorEastAsia"/>
                          <w:b/>
                          <w:i w:val="0"/>
                          <w:color w:val="000000"/>
                          <w:sz w:val="26"/>
                        </w:rPr>
                        <w:t xml:space="preserve"> </w:t>
                      </w:r>
                      <w:r>
                        <w:rPr>
                          <w:rFonts w:hint="eastAsia" w:cs="Times New Roman" w:eastAsiaTheme="minorEastAsia"/>
                          <w:b/>
                          <w:i w:val="0"/>
                          <w:color w:val="000000"/>
                          <w:sz w:val="26"/>
                          <w:lang w:eastAsia="zh-CN"/>
                        </w:rPr>
                        <w:t>房屋租赁协议</w:t>
                      </w:r>
                    </w:p>
                  </w:txbxContent>
                </v:textbox>
                <w10:wrap type="topAndBottom"/>
              </v:shape>
            </w:pict>
          </mc:Fallback>
        </mc:AlternateContent>
      </w:r>
      <w:r>
        <w:rPr>
          <w:rFonts w:hint="default" w:ascii="Times New Roman" w:hAnsi="Times New Roman" w:cs="Times New Roman" w:eastAsiaTheme="minorEastAsia"/>
        </w:rPr>
        <w:drawing>
          <wp:inline distT="0" distB="0" distL="114300" distR="114300">
            <wp:extent cx="5785485" cy="7991475"/>
            <wp:effectExtent l="0" t="0" r="5715" b="9525"/>
            <wp:docPr id="19" name="图片 19" descr="f81effbd4f0c5fa3c4a2bcab9c9c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f81effbd4f0c5fa3c4a2bcab9c9c809"/>
                    <pic:cNvPicPr>
                      <a:picLocks noChangeAspect="1"/>
                    </pic:cNvPicPr>
                  </pic:nvPicPr>
                  <pic:blipFill>
                    <a:blip r:embed="rId23"/>
                    <a:stretch>
                      <a:fillRect/>
                    </a:stretch>
                  </pic:blipFill>
                  <pic:spPr>
                    <a:xfrm>
                      <a:off x="0" y="0"/>
                      <a:ext cx="5785485" cy="7991475"/>
                    </a:xfrm>
                    <a:prstGeom prst="rect">
                      <a:avLst/>
                    </a:prstGeom>
                  </pic:spPr>
                </pic:pic>
              </a:graphicData>
            </a:graphic>
          </wp:inline>
        </w:drawing>
      </w:r>
    </w:p>
    <w:p w14:paraId="16C3AA1D">
      <w:pPr>
        <w:ind w:left="0" w:leftChars="0" w:firstLine="0" w:firstLineChars="0"/>
        <w:jc w:val="both"/>
        <w:rPr>
          <w:rFonts w:hint="default" w:ascii="Times New Roman" w:hAnsi="Times New Roman" w:cs="Times New Roman" w:eastAsiaTheme="minorEastAsia"/>
        </w:rPr>
      </w:pPr>
    </w:p>
    <w:p w14:paraId="44302B70">
      <w:pPr>
        <w:ind w:left="0" w:leftChars="0" w:firstLine="0" w:firstLineChars="0"/>
        <w:jc w:val="center"/>
        <w:rPr>
          <w:rFonts w:hint="default" w:ascii="Times New Roman" w:hAnsi="Times New Roman" w:cs="Times New Roman" w:eastAsiaTheme="minorEastAsia"/>
        </w:rPr>
      </w:pPr>
      <w:r>
        <w:rPr>
          <w:rFonts w:hint="default" w:ascii="Times New Roman" w:hAnsi="Times New Roman" w:cs="Times New Roman" w:eastAsiaTheme="minorEastAsia"/>
        </w:rPr>
        <mc:AlternateContent>
          <mc:Choice Requires="wps">
            <w:drawing>
              <wp:anchor distT="0" distB="0" distL="0" distR="0" simplePos="0" relativeHeight="251670528" behindDoc="0" locked="0" layoutInCell="1" allowOverlap="1">
                <wp:simplePos x="0" y="0"/>
                <wp:positionH relativeFrom="page">
                  <wp:posOffset>526415</wp:posOffset>
                </wp:positionH>
                <wp:positionV relativeFrom="page">
                  <wp:posOffset>654685</wp:posOffset>
                </wp:positionV>
                <wp:extent cx="2410460" cy="468630"/>
                <wp:effectExtent l="0" t="0" r="0" b="0"/>
                <wp:wrapTopAndBottom/>
                <wp:docPr id="23" name="文本框 23"/>
                <wp:cNvGraphicFramePr/>
                <a:graphic xmlns:a="http://schemas.openxmlformats.org/drawingml/2006/main">
                  <a:graphicData uri="http://schemas.microsoft.com/office/word/2010/wordprocessingShape">
                    <wps:wsp>
                      <wps:cNvSpPr txBox="1"/>
                      <wps:spPr>
                        <a:xfrm>
                          <a:off x="0" y="0"/>
                          <a:ext cx="2410460" cy="468630"/>
                        </a:xfrm>
                        <a:prstGeom prst="rect">
                          <a:avLst/>
                        </a:prstGeom>
                        <a:noFill/>
                        <a:ln w="6350">
                          <a:noFill/>
                        </a:ln>
                      </wps:spPr>
                      <wps:txbx>
                        <w:txbxContent>
                          <w:p w14:paraId="71DDC9AD">
                            <w:pPr>
                              <w:wordWrap/>
                              <w:autoSpaceDE w:val="0"/>
                              <w:autoSpaceDN w:val="0"/>
                              <w:spacing w:before="320" w:after="0" w:line="240" w:lineRule="atLeast"/>
                              <w:ind w:right="0"/>
                              <w:jc w:val="left"/>
                              <w:textAlignment w:val="auto"/>
                              <w:rPr>
                                <w:rFonts w:hint="eastAsia" w:ascii="Times New Roman" w:hAnsi="Times New Roman" w:cs="Times New Roman" w:eastAsiaTheme="minorEastAsia"/>
                                <w:b/>
                                <w:i w:val="0"/>
                                <w:color w:val="000000"/>
                                <w:sz w:val="26"/>
                                <w:lang w:eastAsia="zh-CN"/>
                              </w:rPr>
                            </w:pPr>
                            <w:r>
                              <w:rPr>
                                <w:rFonts w:hint="eastAsia" w:ascii="Times New Roman" w:hAnsi="Times New Roman" w:cs="Times New Roman"/>
                                <w:b/>
                                <w:i w:val="0"/>
                                <w:color w:val="000000"/>
                                <w:sz w:val="26"/>
                                <w:lang w:eastAsia="zh-CN"/>
                              </w:rPr>
                              <w:t>附件</w:t>
                            </w:r>
                            <w:r>
                              <w:rPr>
                                <w:rFonts w:hint="eastAsia" w:cs="Times New Roman"/>
                                <w:b/>
                                <w:i w:val="0"/>
                                <w:color w:val="000000"/>
                                <w:sz w:val="26"/>
                                <w:lang w:eastAsia="zh-CN"/>
                              </w:rPr>
                              <w:t>三</w:t>
                            </w:r>
                            <w:r>
                              <w:rPr>
                                <w:rFonts w:hint="default" w:ascii="Times New Roman" w:hAnsi="Times New Roman" w:cs="Times New Roman" w:eastAsiaTheme="minorEastAsia"/>
                                <w:b/>
                                <w:i w:val="0"/>
                                <w:color w:val="000000"/>
                                <w:sz w:val="26"/>
                              </w:rPr>
                              <w:t xml:space="preserve"> </w:t>
                            </w:r>
                            <w:r>
                              <w:rPr>
                                <w:rFonts w:hint="eastAsia" w:cs="Times New Roman" w:eastAsiaTheme="minorEastAsia"/>
                                <w:b/>
                                <w:i w:val="0"/>
                                <w:color w:val="000000"/>
                                <w:sz w:val="26"/>
                                <w:lang w:eastAsia="zh-CN"/>
                              </w:rPr>
                              <w:t>项目备案证明</w:t>
                            </w:r>
                          </w:p>
                        </w:txbxContent>
                      </wps:txbx>
                      <wps:bodyPr vert="horz" wrap="square" lIns="0" tIns="0" rIns="0" bIns="0" anchor="t">
                        <a:noAutofit/>
                      </wps:bodyPr>
                    </wps:wsp>
                  </a:graphicData>
                </a:graphic>
              </wp:anchor>
            </w:drawing>
          </mc:Choice>
          <mc:Fallback>
            <w:pict>
              <v:shape id="_x0000_s1026" o:spid="_x0000_s1026" o:spt="202" type="#_x0000_t202" style="position:absolute;left:0pt;margin-left:41.45pt;margin-top:51.55pt;height:36.9pt;width:189.8pt;mso-position-horizontal-relative:page;mso-position-vertical-relative:page;mso-wrap-distance-bottom:0pt;mso-wrap-distance-top:0pt;z-index:251670528;mso-width-relative:page;mso-height-relative:page;" filled="f" stroked="f" coordsize="21600,21600" o:gfxdata="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C9JLn3YAAAACgEA&#10;AA8AAAAAAAAAAQAgAAAAIgAAAGRycy9kb3ducmV2LnhtbFBLAQIUABQAAAAIAIdO4kCeQaXm4QEA&#10;ALADAAAOAAAAAAAAAAEAIAAAACcBAABkcnMvZTJvRG9jLnhtbFBLBQYAAAAABgAGAFkBAAB6BQAA&#10;AAA=&#10;">
                <v:fill on="f" focussize="0,0"/>
                <v:stroke on="f" weight="0.5pt"/>
                <v:imagedata o:title=""/>
                <o:lock v:ext="edit" aspectratio="f"/>
                <v:textbox inset="0mm,0mm,0mm,0mm">
                  <w:txbxContent>
                    <w:p w14:paraId="71DDC9AD">
                      <w:pPr>
                        <w:wordWrap/>
                        <w:autoSpaceDE w:val="0"/>
                        <w:autoSpaceDN w:val="0"/>
                        <w:spacing w:before="320" w:after="0" w:line="240" w:lineRule="atLeast"/>
                        <w:ind w:right="0"/>
                        <w:jc w:val="left"/>
                        <w:textAlignment w:val="auto"/>
                        <w:rPr>
                          <w:rFonts w:hint="eastAsia" w:ascii="Times New Roman" w:hAnsi="Times New Roman" w:cs="Times New Roman" w:eastAsiaTheme="minorEastAsia"/>
                          <w:b/>
                          <w:i w:val="0"/>
                          <w:color w:val="000000"/>
                          <w:sz w:val="26"/>
                          <w:lang w:eastAsia="zh-CN"/>
                        </w:rPr>
                      </w:pPr>
                      <w:r>
                        <w:rPr>
                          <w:rFonts w:hint="eastAsia" w:ascii="Times New Roman" w:hAnsi="Times New Roman" w:cs="Times New Roman"/>
                          <w:b/>
                          <w:i w:val="0"/>
                          <w:color w:val="000000"/>
                          <w:sz w:val="26"/>
                          <w:lang w:eastAsia="zh-CN"/>
                        </w:rPr>
                        <w:t>附件</w:t>
                      </w:r>
                      <w:r>
                        <w:rPr>
                          <w:rFonts w:hint="eastAsia" w:cs="Times New Roman"/>
                          <w:b/>
                          <w:i w:val="0"/>
                          <w:color w:val="000000"/>
                          <w:sz w:val="26"/>
                          <w:lang w:eastAsia="zh-CN"/>
                        </w:rPr>
                        <w:t>三</w:t>
                      </w:r>
                      <w:r>
                        <w:rPr>
                          <w:rFonts w:hint="default" w:ascii="Times New Roman" w:hAnsi="Times New Roman" w:cs="Times New Roman" w:eastAsiaTheme="minorEastAsia"/>
                          <w:b/>
                          <w:i w:val="0"/>
                          <w:color w:val="000000"/>
                          <w:sz w:val="26"/>
                        </w:rPr>
                        <w:t xml:space="preserve"> </w:t>
                      </w:r>
                      <w:r>
                        <w:rPr>
                          <w:rFonts w:hint="eastAsia" w:cs="Times New Roman" w:eastAsiaTheme="minorEastAsia"/>
                          <w:b/>
                          <w:i w:val="0"/>
                          <w:color w:val="000000"/>
                          <w:sz w:val="26"/>
                          <w:lang w:eastAsia="zh-CN"/>
                        </w:rPr>
                        <w:t>项目备案证明</w:t>
                      </w:r>
                    </w:p>
                  </w:txbxContent>
                </v:textbox>
                <w10:wrap type="topAndBottom"/>
              </v:shape>
            </w:pict>
          </mc:Fallback>
        </mc:AlternateContent>
      </w:r>
      <w:r>
        <w:rPr>
          <w:rFonts w:hint="default" w:ascii="Times New Roman" w:hAnsi="Times New Roman" w:cs="Times New Roman" w:eastAsiaTheme="minorEastAsia"/>
        </w:rPr>
        <w:drawing>
          <wp:inline distT="0" distB="0" distL="114300" distR="114300">
            <wp:extent cx="6108700" cy="8162925"/>
            <wp:effectExtent l="0" t="0" r="2540" b="5715"/>
            <wp:docPr id="20" name="图片 20" descr="63b0948889f15bbdffe53698a8322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63b0948889f15bbdffe53698a8322e1"/>
                    <pic:cNvPicPr>
                      <a:picLocks noChangeAspect="1"/>
                    </pic:cNvPicPr>
                  </pic:nvPicPr>
                  <pic:blipFill>
                    <a:blip r:embed="rId24"/>
                    <a:srcRect r="1171"/>
                    <a:stretch>
                      <a:fillRect/>
                    </a:stretch>
                  </pic:blipFill>
                  <pic:spPr>
                    <a:xfrm>
                      <a:off x="0" y="0"/>
                      <a:ext cx="6108700" cy="8162925"/>
                    </a:xfrm>
                    <a:prstGeom prst="rect">
                      <a:avLst/>
                    </a:prstGeom>
                  </pic:spPr>
                </pic:pic>
              </a:graphicData>
            </a:graphic>
          </wp:inline>
        </w:drawing>
      </w:r>
    </w:p>
    <w:p w14:paraId="00F54390">
      <w:pPr>
        <w:ind w:left="0" w:leftChars="0" w:firstLine="0" w:firstLineChars="0"/>
        <w:jc w:val="center"/>
        <w:rPr>
          <w:rFonts w:hint="default" w:ascii="Times New Roman" w:hAnsi="Times New Roman" w:cs="Times New Roman" w:eastAsiaTheme="minorEastAsia"/>
        </w:rPr>
      </w:pPr>
    </w:p>
    <w:p w14:paraId="101819BA">
      <w:pPr>
        <w:ind w:left="0" w:leftChars="0" w:firstLine="0" w:firstLineChars="0"/>
        <w:jc w:val="center"/>
        <w:rPr>
          <w:rFonts w:hint="eastAsia"/>
          <w:lang w:eastAsia="zh-CN"/>
        </w:rPr>
      </w:pPr>
      <w:r>
        <w:rPr>
          <w:rFonts w:hint="default" w:ascii="Times New Roman" w:hAnsi="Times New Roman" w:cs="Times New Roman" w:eastAsiaTheme="minorEastAsia"/>
        </w:rPr>
        <mc:AlternateContent>
          <mc:Choice Requires="wps">
            <w:drawing>
              <wp:anchor distT="0" distB="0" distL="0" distR="0" simplePos="0" relativeHeight="251668480" behindDoc="0" locked="0" layoutInCell="1" allowOverlap="1">
                <wp:simplePos x="0" y="0"/>
                <wp:positionH relativeFrom="page">
                  <wp:posOffset>526415</wp:posOffset>
                </wp:positionH>
                <wp:positionV relativeFrom="page">
                  <wp:posOffset>654685</wp:posOffset>
                </wp:positionV>
                <wp:extent cx="2410460" cy="468630"/>
                <wp:effectExtent l="0" t="0" r="0" b="0"/>
                <wp:wrapTopAndBottom/>
                <wp:docPr id="18" name="文本框 18"/>
                <wp:cNvGraphicFramePr/>
                <a:graphic xmlns:a="http://schemas.openxmlformats.org/drawingml/2006/main">
                  <a:graphicData uri="http://schemas.microsoft.com/office/word/2010/wordprocessingShape">
                    <wps:wsp>
                      <wps:cNvSpPr txBox="1"/>
                      <wps:spPr>
                        <a:xfrm>
                          <a:off x="0" y="0"/>
                          <a:ext cx="2410460" cy="468630"/>
                        </a:xfrm>
                        <a:prstGeom prst="rect">
                          <a:avLst/>
                        </a:prstGeom>
                        <a:noFill/>
                        <a:ln w="6350">
                          <a:noFill/>
                        </a:ln>
                      </wps:spPr>
                      <wps:txbx>
                        <w:txbxContent>
                          <w:p w14:paraId="7B50832D">
                            <w:pPr>
                              <w:wordWrap/>
                              <w:autoSpaceDE w:val="0"/>
                              <w:autoSpaceDN w:val="0"/>
                              <w:spacing w:before="320" w:after="0" w:line="240" w:lineRule="atLeast"/>
                              <w:ind w:right="0"/>
                              <w:jc w:val="left"/>
                              <w:textAlignment w:val="auto"/>
                              <w:rPr>
                                <w:rFonts w:hint="eastAsia" w:ascii="Times New Roman" w:hAnsi="Times New Roman" w:cs="Times New Roman" w:eastAsiaTheme="minorEastAsia"/>
                                <w:b/>
                                <w:i w:val="0"/>
                                <w:color w:val="000000"/>
                                <w:sz w:val="26"/>
                                <w:lang w:eastAsia="zh-CN"/>
                              </w:rPr>
                            </w:pPr>
                            <w:r>
                              <w:rPr>
                                <w:rFonts w:hint="eastAsia" w:ascii="Times New Roman" w:hAnsi="Times New Roman" w:cs="Times New Roman"/>
                                <w:b/>
                                <w:i w:val="0"/>
                                <w:color w:val="000000"/>
                                <w:sz w:val="26"/>
                                <w:lang w:eastAsia="zh-CN"/>
                              </w:rPr>
                              <w:t>附件</w:t>
                            </w:r>
                            <w:r>
                              <w:rPr>
                                <w:rFonts w:hint="eastAsia" w:cs="Times New Roman"/>
                                <w:b/>
                                <w:i w:val="0"/>
                                <w:color w:val="000000"/>
                                <w:sz w:val="26"/>
                                <w:lang w:eastAsia="zh-CN"/>
                              </w:rPr>
                              <w:t>四</w:t>
                            </w:r>
                            <w:r>
                              <w:rPr>
                                <w:rFonts w:hint="default" w:ascii="Times New Roman" w:hAnsi="Times New Roman" w:cs="Times New Roman" w:eastAsiaTheme="minorEastAsia"/>
                                <w:b/>
                                <w:i w:val="0"/>
                                <w:color w:val="000000"/>
                                <w:sz w:val="26"/>
                              </w:rPr>
                              <w:t xml:space="preserve"> </w:t>
                            </w:r>
                            <w:r>
                              <w:rPr>
                                <w:rFonts w:hint="eastAsia" w:cs="Times New Roman" w:eastAsiaTheme="minorEastAsia"/>
                                <w:b/>
                                <w:i w:val="0"/>
                                <w:color w:val="000000"/>
                                <w:sz w:val="26"/>
                                <w:lang w:eastAsia="zh-CN"/>
                              </w:rPr>
                              <w:t>项目验收检测报告</w:t>
                            </w:r>
                          </w:p>
                        </w:txbxContent>
                      </wps:txbx>
                      <wps:bodyPr vert="horz" wrap="square" lIns="0" tIns="0" rIns="0" bIns="0" anchor="t">
                        <a:noAutofit/>
                      </wps:bodyPr>
                    </wps:wsp>
                  </a:graphicData>
                </a:graphic>
              </wp:anchor>
            </w:drawing>
          </mc:Choice>
          <mc:Fallback>
            <w:pict>
              <v:shape id="_x0000_s1026" o:spid="_x0000_s1026" o:spt="202" type="#_x0000_t202" style="position:absolute;left:0pt;margin-left:41.45pt;margin-top:51.55pt;height:36.9pt;width:189.8pt;mso-position-horizontal-relative:page;mso-position-vertical-relative:page;mso-wrap-distance-bottom:0pt;mso-wrap-distance-top:0pt;z-index:251668480;mso-width-relative:page;mso-height-relative:page;" filled="f" stroked="f" coordsize="21600,21600" o:gfxdata="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L0kufdgAAAAKAQAA&#10;DwAAAAAAAAABACAAAAAiAAAAZHJzL2Rvd25yZXYueG1sUEsBAhQAFAAAAAgAh07iQIS1dp3gAQAA&#10;sAMAAA4AAAAAAAAAAQAgAAAAJwEAAGRycy9lMm9Eb2MueG1sUEsFBgAAAAAGAAYAWQEAAHkFAAAA&#10;AA==&#10;">
                <v:fill on="f" focussize="0,0"/>
                <v:stroke on="f" weight="0.5pt"/>
                <v:imagedata o:title=""/>
                <o:lock v:ext="edit" aspectratio="f"/>
                <v:textbox inset="0mm,0mm,0mm,0mm">
                  <w:txbxContent>
                    <w:p w14:paraId="7B50832D">
                      <w:pPr>
                        <w:wordWrap/>
                        <w:autoSpaceDE w:val="0"/>
                        <w:autoSpaceDN w:val="0"/>
                        <w:spacing w:before="320" w:after="0" w:line="240" w:lineRule="atLeast"/>
                        <w:ind w:right="0"/>
                        <w:jc w:val="left"/>
                        <w:textAlignment w:val="auto"/>
                        <w:rPr>
                          <w:rFonts w:hint="eastAsia" w:ascii="Times New Roman" w:hAnsi="Times New Roman" w:cs="Times New Roman" w:eastAsiaTheme="minorEastAsia"/>
                          <w:b/>
                          <w:i w:val="0"/>
                          <w:color w:val="000000"/>
                          <w:sz w:val="26"/>
                          <w:lang w:eastAsia="zh-CN"/>
                        </w:rPr>
                      </w:pPr>
                      <w:r>
                        <w:rPr>
                          <w:rFonts w:hint="eastAsia" w:ascii="Times New Roman" w:hAnsi="Times New Roman" w:cs="Times New Roman"/>
                          <w:b/>
                          <w:i w:val="0"/>
                          <w:color w:val="000000"/>
                          <w:sz w:val="26"/>
                          <w:lang w:eastAsia="zh-CN"/>
                        </w:rPr>
                        <w:t>附件</w:t>
                      </w:r>
                      <w:r>
                        <w:rPr>
                          <w:rFonts w:hint="eastAsia" w:cs="Times New Roman"/>
                          <w:b/>
                          <w:i w:val="0"/>
                          <w:color w:val="000000"/>
                          <w:sz w:val="26"/>
                          <w:lang w:eastAsia="zh-CN"/>
                        </w:rPr>
                        <w:t>四</w:t>
                      </w:r>
                      <w:r>
                        <w:rPr>
                          <w:rFonts w:hint="default" w:ascii="Times New Roman" w:hAnsi="Times New Roman" w:cs="Times New Roman" w:eastAsiaTheme="minorEastAsia"/>
                          <w:b/>
                          <w:i w:val="0"/>
                          <w:color w:val="000000"/>
                          <w:sz w:val="26"/>
                        </w:rPr>
                        <w:t xml:space="preserve"> </w:t>
                      </w:r>
                      <w:r>
                        <w:rPr>
                          <w:rFonts w:hint="eastAsia" w:cs="Times New Roman" w:eastAsiaTheme="minorEastAsia"/>
                          <w:b/>
                          <w:i w:val="0"/>
                          <w:color w:val="000000"/>
                          <w:sz w:val="26"/>
                          <w:lang w:eastAsia="zh-CN"/>
                        </w:rPr>
                        <w:t>项目验收检测报告</w:t>
                      </w:r>
                    </w:p>
                  </w:txbxContent>
                </v:textbox>
                <w10:wrap type="topAndBottom"/>
              </v:shape>
            </w:pict>
          </mc:Fallback>
        </mc:AlternateContent>
      </w:r>
    </w:p>
    <w:sectPr>
      <w:pgSz w:w="11906" w:h="16838"/>
      <w:pgMar w:top="1440" w:right="1080" w:bottom="1440" w:left="1080" w:header="907" w:footer="992" w:gutter="0"/>
      <w:pgBorders>
        <w:top w:val="none" w:sz="0" w:space="0"/>
        <w:left w:val="none" w:sz="0" w:space="0"/>
        <w:bottom w:val="none" w:sz="0" w:space="0"/>
        <w:right w:val="none" w:sz="0" w:space="0"/>
      </w:pgBorders>
      <w:pgNumType w:fmt="decimal"/>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ind w:firstLine="560"/>
      </w:pPr>
      <w:r>
        <w:separator/>
      </w:r>
    </w:p>
  </w:endnote>
  <w:endnote w:type="continuationSeparator" w:id="1">
    <w:p>
      <w:pPr>
        <w:ind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9AE2DC">
    <w:pPr>
      <w:pStyle w:val="10"/>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1E6714">
    <w:pPr>
      <w:pStyle w:val="10"/>
      <w:ind w:firstLine="360"/>
    </w:pPr>
    <w:r>
      <w:rPr>
        <w:sz w:val="18"/>
      </w:rPr>
      <mc:AlternateContent>
        <mc:Choice Requires="wps">
          <w:drawing>
            <wp:anchor distT="0" distB="0" distL="114300" distR="114300" simplePos="0" relativeHeight="251662336" behindDoc="0" locked="0" layoutInCell="1" allowOverlap="1">
              <wp:simplePos x="0" y="0"/>
              <wp:positionH relativeFrom="column">
                <wp:posOffset>7275195</wp:posOffset>
              </wp:positionH>
              <wp:positionV relativeFrom="paragraph">
                <wp:posOffset>-4491355</wp:posOffset>
              </wp:positionV>
              <wp:extent cx="153035" cy="209550"/>
              <wp:effectExtent l="4445" t="4445" r="10160" b="14605"/>
              <wp:wrapNone/>
              <wp:docPr id="25" name="文本框 25"/>
              <wp:cNvGraphicFramePr/>
              <a:graphic xmlns:a="http://schemas.openxmlformats.org/drawingml/2006/main">
                <a:graphicData uri="http://schemas.microsoft.com/office/word/2010/wordprocessingShape">
                  <wps:wsp>
                    <wps:cNvSpPr txBox="1"/>
                    <wps:spPr>
                      <a:xfrm>
                        <a:off x="5798820" y="4031615"/>
                        <a:ext cx="153035" cy="20955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7EDE1E45"/>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572.85pt;margin-top:-353.65pt;height:16.5pt;width:12.05pt;z-index:251662336;mso-width-relative:page;mso-height-relative:page;" fillcolor="#FFFFFF [3201]" filled="t" stroked="t" coordsize="21600,21600" o:gfxdata="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">
              <v:fill on="t" focussize="0,0"/>
              <v:stroke weight="0.5pt" color="#000000 [3204]" joinstyle="round"/>
              <v:imagedata o:title=""/>
              <o:lock v:ext="edit" aspectratio="f"/>
              <v:textbox>
                <w:txbxContent>
                  <w:p w14:paraId="7EDE1E45"/>
                </w:txbxContent>
              </v:textbox>
            </v:shape>
          </w:pict>
        </mc:Fallback>
      </mc:AlternateContent>
    </w:r>
    <w:r>
      <w:rPr>
        <w:sz w:val="18"/>
      </w:rPr>
      <mc:AlternateContent>
        <mc:Choice Requires="wps">
          <w:drawing>
            <wp:anchor distT="0" distB="0" distL="114300" distR="114300" simplePos="0" relativeHeight="251659264" behindDoc="0" locked="0" layoutInCell="1" allowOverlap="1">
              <wp:simplePos x="0" y="0"/>
              <wp:positionH relativeFrom="margin">
                <wp:posOffset>2919730</wp:posOffset>
              </wp:positionH>
              <wp:positionV relativeFrom="paragraph">
                <wp:posOffset>130810</wp:posOffset>
              </wp:positionV>
              <wp:extent cx="46609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46609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12C9E0E">
                          <w:pPr>
                            <w:pStyle w:val="10"/>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29.9pt;margin-top:10.3pt;height:144pt;width:36.7pt;mso-position-horizontal-relative:margin;z-index:251659264;mso-width-relative:page;mso-height-relative:page;" filled="f" stroked="f" coordsize="21600,21600" o:gfxdata="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C42GFtgAAAAKAQAADwAAAAAAAAABACAAAAAiAAAAZHJzL2Rvd25y&#10;ZXYueG1sUEsBAhQAFAAAAAgAh07iQKbuv4w3AgAAYgQAAA4AAAAAAAAAAQAgAAAAJwEAAGRycy9l&#10;Mm9Eb2MueG1sUEsFBgAAAAAGAAYAWQEAANAFAAAAAA==&#10;">
              <v:fill on="f" focussize="0,0"/>
              <v:stroke on="f" weight="0.5pt"/>
              <v:imagedata o:title=""/>
              <o:lock v:ext="edit" aspectratio="f"/>
              <v:textbox inset="0mm,0mm,0mm,0mm" style="mso-fit-shape-to-text:t;">
                <w:txbxContent>
                  <w:p w14:paraId="512C9E0E">
                    <w:pPr>
                      <w:pStyle w:val="10"/>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p>
                </w:txbxContent>
              </v:textbox>
            </v:shape>
          </w:pict>
        </mc:Fallback>
      </mc:AlternateContent>
    </w:r>
  </w:p>
  <w:p w14:paraId="6F2B39D7">
    <w:pPr>
      <w:pStyle w:val="10"/>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834081">
    <w:pPr>
      <w:pStyle w:val="10"/>
      <w:ind w:firstLine="360"/>
    </w:pPr>
    <w:r>
      <w:rPr>
        <w:sz w:val="18"/>
      </w:rPr>
      <mc:AlternateContent>
        <mc:Choice Requires="wps">
          <w:drawing>
            <wp:anchor distT="0" distB="0" distL="114300" distR="114300" simplePos="0" relativeHeight="251667456" behindDoc="0" locked="0" layoutInCell="1" allowOverlap="1">
              <wp:simplePos x="0" y="0"/>
              <wp:positionH relativeFrom="column">
                <wp:posOffset>7275195</wp:posOffset>
              </wp:positionH>
              <wp:positionV relativeFrom="paragraph">
                <wp:posOffset>-4491355</wp:posOffset>
              </wp:positionV>
              <wp:extent cx="153035" cy="209550"/>
              <wp:effectExtent l="4445" t="4445" r="10160" b="14605"/>
              <wp:wrapNone/>
              <wp:docPr id="29" name="文本框 29"/>
              <wp:cNvGraphicFramePr/>
              <a:graphic xmlns:a="http://schemas.openxmlformats.org/drawingml/2006/main">
                <a:graphicData uri="http://schemas.microsoft.com/office/word/2010/wordprocessingShape">
                  <wps:wsp>
                    <wps:cNvSpPr txBox="1"/>
                    <wps:spPr>
                      <a:xfrm>
                        <a:off x="5798820" y="4031615"/>
                        <a:ext cx="153035" cy="20955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1AF797F4"/>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572.85pt;margin-top:-353.65pt;height:16.5pt;width:12.05pt;z-index:251667456;mso-width-relative:page;mso-height-relative:page;" fillcolor="#FFFFFF [3201]" filled="t" stroked="t" coordsize="21600,21600" o:gfxdata="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">
              <v:fill on="t" focussize="0,0"/>
              <v:stroke weight="0.5pt" color="#000000 [3204]" joinstyle="round"/>
              <v:imagedata o:title=""/>
              <o:lock v:ext="edit" aspectratio="f"/>
              <v:textbox>
                <w:txbxContent>
                  <w:p w14:paraId="1AF797F4"/>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posOffset>2919730</wp:posOffset>
              </wp:positionH>
              <wp:positionV relativeFrom="paragraph">
                <wp:posOffset>130810</wp:posOffset>
              </wp:positionV>
              <wp:extent cx="466090" cy="1828800"/>
              <wp:effectExtent l="0" t="0" r="0" b="0"/>
              <wp:wrapNone/>
              <wp:docPr id="31" name="文本框 31"/>
              <wp:cNvGraphicFramePr/>
              <a:graphic xmlns:a="http://schemas.openxmlformats.org/drawingml/2006/main">
                <a:graphicData uri="http://schemas.microsoft.com/office/word/2010/wordprocessingShape">
                  <wps:wsp>
                    <wps:cNvSpPr txBox="1"/>
                    <wps:spPr>
                      <a:xfrm>
                        <a:off x="0" y="0"/>
                        <a:ext cx="46609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0653A6">
                          <w:pPr>
                            <w:pStyle w:val="10"/>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29.9pt;margin-top:10.3pt;height:144pt;width:36.7pt;mso-position-horizontal-relative:margin;z-index:251664384;mso-width-relative:page;mso-height-relative:page;" filled="f" stroked="f" coordsize="21600,21600" o:gfxdata="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AAAAABk&#10;cnMvUEsBAhQAFAAAAAgAh07iQAuNhhbYAAAACgEAAA8AAAAAAAAAAQAgAAAAIgAAAGRycy9kb3du&#10;cmV2LnhtbFBLAQIUABQAAAAIAIdO4kCRnC+zOAIAAGQEAAAOAAAAAAAAAAEAIAAAACcBAABkcnMv&#10;ZTJvRG9jLnhtbFBLBQYAAAAABgAGAFkBAADRBQAAAAA=&#10;">
              <v:fill on="f" focussize="0,0"/>
              <v:stroke on="f" weight="0.5pt"/>
              <v:imagedata o:title=""/>
              <o:lock v:ext="edit" aspectratio="f"/>
              <v:textbox inset="0mm,0mm,0mm,0mm" style="mso-fit-shape-to-text:t;">
                <w:txbxContent>
                  <w:p w14:paraId="0B0653A6">
                    <w:pPr>
                      <w:pStyle w:val="10"/>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p>
                </w:txbxContent>
              </v:textbox>
            </v:shape>
          </w:pict>
        </mc:Fallback>
      </mc:AlternateContent>
    </w:r>
  </w:p>
  <w:p w14:paraId="22608483">
    <w:pPr>
      <w:pStyle w:val="10"/>
      <w:ind w:firstLine="360"/>
      <w:rPr>
        <w:rFonts w:hint="default" w:eastAsia="宋体"/>
        <w:lang w:val="en-US" w:eastAsia="zh-CN"/>
      </w:rPr>
    </w:pPr>
    <w:r>
      <w:rPr>
        <w:rFonts w:hint="eastAsia"/>
        <w:lang w:val="en-US" w:eastAsia="zh-CN"/>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4486EA">
    <w:pPr>
      <w:pStyle w:val="10"/>
      <w:ind w:firstLine="360"/>
    </w:pPr>
  </w:p>
  <w:p w14:paraId="166A9E20">
    <w:pPr>
      <w:pStyle w:val="10"/>
      <w:ind w:firstLine="360"/>
      <w:rPr>
        <w:rFonts w:hint="default" w:eastAsia="宋体"/>
        <w:lang w:val="en-US" w:eastAsia="zh-CN"/>
      </w:rPr>
    </w:pPr>
    <w:r>
      <w:rPr>
        <w:rFonts w:hint="eastAsia"/>
        <w:lang w:val="en-US" w:eastAsia="zh-CN"/>
      </w:rPr>
      <w:t xml:space="preserve">  </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38D349">
    <w:pPr>
      <w:pStyle w:val="10"/>
      <w:ind w:firstLine="360"/>
    </w:pPr>
    <w:r>
      <w:rPr>
        <w:sz w:val="18"/>
      </w:rPr>
      <mc:AlternateContent>
        <mc:Choice Requires="wps">
          <w:drawing>
            <wp:anchor distT="0" distB="0" distL="114300" distR="114300" simplePos="0" relativeHeight="251677696" behindDoc="0" locked="0" layoutInCell="1" allowOverlap="1">
              <wp:simplePos x="0" y="0"/>
              <wp:positionH relativeFrom="column">
                <wp:posOffset>7275195</wp:posOffset>
              </wp:positionH>
              <wp:positionV relativeFrom="paragraph">
                <wp:posOffset>-4491355</wp:posOffset>
              </wp:positionV>
              <wp:extent cx="153035" cy="209550"/>
              <wp:effectExtent l="4445" t="4445" r="10160" b="14605"/>
              <wp:wrapNone/>
              <wp:docPr id="47" name="文本框 47"/>
              <wp:cNvGraphicFramePr/>
              <a:graphic xmlns:a="http://schemas.openxmlformats.org/drawingml/2006/main">
                <a:graphicData uri="http://schemas.microsoft.com/office/word/2010/wordprocessingShape">
                  <wps:wsp>
                    <wps:cNvSpPr txBox="1"/>
                    <wps:spPr>
                      <a:xfrm>
                        <a:off x="5798820" y="4031615"/>
                        <a:ext cx="153035" cy="20955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238195FC"/>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572.85pt;margin-top:-353.65pt;height:16.5pt;width:12.05pt;z-index:251677696;mso-width-relative:page;mso-height-relative:page;" fillcolor="#FFFFFF [3201]" filled="t" stroked="t" coordsize="21600,21600" o:gfxdata="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">
              <v:fill on="t" focussize="0,0"/>
              <v:stroke weight="0.5pt" color="#000000 [3204]" joinstyle="round"/>
              <v:imagedata o:title=""/>
              <o:lock v:ext="edit" aspectratio="f"/>
              <v:textbox>
                <w:txbxContent>
                  <w:p w14:paraId="238195FC"/>
                </w:txbxContent>
              </v:textbox>
            </v:shape>
          </w:pict>
        </mc:Fallback>
      </mc:AlternateContent>
    </w:r>
  </w:p>
  <w:p w14:paraId="79F471AE">
    <w:pPr>
      <w:pStyle w:val="10"/>
      <w:ind w:firstLine="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5E39F9">
    <w:pPr>
      <w:pStyle w:val="10"/>
      <w:ind w:firstLine="360"/>
    </w:pPr>
    <w:r>
      <w:rPr>
        <w:sz w:val="18"/>
      </w:rPr>
      <mc:AlternateContent>
        <mc:Choice Requires="wps">
          <w:drawing>
            <wp:anchor distT="0" distB="0" distL="114300" distR="114300" simplePos="0" relativeHeight="251692032" behindDoc="0" locked="0" layoutInCell="1" allowOverlap="1">
              <wp:simplePos x="0" y="0"/>
              <wp:positionH relativeFrom="column">
                <wp:posOffset>7275195</wp:posOffset>
              </wp:positionH>
              <wp:positionV relativeFrom="paragraph">
                <wp:posOffset>-4491355</wp:posOffset>
              </wp:positionV>
              <wp:extent cx="153035" cy="209550"/>
              <wp:effectExtent l="4445" t="4445" r="10160" b="14605"/>
              <wp:wrapNone/>
              <wp:docPr id="49" name="文本框 49"/>
              <wp:cNvGraphicFramePr/>
              <a:graphic xmlns:a="http://schemas.openxmlformats.org/drawingml/2006/main">
                <a:graphicData uri="http://schemas.microsoft.com/office/word/2010/wordprocessingShape">
                  <wps:wsp>
                    <wps:cNvSpPr txBox="1"/>
                    <wps:spPr>
                      <a:xfrm>
                        <a:off x="5798820" y="4031615"/>
                        <a:ext cx="153035" cy="20955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39C5B900"/>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572.85pt;margin-top:-353.65pt;height:16.5pt;width:12.05pt;z-index:251692032;mso-width-relative:page;mso-height-relative:page;" fillcolor="#FFFFFF [3201]" filled="t" stroked="t" coordsize="21600,21600" o:gfxdata="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">
              <v:fill on="t" focussize="0,0"/>
              <v:stroke weight="0.5pt" color="#000000 [3204]" joinstyle="round"/>
              <v:imagedata o:title=""/>
              <o:lock v:ext="edit" aspectratio="f"/>
              <v:textbox>
                <w:txbxContent>
                  <w:p w14:paraId="39C5B900"/>
                </w:txbxContent>
              </v:textbox>
            </v:shape>
          </w:pict>
        </mc:Fallback>
      </mc:AlternateContent>
    </w:r>
  </w:p>
  <w:p w14:paraId="60A4D397">
    <w:pPr>
      <w:pStyle w:val="10"/>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ind w:firstLine="560"/>
      </w:pPr>
      <w:r>
        <w:separator/>
      </w:r>
    </w:p>
  </w:footnote>
  <w:footnote w:type="continuationSeparator" w:id="1">
    <w:p>
      <w:pPr>
        <w:ind w:firstLine="56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85A28E">
    <w:pPr>
      <w:keepNext w:val="0"/>
      <w:keepLines w:val="0"/>
      <w:widowControl/>
      <w:suppressLineNumbers w:val="0"/>
      <w:pBdr>
        <w:bottom w:val="single" w:color="auto" w:sz="4" w:space="0"/>
      </w:pBdr>
      <w:ind w:left="0" w:leftChars="0" w:firstLine="0" w:firstLineChars="0"/>
      <w:jc w:val="center"/>
      <w:rPr>
        <w:rFonts w:hint="eastAsia" w:ascii="Times New Roman" w:hAnsi="Times New Roman" w:eastAsia="宋体" w:cs="Times New Roman"/>
        <w:kern w:val="2"/>
        <w:sz w:val="18"/>
        <w:szCs w:val="24"/>
        <w:lang w:val="en-US" w:eastAsia="zh-CN" w:bidi="ar-SA"/>
      </w:rPr>
    </w:pPr>
    <w:r>
      <w:rPr>
        <w:rFonts w:hint="eastAsia" w:cs="Times New Roman"/>
        <w:kern w:val="2"/>
        <w:sz w:val="18"/>
        <w:szCs w:val="24"/>
        <w:lang w:val="en-US" w:eastAsia="zh-CN" w:bidi="ar-SA"/>
      </w:rPr>
      <w:t>辉县市共创新材料有限公司年产3000吨石墨模具制品项目一期工程</w:t>
    </w:r>
    <w:r>
      <w:rPr>
        <w:rFonts w:hint="default" w:ascii="Times New Roman" w:hAnsi="Times New Roman" w:eastAsia="宋体" w:cs="Times New Roman"/>
        <w:kern w:val="2"/>
        <w:sz w:val="18"/>
        <w:szCs w:val="24"/>
        <w:lang w:val="en-US" w:eastAsia="zh-CN" w:bidi="ar-SA"/>
      </w:rPr>
      <w:t>竣</w:t>
    </w:r>
    <w:r>
      <w:rPr>
        <w:rFonts w:hint="eastAsia" w:ascii="Times New Roman" w:hAnsi="Times New Roman" w:eastAsia="宋体" w:cs="Times New Roman"/>
        <w:kern w:val="2"/>
        <w:sz w:val="18"/>
        <w:szCs w:val="24"/>
        <w:lang w:val="en-US" w:eastAsia="zh-CN" w:bidi="ar-SA"/>
      </w:rPr>
      <w:t>工环境保护验收监测报告</w:t>
    </w:r>
    <w:r>
      <w:rPr>
        <w:rFonts w:hint="eastAsia" w:cs="Times New Roman"/>
        <w:kern w:val="2"/>
        <w:sz w:val="18"/>
        <w:szCs w:val="24"/>
        <w:lang w:val="en-US" w:eastAsia="zh-CN" w:bidi="ar-SA"/>
      </w:rPr>
      <w:t>表</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1191CB">
    <w:pPr>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ind w:left="0" w:leftChars="0" w:firstLine="0" w:firstLineChars="0"/>
      <w:jc w:val="center"/>
      <w:rPr>
        <w:rFonts w:hint="eastAsia" w:ascii="Times New Roman" w:hAnsi="Times New Roman" w:eastAsia="宋体" w:cs="Times New Roman"/>
        <w:kern w:val="2"/>
        <w:sz w:val="18"/>
        <w:szCs w:val="24"/>
        <w:lang w:val="en-US" w:eastAsia="zh-CN" w:bidi="ar-S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A2FD82">
    <w:pPr>
      <w:pStyle w:val="11"/>
      <w:rPr>
        <w:rFonts w:hint="eastAsia"/>
        <w:lang w:val="en-US"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4D653CF"/>
    <w:multiLevelType w:val="singleLevel"/>
    <w:tmpl w:val="74D653CF"/>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NjZGIyYjE5ZWVlMWZmMjU5Y2QwYjgxY2YzMWZiOTIifQ=="/>
  </w:docVars>
  <w:rsids>
    <w:rsidRoot w:val="00172A27"/>
    <w:rsid w:val="001278F4"/>
    <w:rsid w:val="001B27C8"/>
    <w:rsid w:val="002940FB"/>
    <w:rsid w:val="00296F95"/>
    <w:rsid w:val="002E2C2E"/>
    <w:rsid w:val="00321586"/>
    <w:rsid w:val="003506EC"/>
    <w:rsid w:val="003B1A37"/>
    <w:rsid w:val="003D2829"/>
    <w:rsid w:val="00497EA0"/>
    <w:rsid w:val="004C1443"/>
    <w:rsid w:val="004C4C3B"/>
    <w:rsid w:val="005473C2"/>
    <w:rsid w:val="005633BF"/>
    <w:rsid w:val="005B1426"/>
    <w:rsid w:val="00610597"/>
    <w:rsid w:val="00636695"/>
    <w:rsid w:val="00653C92"/>
    <w:rsid w:val="006D6C6B"/>
    <w:rsid w:val="00726350"/>
    <w:rsid w:val="00760BFA"/>
    <w:rsid w:val="007619E1"/>
    <w:rsid w:val="009356D9"/>
    <w:rsid w:val="0096046B"/>
    <w:rsid w:val="00986D78"/>
    <w:rsid w:val="009E313D"/>
    <w:rsid w:val="00A0273D"/>
    <w:rsid w:val="00A92F36"/>
    <w:rsid w:val="00AB46E3"/>
    <w:rsid w:val="00B13F2F"/>
    <w:rsid w:val="00B43FE5"/>
    <w:rsid w:val="00C60A7F"/>
    <w:rsid w:val="00CC6AEA"/>
    <w:rsid w:val="00D23F30"/>
    <w:rsid w:val="00D26460"/>
    <w:rsid w:val="00EB55AF"/>
    <w:rsid w:val="00F04782"/>
    <w:rsid w:val="00F56716"/>
    <w:rsid w:val="01033F30"/>
    <w:rsid w:val="01077670"/>
    <w:rsid w:val="010902CF"/>
    <w:rsid w:val="01112C19"/>
    <w:rsid w:val="01116782"/>
    <w:rsid w:val="011E1B9B"/>
    <w:rsid w:val="0124776F"/>
    <w:rsid w:val="012B3F86"/>
    <w:rsid w:val="01314536"/>
    <w:rsid w:val="01317F5F"/>
    <w:rsid w:val="01324861"/>
    <w:rsid w:val="01477D40"/>
    <w:rsid w:val="01547297"/>
    <w:rsid w:val="01552DC6"/>
    <w:rsid w:val="015D12E2"/>
    <w:rsid w:val="015F3EF2"/>
    <w:rsid w:val="01654357"/>
    <w:rsid w:val="0166324B"/>
    <w:rsid w:val="01682950"/>
    <w:rsid w:val="01685C61"/>
    <w:rsid w:val="016E2DF2"/>
    <w:rsid w:val="016F77DB"/>
    <w:rsid w:val="01701892"/>
    <w:rsid w:val="01755534"/>
    <w:rsid w:val="01783A4E"/>
    <w:rsid w:val="017C40F8"/>
    <w:rsid w:val="0184761F"/>
    <w:rsid w:val="018D0091"/>
    <w:rsid w:val="01923470"/>
    <w:rsid w:val="019B4BF8"/>
    <w:rsid w:val="019D3CAA"/>
    <w:rsid w:val="01A6445E"/>
    <w:rsid w:val="01A806AA"/>
    <w:rsid w:val="01B6530B"/>
    <w:rsid w:val="01B70AC0"/>
    <w:rsid w:val="01B821A3"/>
    <w:rsid w:val="01BC5C81"/>
    <w:rsid w:val="01BD07C6"/>
    <w:rsid w:val="01C265EF"/>
    <w:rsid w:val="01C4099B"/>
    <w:rsid w:val="01C8678F"/>
    <w:rsid w:val="01CA1EA4"/>
    <w:rsid w:val="01D05484"/>
    <w:rsid w:val="01D524D1"/>
    <w:rsid w:val="01D801EE"/>
    <w:rsid w:val="01E050E0"/>
    <w:rsid w:val="01E71DBA"/>
    <w:rsid w:val="01FA47FF"/>
    <w:rsid w:val="02081B31"/>
    <w:rsid w:val="0208284D"/>
    <w:rsid w:val="020B43AA"/>
    <w:rsid w:val="020E39FD"/>
    <w:rsid w:val="021D4178"/>
    <w:rsid w:val="022012EE"/>
    <w:rsid w:val="0220323C"/>
    <w:rsid w:val="022F6179"/>
    <w:rsid w:val="023169EC"/>
    <w:rsid w:val="023A75A7"/>
    <w:rsid w:val="02424A87"/>
    <w:rsid w:val="024A4618"/>
    <w:rsid w:val="02587538"/>
    <w:rsid w:val="025E72D9"/>
    <w:rsid w:val="026332A6"/>
    <w:rsid w:val="0265723B"/>
    <w:rsid w:val="02666477"/>
    <w:rsid w:val="026A1203"/>
    <w:rsid w:val="0271659A"/>
    <w:rsid w:val="027E455D"/>
    <w:rsid w:val="027F1619"/>
    <w:rsid w:val="027F2717"/>
    <w:rsid w:val="027F7339"/>
    <w:rsid w:val="02821AD8"/>
    <w:rsid w:val="0287175F"/>
    <w:rsid w:val="02884997"/>
    <w:rsid w:val="028F15D9"/>
    <w:rsid w:val="02932D9E"/>
    <w:rsid w:val="02A83D11"/>
    <w:rsid w:val="02A95872"/>
    <w:rsid w:val="02AA0F70"/>
    <w:rsid w:val="02BE1F1B"/>
    <w:rsid w:val="02C34874"/>
    <w:rsid w:val="02C91E85"/>
    <w:rsid w:val="02D446A4"/>
    <w:rsid w:val="02D538BF"/>
    <w:rsid w:val="02F6242A"/>
    <w:rsid w:val="02F754EB"/>
    <w:rsid w:val="02F87C3F"/>
    <w:rsid w:val="02FE1E17"/>
    <w:rsid w:val="030425FB"/>
    <w:rsid w:val="030538D3"/>
    <w:rsid w:val="03085A64"/>
    <w:rsid w:val="030A5EB4"/>
    <w:rsid w:val="03144377"/>
    <w:rsid w:val="031614E6"/>
    <w:rsid w:val="03254AF2"/>
    <w:rsid w:val="03266603"/>
    <w:rsid w:val="033E7285"/>
    <w:rsid w:val="0346224A"/>
    <w:rsid w:val="034F067E"/>
    <w:rsid w:val="034F6285"/>
    <w:rsid w:val="03603318"/>
    <w:rsid w:val="03700E5D"/>
    <w:rsid w:val="037417B5"/>
    <w:rsid w:val="03777D5B"/>
    <w:rsid w:val="037F342C"/>
    <w:rsid w:val="038E28BC"/>
    <w:rsid w:val="039302CB"/>
    <w:rsid w:val="039307FA"/>
    <w:rsid w:val="03941100"/>
    <w:rsid w:val="039476A1"/>
    <w:rsid w:val="039F22F1"/>
    <w:rsid w:val="039F4C59"/>
    <w:rsid w:val="03A0179D"/>
    <w:rsid w:val="03A27BD4"/>
    <w:rsid w:val="03A75F74"/>
    <w:rsid w:val="03AE1517"/>
    <w:rsid w:val="03AE27FE"/>
    <w:rsid w:val="03BC28DC"/>
    <w:rsid w:val="03BD095A"/>
    <w:rsid w:val="03D05213"/>
    <w:rsid w:val="03DE6067"/>
    <w:rsid w:val="03E8196F"/>
    <w:rsid w:val="03E81CAD"/>
    <w:rsid w:val="03EA1087"/>
    <w:rsid w:val="03EB4B16"/>
    <w:rsid w:val="03F00E48"/>
    <w:rsid w:val="03FB24FF"/>
    <w:rsid w:val="04004C22"/>
    <w:rsid w:val="04011ED8"/>
    <w:rsid w:val="0403581A"/>
    <w:rsid w:val="0413173C"/>
    <w:rsid w:val="04143B93"/>
    <w:rsid w:val="0414630A"/>
    <w:rsid w:val="041B050E"/>
    <w:rsid w:val="04280C5C"/>
    <w:rsid w:val="042A7314"/>
    <w:rsid w:val="0430248E"/>
    <w:rsid w:val="043214CE"/>
    <w:rsid w:val="04337D43"/>
    <w:rsid w:val="04390EE3"/>
    <w:rsid w:val="043F443B"/>
    <w:rsid w:val="04403C12"/>
    <w:rsid w:val="04451163"/>
    <w:rsid w:val="04485AE2"/>
    <w:rsid w:val="044D1B92"/>
    <w:rsid w:val="044D426E"/>
    <w:rsid w:val="046D3F2A"/>
    <w:rsid w:val="04733FF8"/>
    <w:rsid w:val="047567F3"/>
    <w:rsid w:val="04782421"/>
    <w:rsid w:val="048C54B6"/>
    <w:rsid w:val="049B752A"/>
    <w:rsid w:val="04A70383"/>
    <w:rsid w:val="04AC1932"/>
    <w:rsid w:val="04E05F45"/>
    <w:rsid w:val="04E06DDF"/>
    <w:rsid w:val="04F1758A"/>
    <w:rsid w:val="04F81450"/>
    <w:rsid w:val="04FD2CFB"/>
    <w:rsid w:val="04FE3525"/>
    <w:rsid w:val="050D029E"/>
    <w:rsid w:val="05113C1A"/>
    <w:rsid w:val="05133C2D"/>
    <w:rsid w:val="05203822"/>
    <w:rsid w:val="05235811"/>
    <w:rsid w:val="052C07F5"/>
    <w:rsid w:val="052E4132"/>
    <w:rsid w:val="052F63D3"/>
    <w:rsid w:val="05396027"/>
    <w:rsid w:val="053F6C89"/>
    <w:rsid w:val="054629FA"/>
    <w:rsid w:val="05471B05"/>
    <w:rsid w:val="054F5B97"/>
    <w:rsid w:val="055E436D"/>
    <w:rsid w:val="05662EC6"/>
    <w:rsid w:val="05743F58"/>
    <w:rsid w:val="057A65DA"/>
    <w:rsid w:val="0586238E"/>
    <w:rsid w:val="058902AA"/>
    <w:rsid w:val="05904EA9"/>
    <w:rsid w:val="059359D6"/>
    <w:rsid w:val="059559F5"/>
    <w:rsid w:val="059C4B4C"/>
    <w:rsid w:val="05A1281D"/>
    <w:rsid w:val="05A23002"/>
    <w:rsid w:val="05A37345"/>
    <w:rsid w:val="05A4764E"/>
    <w:rsid w:val="05A54A82"/>
    <w:rsid w:val="05B3045B"/>
    <w:rsid w:val="05B86DFD"/>
    <w:rsid w:val="05BA1E9B"/>
    <w:rsid w:val="05D177D5"/>
    <w:rsid w:val="05D444CA"/>
    <w:rsid w:val="05D9056C"/>
    <w:rsid w:val="05E04B7E"/>
    <w:rsid w:val="05E3023E"/>
    <w:rsid w:val="05E47A62"/>
    <w:rsid w:val="05E85CD7"/>
    <w:rsid w:val="05EF1795"/>
    <w:rsid w:val="05FB2BEE"/>
    <w:rsid w:val="06011457"/>
    <w:rsid w:val="0608613A"/>
    <w:rsid w:val="06107941"/>
    <w:rsid w:val="061B259E"/>
    <w:rsid w:val="061B2E0B"/>
    <w:rsid w:val="061C1962"/>
    <w:rsid w:val="0636639C"/>
    <w:rsid w:val="06421C44"/>
    <w:rsid w:val="064679AD"/>
    <w:rsid w:val="0658661F"/>
    <w:rsid w:val="065D3554"/>
    <w:rsid w:val="06620C82"/>
    <w:rsid w:val="0664023B"/>
    <w:rsid w:val="06662F74"/>
    <w:rsid w:val="066930AB"/>
    <w:rsid w:val="06724634"/>
    <w:rsid w:val="067627DE"/>
    <w:rsid w:val="067C4E4C"/>
    <w:rsid w:val="06902549"/>
    <w:rsid w:val="06912B75"/>
    <w:rsid w:val="06A649CF"/>
    <w:rsid w:val="06A87449"/>
    <w:rsid w:val="06AC4495"/>
    <w:rsid w:val="06AF20CD"/>
    <w:rsid w:val="06B41448"/>
    <w:rsid w:val="06B54047"/>
    <w:rsid w:val="06BA2FDD"/>
    <w:rsid w:val="06BA6319"/>
    <w:rsid w:val="06BB2C56"/>
    <w:rsid w:val="06BF3018"/>
    <w:rsid w:val="06C04D75"/>
    <w:rsid w:val="06CA5280"/>
    <w:rsid w:val="06CB15A8"/>
    <w:rsid w:val="06DD5D92"/>
    <w:rsid w:val="06E1148C"/>
    <w:rsid w:val="06E50D35"/>
    <w:rsid w:val="06E8744D"/>
    <w:rsid w:val="06E923BF"/>
    <w:rsid w:val="06F21CA3"/>
    <w:rsid w:val="06FA3C24"/>
    <w:rsid w:val="06FE3A9C"/>
    <w:rsid w:val="07027947"/>
    <w:rsid w:val="07106363"/>
    <w:rsid w:val="07172597"/>
    <w:rsid w:val="07236C99"/>
    <w:rsid w:val="0725255C"/>
    <w:rsid w:val="07253FBD"/>
    <w:rsid w:val="07356EE0"/>
    <w:rsid w:val="07434608"/>
    <w:rsid w:val="07487E38"/>
    <w:rsid w:val="0749492F"/>
    <w:rsid w:val="07552116"/>
    <w:rsid w:val="075F6C70"/>
    <w:rsid w:val="07694B1E"/>
    <w:rsid w:val="07701E0C"/>
    <w:rsid w:val="077215F2"/>
    <w:rsid w:val="0777773F"/>
    <w:rsid w:val="077919E4"/>
    <w:rsid w:val="077E204A"/>
    <w:rsid w:val="07867F02"/>
    <w:rsid w:val="078721A9"/>
    <w:rsid w:val="078867AE"/>
    <w:rsid w:val="078B6E70"/>
    <w:rsid w:val="078C6BB8"/>
    <w:rsid w:val="0793175F"/>
    <w:rsid w:val="07967562"/>
    <w:rsid w:val="079E1340"/>
    <w:rsid w:val="079F1A0B"/>
    <w:rsid w:val="07A44C98"/>
    <w:rsid w:val="07A92365"/>
    <w:rsid w:val="07B311E8"/>
    <w:rsid w:val="07C41549"/>
    <w:rsid w:val="07D04320"/>
    <w:rsid w:val="07E218D1"/>
    <w:rsid w:val="07ED2710"/>
    <w:rsid w:val="07EE2662"/>
    <w:rsid w:val="07F016BE"/>
    <w:rsid w:val="07F1652F"/>
    <w:rsid w:val="07F22EB2"/>
    <w:rsid w:val="07F9606D"/>
    <w:rsid w:val="07FD56BF"/>
    <w:rsid w:val="080E59DC"/>
    <w:rsid w:val="081051C2"/>
    <w:rsid w:val="08127815"/>
    <w:rsid w:val="08134F68"/>
    <w:rsid w:val="081B0FE2"/>
    <w:rsid w:val="081D4ABF"/>
    <w:rsid w:val="08253634"/>
    <w:rsid w:val="08280F34"/>
    <w:rsid w:val="082E4EC9"/>
    <w:rsid w:val="083D1F07"/>
    <w:rsid w:val="084220B9"/>
    <w:rsid w:val="0842255A"/>
    <w:rsid w:val="08497CC7"/>
    <w:rsid w:val="08536539"/>
    <w:rsid w:val="085B33A9"/>
    <w:rsid w:val="086C2722"/>
    <w:rsid w:val="086D412C"/>
    <w:rsid w:val="08704999"/>
    <w:rsid w:val="08773129"/>
    <w:rsid w:val="087C6399"/>
    <w:rsid w:val="08852B33"/>
    <w:rsid w:val="088E7C66"/>
    <w:rsid w:val="088F2224"/>
    <w:rsid w:val="08984A56"/>
    <w:rsid w:val="08A05A19"/>
    <w:rsid w:val="08A27274"/>
    <w:rsid w:val="08A4473D"/>
    <w:rsid w:val="08A53BD8"/>
    <w:rsid w:val="08A963AB"/>
    <w:rsid w:val="08AB1CC9"/>
    <w:rsid w:val="08B04F89"/>
    <w:rsid w:val="08C27276"/>
    <w:rsid w:val="08C92CE5"/>
    <w:rsid w:val="08C95F9B"/>
    <w:rsid w:val="08D120F2"/>
    <w:rsid w:val="08D94BFE"/>
    <w:rsid w:val="08DD6FBA"/>
    <w:rsid w:val="08E43DDF"/>
    <w:rsid w:val="08E72C4C"/>
    <w:rsid w:val="08ED6AFB"/>
    <w:rsid w:val="08FE2154"/>
    <w:rsid w:val="0903402E"/>
    <w:rsid w:val="091324A8"/>
    <w:rsid w:val="091707E0"/>
    <w:rsid w:val="09184DB8"/>
    <w:rsid w:val="092056E7"/>
    <w:rsid w:val="09231996"/>
    <w:rsid w:val="093051B7"/>
    <w:rsid w:val="09476994"/>
    <w:rsid w:val="094A5CAD"/>
    <w:rsid w:val="094C3E52"/>
    <w:rsid w:val="0950258E"/>
    <w:rsid w:val="09595409"/>
    <w:rsid w:val="09602F54"/>
    <w:rsid w:val="09606DEC"/>
    <w:rsid w:val="096C368F"/>
    <w:rsid w:val="09834636"/>
    <w:rsid w:val="098457D1"/>
    <w:rsid w:val="09A71C88"/>
    <w:rsid w:val="09B83FF6"/>
    <w:rsid w:val="09BA010E"/>
    <w:rsid w:val="09CE5E57"/>
    <w:rsid w:val="09D53326"/>
    <w:rsid w:val="09EA7DC7"/>
    <w:rsid w:val="09EC22A8"/>
    <w:rsid w:val="09F272AA"/>
    <w:rsid w:val="09F34B39"/>
    <w:rsid w:val="09FC5E0B"/>
    <w:rsid w:val="0A046F05"/>
    <w:rsid w:val="0A0C1D89"/>
    <w:rsid w:val="0A134C4E"/>
    <w:rsid w:val="0A152064"/>
    <w:rsid w:val="0A1D1193"/>
    <w:rsid w:val="0A202BF4"/>
    <w:rsid w:val="0A263933"/>
    <w:rsid w:val="0A264054"/>
    <w:rsid w:val="0A2E251F"/>
    <w:rsid w:val="0A333740"/>
    <w:rsid w:val="0A383737"/>
    <w:rsid w:val="0A3B25B7"/>
    <w:rsid w:val="0A4376E8"/>
    <w:rsid w:val="0A4B6BDA"/>
    <w:rsid w:val="0A4C1FCC"/>
    <w:rsid w:val="0A4C5EA8"/>
    <w:rsid w:val="0A507DA2"/>
    <w:rsid w:val="0A535102"/>
    <w:rsid w:val="0A597F5B"/>
    <w:rsid w:val="0A5E1A10"/>
    <w:rsid w:val="0A7E660B"/>
    <w:rsid w:val="0A830AEE"/>
    <w:rsid w:val="0A844E7F"/>
    <w:rsid w:val="0A8670C3"/>
    <w:rsid w:val="0A8C4F5F"/>
    <w:rsid w:val="0A950849"/>
    <w:rsid w:val="0AA10BB3"/>
    <w:rsid w:val="0AAD239C"/>
    <w:rsid w:val="0AAF5723"/>
    <w:rsid w:val="0AB06494"/>
    <w:rsid w:val="0AB75A94"/>
    <w:rsid w:val="0ABC36D7"/>
    <w:rsid w:val="0AC761C5"/>
    <w:rsid w:val="0AD03EA6"/>
    <w:rsid w:val="0AD322FD"/>
    <w:rsid w:val="0ADE4D29"/>
    <w:rsid w:val="0AE20FAA"/>
    <w:rsid w:val="0AE405EB"/>
    <w:rsid w:val="0AE53296"/>
    <w:rsid w:val="0AF57E6E"/>
    <w:rsid w:val="0AF61DDA"/>
    <w:rsid w:val="0AF8327D"/>
    <w:rsid w:val="0B040830"/>
    <w:rsid w:val="0B0D6FFA"/>
    <w:rsid w:val="0B171785"/>
    <w:rsid w:val="0B1C7300"/>
    <w:rsid w:val="0B3142B9"/>
    <w:rsid w:val="0B3349AC"/>
    <w:rsid w:val="0B3379CF"/>
    <w:rsid w:val="0B3C7677"/>
    <w:rsid w:val="0B453819"/>
    <w:rsid w:val="0B4B06CC"/>
    <w:rsid w:val="0B510C04"/>
    <w:rsid w:val="0B544AA3"/>
    <w:rsid w:val="0B576F45"/>
    <w:rsid w:val="0B6C1F9C"/>
    <w:rsid w:val="0B6F486D"/>
    <w:rsid w:val="0B741AA4"/>
    <w:rsid w:val="0B8110FB"/>
    <w:rsid w:val="0B8E23A5"/>
    <w:rsid w:val="0B9A1E6F"/>
    <w:rsid w:val="0B9E444D"/>
    <w:rsid w:val="0BA34381"/>
    <w:rsid w:val="0BA470DA"/>
    <w:rsid w:val="0BA86FFA"/>
    <w:rsid w:val="0BC01B8A"/>
    <w:rsid w:val="0BC01F8A"/>
    <w:rsid w:val="0BC62E9C"/>
    <w:rsid w:val="0BC72532"/>
    <w:rsid w:val="0BCC39CE"/>
    <w:rsid w:val="0BDA32AD"/>
    <w:rsid w:val="0BDB16CB"/>
    <w:rsid w:val="0BE02D87"/>
    <w:rsid w:val="0BE53BE5"/>
    <w:rsid w:val="0BE6309D"/>
    <w:rsid w:val="0BE93D12"/>
    <w:rsid w:val="0BEA6498"/>
    <w:rsid w:val="0BEF43AA"/>
    <w:rsid w:val="0BF12159"/>
    <w:rsid w:val="0BF51F97"/>
    <w:rsid w:val="0BFA53FB"/>
    <w:rsid w:val="0BFD24DA"/>
    <w:rsid w:val="0C01266A"/>
    <w:rsid w:val="0C023FF8"/>
    <w:rsid w:val="0C134AAA"/>
    <w:rsid w:val="0C197E9D"/>
    <w:rsid w:val="0C1A2B2E"/>
    <w:rsid w:val="0C1B7C52"/>
    <w:rsid w:val="0C1D5865"/>
    <w:rsid w:val="0C1F2826"/>
    <w:rsid w:val="0C254505"/>
    <w:rsid w:val="0C255887"/>
    <w:rsid w:val="0C3A2147"/>
    <w:rsid w:val="0C3A3B83"/>
    <w:rsid w:val="0C3C4D30"/>
    <w:rsid w:val="0C3D22B7"/>
    <w:rsid w:val="0C3F27DE"/>
    <w:rsid w:val="0C4E0E1A"/>
    <w:rsid w:val="0C545EEB"/>
    <w:rsid w:val="0C5B0307"/>
    <w:rsid w:val="0C62245C"/>
    <w:rsid w:val="0C6750C5"/>
    <w:rsid w:val="0C68370D"/>
    <w:rsid w:val="0C696530"/>
    <w:rsid w:val="0C7204DF"/>
    <w:rsid w:val="0C735143"/>
    <w:rsid w:val="0C79389E"/>
    <w:rsid w:val="0C7A3836"/>
    <w:rsid w:val="0C7B53D5"/>
    <w:rsid w:val="0C7C343E"/>
    <w:rsid w:val="0C7F21F5"/>
    <w:rsid w:val="0C873A9F"/>
    <w:rsid w:val="0C8C3FAC"/>
    <w:rsid w:val="0C8F51A1"/>
    <w:rsid w:val="0C944572"/>
    <w:rsid w:val="0C9923DC"/>
    <w:rsid w:val="0C9A6771"/>
    <w:rsid w:val="0CA071CE"/>
    <w:rsid w:val="0CA1309A"/>
    <w:rsid w:val="0CA179E9"/>
    <w:rsid w:val="0CAD7FDD"/>
    <w:rsid w:val="0CC000CA"/>
    <w:rsid w:val="0CC14F90"/>
    <w:rsid w:val="0CD42298"/>
    <w:rsid w:val="0CD8258F"/>
    <w:rsid w:val="0CDC6EEB"/>
    <w:rsid w:val="0CE412AE"/>
    <w:rsid w:val="0CE74545"/>
    <w:rsid w:val="0CE958B1"/>
    <w:rsid w:val="0CF1290F"/>
    <w:rsid w:val="0CF75317"/>
    <w:rsid w:val="0CF936BA"/>
    <w:rsid w:val="0CFA2C6F"/>
    <w:rsid w:val="0CFB3BFC"/>
    <w:rsid w:val="0D000775"/>
    <w:rsid w:val="0D0362AD"/>
    <w:rsid w:val="0D0649D6"/>
    <w:rsid w:val="0D094841"/>
    <w:rsid w:val="0D156991"/>
    <w:rsid w:val="0D173B1A"/>
    <w:rsid w:val="0D1C62F6"/>
    <w:rsid w:val="0D1F6E1A"/>
    <w:rsid w:val="0D295AD0"/>
    <w:rsid w:val="0D2E180F"/>
    <w:rsid w:val="0D301900"/>
    <w:rsid w:val="0D3A68C5"/>
    <w:rsid w:val="0D3C43C2"/>
    <w:rsid w:val="0D40749C"/>
    <w:rsid w:val="0D45343A"/>
    <w:rsid w:val="0D4A5F0F"/>
    <w:rsid w:val="0D514766"/>
    <w:rsid w:val="0D806AC0"/>
    <w:rsid w:val="0D966AC4"/>
    <w:rsid w:val="0D9B3B48"/>
    <w:rsid w:val="0D9E4111"/>
    <w:rsid w:val="0DA04C40"/>
    <w:rsid w:val="0DAD477B"/>
    <w:rsid w:val="0DB52604"/>
    <w:rsid w:val="0DC161D1"/>
    <w:rsid w:val="0DCB0862"/>
    <w:rsid w:val="0DD62F50"/>
    <w:rsid w:val="0DD84FC2"/>
    <w:rsid w:val="0DE5568B"/>
    <w:rsid w:val="0DED0C24"/>
    <w:rsid w:val="0DFD2B2B"/>
    <w:rsid w:val="0DFF131B"/>
    <w:rsid w:val="0E2514A3"/>
    <w:rsid w:val="0E25507E"/>
    <w:rsid w:val="0E2B5ADB"/>
    <w:rsid w:val="0E414E8E"/>
    <w:rsid w:val="0E491C0E"/>
    <w:rsid w:val="0E4A278B"/>
    <w:rsid w:val="0E507551"/>
    <w:rsid w:val="0E576EEB"/>
    <w:rsid w:val="0E5D2B62"/>
    <w:rsid w:val="0E5E16B6"/>
    <w:rsid w:val="0E612B0B"/>
    <w:rsid w:val="0E7001E3"/>
    <w:rsid w:val="0E832940"/>
    <w:rsid w:val="0E8B11D3"/>
    <w:rsid w:val="0E8B6428"/>
    <w:rsid w:val="0E8F3597"/>
    <w:rsid w:val="0E9A779E"/>
    <w:rsid w:val="0EA73206"/>
    <w:rsid w:val="0EB23EA6"/>
    <w:rsid w:val="0EB7047E"/>
    <w:rsid w:val="0EB8530F"/>
    <w:rsid w:val="0EBE60AF"/>
    <w:rsid w:val="0EBF4B78"/>
    <w:rsid w:val="0ED5452C"/>
    <w:rsid w:val="0EDC21B1"/>
    <w:rsid w:val="0EDF2AA9"/>
    <w:rsid w:val="0EEC47FD"/>
    <w:rsid w:val="0EF9056C"/>
    <w:rsid w:val="0F01646A"/>
    <w:rsid w:val="0F020708"/>
    <w:rsid w:val="0F0E7523"/>
    <w:rsid w:val="0F1A1E6D"/>
    <w:rsid w:val="0F1B461D"/>
    <w:rsid w:val="0F1B5B51"/>
    <w:rsid w:val="0F1D076E"/>
    <w:rsid w:val="0F2E554E"/>
    <w:rsid w:val="0F3968EA"/>
    <w:rsid w:val="0F431EDF"/>
    <w:rsid w:val="0F54741A"/>
    <w:rsid w:val="0F764ED3"/>
    <w:rsid w:val="0F834645"/>
    <w:rsid w:val="0F8C187C"/>
    <w:rsid w:val="0F8E1AC7"/>
    <w:rsid w:val="0F8F1CFF"/>
    <w:rsid w:val="0F8F5B4F"/>
    <w:rsid w:val="0F9E7BE2"/>
    <w:rsid w:val="0FAE57C5"/>
    <w:rsid w:val="0FB31AA9"/>
    <w:rsid w:val="0FBD62A6"/>
    <w:rsid w:val="0FC84614"/>
    <w:rsid w:val="0FCB4754"/>
    <w:rsid w:val="0FCB5F3D"/>
    <w:rsid w:val="0FCB6BA1"/>
    <w:rsid w:val="0FCC54A7"/>
    <w:rsid w:val="0FD571E3"/>
    <w:rsid w:val="0FD95BC8"/>
    <w:rsid w:val="0FF17709"/>
    <w:rsid w:val="0FF52E85"/>
    <w:rsid w:val="0FF60064"/>
    <w:rsid w:val="100434E7"/>
    <w:rsid w:val="100B05EE"/>
    <w:rsid w:val="10140FE9"/>
    <w:rsid w:val="10156F27"/>
    <w:rsid w:val="101A397C"/>
    <w:rsid w:val="10256D96"/>
    <w:rsid w:val="102A4050"/>
    <w:rsid w:val="102D24A9"/>
    <w:rsid w:val="10322335"/>
    <w:rsid w:val="103B0A9E"/>
    <w:rsid w:val="10454F74"/>
    <w:rsid w:val="10537D81"/>
    <w:rsid w:val="10562C6A"/>
    <w:rsid w:val="10571853"/>
    <w:rsid w:val="105C029C"/>
    <w:rsid w:val="106475B5"/>
    <w:rsid w:val="10683B96"/>
    <w:rsid w:val="106C727B"/>
    <w:rsid w:val="10727997"/>
    <w:rsid w:val="1074605A"/>
    <w:rsid w:val="107E57F3"/>
    <w:rsid w:val="10857C83"/>
    <w:rsid w:val="1089628C"/>
    <w:rsid w:val="10992AEA"/>
    <w:rsid w:val="10A17E03"/>
    <w:rsid w:val="10A3744D"/>
    <w:rsid w:val="10A840F9"/>
    <w:rsid w:val="10B17CDD"/>
    <w:rsid w:val="10BD7E60"/>
    <w:rsid w:val="10BF1F18"/>
    <w:rsid w:val="10C47011"/>
    <w:rsid w:val="10C667B5"/>
    <w:rsid w:val="10CC1442"/>
    <w:rsid w:val="10D14F2B"/>
    <w:rsid w:val="10E13C2D"/>
    <w:rsid w:val="10EC2DEA"/>
    <w:rsid w:val="10EE3612"/>
    <w:rsid w:val="1101706C"/>
    <w:rsid w:val="11023F97"/>
    <w:rsid w:val="11067274"/>
    <w:rsid w:val="11124FD9"/>
    <w:rsid w:val="111256B9"/>
    <w:rsid w:val="11185AF1"/>
    <w:rsid w:val="112307F2"/>
    <w:rsid w:val="112E6831"/>
    <w:rsid w:val="11343774"/>
    <w:rsid w:val="11354FE1"/>
    <w:rsid w:val="11371A8E"/>
    <w:rsid w:val="11604773"/>
    <w:rsid w:val="11606F99"/>
    <w:rsid w:val="11635A99"/>
    <w:rsid w:val="116A4364"/>
    <w:rsid w:val="116B0242"/>
    <w:rsid w:val="116E0688"/>
    <w:rsid w:val="11725A61"/>
    <w:rsid w:val="11741F11"/>
    <w:rsid w:val="11744964"/>
    <w:rsid w:val="11773C22"/>
    <w:rsid w:val="11790CCF"/>
    <w:rsid w:val="117B33DC"/>
    <w:rsid w:val="117C60BD"/>
    <w:rsid w:val="11811089"/>
    <w:rsid w:val="1183692D"/>
    <w:rsid w:val="118D2361"/>
    <w:rsid w:val="118D6DCD"/>
    <w:rsid w:val="119037C1"/>
    <w:rsid w:val="11917D0B"/>
    <w:rsid w:val="11917E5B"/>
    <w:rsid w:val="11A04A19"/>
    <w:rsid w:val="11A35767"/>
    <w:rsid w:val="11C00D08"/>
    <w:rsid w:val="11CA0384"/>
    <w:rsid w:val="11CF6E8D"/>
    <w:rsid w:val="11DB559B"/>
    <w:rsid w:val="11DB7F2E"/>
    <w:rsid w:val="11F5610F"/>
    <w:rsid w:val="11F601DC"/>
    <w:rsid w:val="11F656D8"/>
    <w:rsid w:val="11FA18DC"/>
    <w:rsid w:val="11FF7F98"/>
    <w:rsid w:val="12022CD3"/>
    <w:rsid w:val="12092610"/>
    <w:rsid w:val="120C270A"/>
    <w:rsid w:val="12127B76"/>
    <w:rsid w:val="12203A6B"/>
    <w:rsid w:val="12283C00"/>
    <w:rsid w:val="1228583C"/>
    <w:rsid w:val="122A42C7"/>
    <w:rsid w:val="1232529A"/>
    <w:rsid w:val="1233065D"/>
    <w:rsid w:val="12342AE5"/>
    <w:rsid w:val="12373076"/>
    <w:rsid w:val="12387C2B"/>
    <w:rsid w:val="123C27C3"/>
    <w:rsid w:val="12413001"/>
    <w:rsid w:val="12427A7D"/>
    <w:rsid w:val="12463933"/>
    <w:rsid w:val="125137D9"/>
    <w:rsid w:val="1252702D"/>
    <w:rsid w:val="125C2FAC"/>
    <w:rsid w:val="126148E7"/>
    <w:rsid w:val="126763CB"/>
    <w:rsid w:val="12686B46"/>
    <w:rsid w:val="12704181"/>
    <w:rsid w:val="12751C80"/>
    <w:rsid w:val="127C28FC"/>
    <w:rsid w:val="12880007"/>
    <w:rsid w:val="128A381F"/>
    <w:rsid w:val="12980BE6"/>
    <w:rsid w:val="129D3B09"/>
    <w:rsid w:val="12AC2254"/>
    <w:rsid w:val="12B55A5D"/>
    <w:rsid w:val="12BF2085"/>
    <w:rsid w:val="12C2540F"/>
    <w:rsid w:val="12C513C3"/>
    <w:rsid w:val="12D023BE"/>
    <w:rsid w:val="12D336D0"/>
    <w:rsid w:val="12D476C2"/>
    <w:rsid w:val="12D5051D"/>
    <w:rsid w:val="12DB0EEA"/>
    <w:rsid w:val="12E83F31"/>
    <w:rsid w:val="12EB6226"/>
    <w:rsid w:val="130D2041"/>
    <w:rsid w:val="131B6B9F"/>
    <w:rsid w:val="131D14AE"/>
    <w:rsid w:val="131E1F22"/>
    <w:rsid w:val="131F0EC1"/>
    <w:rsid w:val="13282898"/>
    <w:rsid w:val="13304636"/>
    <w:rsid w:val="133236CD"/>
    <w:rsid w:val="13353F0E"/>
    <w:rsid w:val="133F2C9F"/>
    <w:rsid w:val="13435A3E"/>
    <w:rsid w:val="13445E06"/>
    <w:rsid w:val="13464A30"/>
    <w:rsid w:val="1348692E"/>
    <w:rsid w:val="134A792F"/>
    <w:rsid w:val="13521950"/>
    <w:rsid w:val="135A0775"/>
    <w:rsid w:val="135C1F9F"/>
    <w:rsid w:val="13665898"/>
    <w:rsid w:val="13667360"/>
    <w:rsid w:val="136B3789"/>
    <w:rsid w:val="137A0973"/>
    <w:rsid w:val="139002A4"/>
    <w:rsid w:val="13916D1B"/>
    <w:rsid w:val="139E6108"/>
    <w:rsid w:val="13AE3C6C"/>
    <w:rsid w:val="13B10D17"/>
    <w:rsid w:val="13C41980"/>
    <w:rsid w:val="13C91793"/>
    <w:rsid w:val="13D21FC7"/>
    <w:rsid w:val="13DA3A51"/>
    <w:rsid w:val="13E57A51"/>
    <w:rsid w:val="13EB51C1"/>
    <w:rsid w:val="13F01FB4"/>
    <w:rsid w:val="13F207A1"/>
    <w:rsid w:val="13F7296E"/>
    <w:rsid w:val="13F76C81"/>
    <w:rsid w:val="13F91626"/>
    <w:rsid w:val="14012783"/>
    <w:rsid w:val="14024C47"/>
    <w:rsid w:val="1411438A"/>
    <w:rsid w:val="1412515A"/>
    <w:rsid w:val="141F10D8"/>
    <w:rsid w:val="142B0848"/>
    <w:rsid w:val="14391E93"/>
    <w:rsid w:val="143B08FD"/>
    <w:rsid w:val="143B3F46"/>
    <w:rsid w:val="144434CF"/>
    <w:rsid w:val="1444790E"/>
    <w:rsid w:val="14596591"/>
    <w:rsid w:val="145F1D45"/>
    <w:rsid w:val="146346D9"/>
    <w:rsid w:val="14686B57"/>
    <w:rsid w:val="14697E78"/>
    <w:rsid w:val="147B3933"/>
    <w:rsid w:val="147F27C2"/>
    <w:rsid w:val="14800899"/>
    <w:rsid w:val="14822772"/>
    <w:rsid w:val="14827512"/>
    <w:rsid w:val="14916224"/>
    <w:rsid w:val="14977F0B"/>
    <w:rsid w:val="14A43A95"/>
    <w:rsid w:val="14C06853"/>
    <w:rsid w:val="14C444DC"/>
    <w:rsid w:val="14C64F51"/>
    <w:rsid w:val="14C76A49"/>
    <w:rsid w:val="14D56DC1"/>
    <w:rsid w:val="14D8178E"/>
    <w:rsid w:val="14DF7958"/>
    <w:rsid w:val="14E97A8B"/>
    <w:rsid w:val="15003565"/>
    <w:rsid w:val="150160CC"/>
    <w:rsid w:val="15050529"/>
    <w:rsid w:val="15080DD1"/>
    <w:rsid w:val="1510675F"/>
    <w:rsid w:val="151B274D"/>
    <w:rsid w:val="151C35FC"/>
    <w:rsid w:val="1521478B"/>
    <w:rsid w:val="15282E09"/>
    <w:rsid w:val="1533256E"/>
    <w:rsid w:val="153F7762"/>
    <w:rsid w:val="15412ADB"/>
    <w:rsid w:val="154927EB"/>
    <w:rsid w:val="15594023"/>
    <w:rsid w:val="155C0599"/>
    <w:rsid w:val="15636751"/>
    <w:rsid w:val="1566761D"/>
    <w:rsid w:val="156725F2"/>
    <w:rsid w:val="156B2A4B"/>
    <w:rsid w:val="1571430B"/>
    <w:rsid w:val="15750DC2"/>
    <w:rsid w:val="15780E5F"/>
    <w:rsid w:val="157E734E"/>
    <w:rsid w:val="158455A4"/>
    <w:rsid w:val="1587200D"/>
    <w:rsid w:val="15875045"/>
    <w:rsid w:val="158A16C3"/>
    <w:rsid w:val="15970EEE"/>
    <w:rsid w:val="15995F77"/>
    <w:rsid w:val="15A54B29"/>
    <w:rsid w:val="15B069F5"/>
    <w:rsid w:val="15B169B1"/>
    <w:rsid w:val="15C86B0A"/>
    <w:rsid w:val="15D243BD"/>
    <w:rsid w:val="15DE29C5"/>
    <w:rsid w:val="15DE5A1B"/>
    <w:rsid w:val="15DF1EE2"/>
    <w:rsid w:val="15DF2F55"/>
    <w:rsid w:val="15E41A10"/>
    <w:rsid w:val="15EB7A60"/>
    <w:rsid w:val="15F02178"/>
    <w:rsid w:val="15F20446"/>
    <w:rsid w:val="15F70F29"/>
    <w:rsid w:val="16041350"/>
    <w:rsid w:val="16062DC6"/>
    <w:rsid w:val="16106ABA"/>
    <w:rsid w:val="16125E80"/>
    <w:rsid w:val="1614298C"/>
    <w:rsid w:val="161E096F"/>
    <w:rsid w:val="162848C5"/>
    <w:rsid w:val="16285120"/>
    <w:rsid w:val="16291C3C"/>
    <w:rsid w:val="162B4ED3"/>
    <w:rsid w:val="1637236A"/>
    <w:rsid w:val="16426A8C"/>
    <w:rsid w:val="16434A87"/>
    <w:rsid w:val="16490ED6"/>
    <w:rsid w:val="16520EC2"/>
    <w:rsid w:val="16650CF9"/>
    <w:rsid w:val="166614EF"/>
    <w:rsid w:val="1676203D"/>
    <w:rsid w:val="16784402"/>
    <w:rsid w:val="167F4D3D"/>
    <w:rsid w:val="16823C0E"/>
    <w:rsid w:val="16846789"/>
    <w:rsid w:val="16854567"/>
    <w:rsid w:val="168A31BF"/>
    <w:rsid w:val="168E2709"/>
    <w:rsid w:val="169A0ACB"/>
    <w:rsid w:val="16A86ADA"/>
    <w:rsid w:val="16AB12B0"/>
    <w:rsid w:val="16AD7618"/>
    <w:rsid w:val="16AF5870"/>
    <w:rsid w:val="16C44FCD"/>
    <w:rsid w:val="16C73503"/>
    <w:rsid w:val="16C95B88"/>
    <w:rsid w:val="16CC3905"/>
    <w:rsid w:val="16CE7223"/>
    <w:rsid w:val="16CF62C4"/>
    <w:rsid w:val="16D11F4A"/>
    <w:rsid w:val="16D245D0"/>
    <w:rsid w:val="16D57BC3"/>
    <w:rsid w:val="16D86FC4"/>
    <w:rsid w:val="16DA1972"/>
    <w:rsid w:val="16E67F69"/>
    <w:rsid w:val="16EA054E"/>
    <w:rsid w:val="16EA622F"/>
    <w:rsid w:val="16EE0A5D"/>
    <w:rsid w:val="16F64CA5"/>
    <w:rsid w:val="1704280A"/>
    <w:rsid w:val="17046B62"/>
    <w:rsid w:val="170B38B4"/>
    <w:rsid w:val="17107FC3"/>
    <w:rsid w:val="171D4963"/>
    <w:rsid w:val="17253936"/>
    <w:rsid w:val="17327888"/>
    <w:rsid w:val="173D47B4"/>
    <w:rsid w:val="17476846"/>
    <w:rsid w:val="17496C40"/>
    <w:rsid w:val="174A57B4"/>
    <w:rsid w:val="17644367"/>
    <w:rsid w:val="176F75A9"/>
    <w:rsid w:val="1775328A"/>
    <w:rsid w:val="17807A61"/>
    <w:rsid w:val="178950D8"/>
    <w:rsid w:val="178C7277"/>
    <w:rsid w:val="17901968"/>
    <w:rsid w:val="17932366"/>
    <w:rsid w:val="1799593A"/>
    <w:rsid w:val="179A7793"/>
    <w:rsid w:val="17B96F57"/>
    <w:rsid w:val="17BC0078"/>
    <w:rsid w:val="17BC59FD"/>
    <w:rsid w:val="17D00379"/>
    <w:rsid w:val="17D05D25"/>
    <w:rsid w:val="17E674C2"/>
    <w:rsid w:val="17F27A10"/>
    <w:rsid w:val="180046BA"/>
    <w:rsid w:val="181B133F"/>
    <w:rsid w:val="181C535D"/>
    <w:rsid w:val="182040DB"/>
    <w:rsid w:val="18332177"/>
    <w:rsid w:val="18392385"/>
    <w:rsid w:val="183A7FF8"/>
    <w:rsid w:val="183D0DE0"/>
    <w:rsid w:val="18407E24"/>
    <w:rsid w:val="18492F06"/>
    <w:rsid w:val="184B2134"/>
    <w:rsid w:val="184E3C39"/>
    <w:rsid w:val="18541AAC"/>
    <w:rsid w:val="18596049"/>
    <w:rsid w:val="186F67B3"/>
    <w:rsid w:val="187C0584"/>
    <w:rsid w:val="188642C3"/>
    <w:rsid w:val="18896279"/>
    <w:rsid w:val="18951E39"/>
    <w:rsid w:val="18987125"/>
    <w:rsid w:val="18A20A4F"/>
    <w:rsid w:val="18B3544B"/>
    <w:rsid w:val="18BD3251"/>
    <w:rsid w:val="18BF13F8"/>
    <w:rsid w:val="18C40559"/>
    <w:rsid w:val="18C41423"/>
    <w:rsid w:val="18C41E58"/>
    <w:rsid w:val="18C57D8A"/>
    <w:rsid w:val="18C813BE"/>
    <w:rsid w:val="18D44783"/>
    <w:rsid w:val="18D51A95"/>
    <w:rsid w:val="18D91385"/>
    <w:rsid w:val="18DB45CC"/>
    <w:rsid w:val="18DB5886"/>
    <w:rsid w:val="18DC6C39"/>
    <w:rsid w:val="18F35394"/>
    <w:rsid w:val="18F90306"/>
    <w:rsid w:val="18FD0433"/>
    <w:rsid w:val="190E1935"/>
    <w:rsid w:val="191C7E30"/>
    <w:rsid w:val="19215468"/>
    <w:rsid w:val="1925453A"/>
    <w:rsid w:val="192A3EAD"/>
    <w:rsid w:val="193042EE"/>
    <w:rsid w:val="19312639"/>
    <w:rsid w:val="194176D7"/>
    <w:rsid w:val="19582E10"/>
    <w:rsid w:val="195D5327"/>
    <w:rsid w:val="196442FD"/>
    <w:rsid w:val="196463EC"/>
    <w:rsid w:val="196537F1"/>
    <w:rsid w:val="19734DB4"/>
    <w:rsid w:val="19762DC7"/>
    <w:rsid w:val="19777E50"/>
    <w:rsid w:val="197D1597"/>
    <w:rsid w:val="197F51F4"/>
    <w:rsid w:val="197F65D3"/>
    <w:rsid w:val="198C6A24"/>
    <w:rsid w:val="198F7F4B"/>
    <w:rsid w:val="1993062A"/>
    <w:rsid w:val="1999746C"/>
    <w:rsid w:val="19A01F95"/>
    <w:rsid w:val="19A63CA4"/>
    <w:rsid w:val="19AE5FCD"/>
    <w:rsid w:val="19B66B2A"/>
    <w:rsid w:val="19B86D9E"/>
    <w:rsid w:val="19BD2BFA"/>
    <w:rsid w:val="19C234D9"/>
    <w:rsid w:val="19C92582"/>
    <w:rsid w:val="19CA300D"/>
    <w:rsid w:val="19CF1B62"/>
    <w:rsid w:val="19D23612"/>
    <w:rsid w:val="19D30A23"/>
    <w:rsid w:val="19D37EFB"/>
    <w:rsid w:val="19D8108C"/>
    <w:rsid w:val="19D90277"/>
    <w:rsid w:val="19D9776F"/>
    <w:rsid w:val="19DA2643"/>
    <w:rsid w:val="19DF089D"/>
    <w:rsid w:val="19E020D4"/>
    <w:rsid w:val="19E665FF"/>
    <w:rsid w:val="19E71E75"/>
    <w:rsid w:val="19EF4A81"/>
    <w:rsid w:val="19F47BC7"/>
    <w:rsid w:val="19F7404A"/>
    <w:rsid w:val="19FB33C2"/>
    <w:rsid w:val="19FB53A7"/>
    <w:rsid w:val="19FD2E07"/>
    <w:rsid w:val="1A053FAB"/>
    <w:rsid w:val="1A0938F3"/>
    <w:rsid w:val="1A0949D9"/>
    <w:rsid w:val="1A0B182F"/>
    <w:rsid w:val="1A143BA0"/>
    <w:rsid w:val="1A175645"/>
    <w:rsid w:val="1A2317AA"/>
    <w:rsid w:val="1A25290F"/>
    <w:rsid w:val="1A2C2B10"/>
    <w:rsid w:val="1A303BEF"/>
    <w:rsid w:val="1A320BF5"/>
    <w:rsid w:val="1A335774"/>
    <w:rsid w:val="1A377EE3"/>
    <w:rsid w:val="1A3C3CA9"/>
    <w:rsid w:val="1A3D225B"/>
    <w:rsid w:val="1A453041"/>
    <w:rsid w:val="1A4606CC"/>
    <w:rsid w:val="1A461190"/>
    <w:rsid w:val="1A461D2E"/>
    <w:rsid w:val="1A466B92"/>
    <w:rsid w:val="1A5270FD"/>
    <w:rsid w:val="1A5840E8"/>
    <w:rsid w:val="1A5A4760"/>
    <w:rsid w:val="1A691A1C"/>
    <w:rsid w:val="1A7558BA"/>
    <w:rsid w:val="1A770F9B"/>
    <w:rsid w:val="1A7A13FC"/>
    <w:rsid w:val="1A810939"/>
    <w:rsid w:val="1A8117A6"/>
    <w:rsid w:val="1A84243E"/>
    <w:rsid w:val="1A85023F"/>
    <w:rsid w:val="1A853686"/>
    <w:rsid w:val="1A871FA7"/>
    <w:rsid w:val="1A8E3C4F"/>
    <w:rsid w:val="1A93620D"/>
    <w:rsid w:val="1A9D458C"/>
    <w:rsid w:val="1AA15BF9"/>
    <w:rsid w:val="1AA4424C"/>
    <w:rsid w:val="1AAF4329"/>
    <w:rsid w:val="1ABB07C4"/>
    <w:rsid w:val="1ABE4404"/>
    <w:rsid w:val="1ABF15E4"/>
    <w:rsid w:val="1AD25DA4"/>
    <w:rsid w:val="1AE24519"/>
    <w:rsid w:val="1AE93715"/>
    <w:rsid w:val="1AFD6EBE"/>
    <w:rsid w:val="1B162B75"/>
    <w:rsid w:val="1B1A12CD"/>
    <w:rsid w:val="1B1B518E"/>
    <w:rsid w:val="1B2430A8"/>
    <w:rsid w:val="1B266B2B"/>
    <w:rsid w:val="1B28026A"/>
    <w:rsid w:val="1B2F2E5F"/>
    <w:rsid w:val="1B300EEE"/>
    <w:rsid w:val="1B3159CF"/>
    <w:rsid w:val="1B373DF4"/>
    <w:rsid w:val="1B38742C"/>
    <w:rsid w:val="1B4A63F2"/>
    <w:rsid w:val="1B50229B"/>
    <w:rsid w:val="1B5E5A8B"/>
    <w:rsid w:val="1B6669CB"/>
    <w:rsid w:val="1B7E381F"/>
    <w:rsid w:val="1B8279B9"/>
    <w:rsid w:val="1B8E69D2"/>
    <w:rsid w:val="1B8E7670"/>
    <w:rsid w:val="1B921E4C"/>
    <w:rsid w:val="1B9360EB"/>
    <w:rsid w:val="1B953C74"/>
    <w:rsid w:val="1BA47248"/>
    <w:rsid w:val="1BAB3B4D"/>
    <w:rsid w:val="1BBA7AC0"/>
    <w:rsid w:val="1BBB12E1"/>
    <w:rsid w:val="1BC44A99"/>
    <w:rsid w:val="1BC815D1"/>
    <w:rsid w:val="1BCE0EEE"/>
    <w:rsid w:val="1BEB1208"/>
    <w:rsid w:val="1BEE1806"/>
    <w:rsid w:val="1BF32C8D"/>
    <w:rsid w:val="1BF341C6"/>
    <w:rsid w:val="1BF66BBF"/>
    <w:rsid w:val="1BFB4156"/>
    <w:rsid w:val="1BFF6F43"/>
    <w:rsid w:val="1C057F8E"/>
    <w:rsid w:val="1C077DEC"/>
    <w:rsid w:val="1C114F97"/>
    <w:rsid w:val="1C151C5F"/>
    <w:rsid w:val="1C163CC2"/>
    <w:rsid w:val="1C20464B"/>
    <w:rsid w:val="1C234FC0"/>
    <w:rsid w:val="1C245E8C"/>
    <w:rsid w:val="1C265D97"/>
    <w:rsid w:val="1C30147B"/>
    <w:rsid w:val="1C367F98"/>
    <w:rsid w:val="1C387F75"/>
    <w:rsid w:val="1C433248"/>
    <w:rsid w:val="1C510CAA"/>
    <w:rsid w:val="1C5406CC"/>
    <w:rsid w:val="1C542D1B"/>
    <w:rsid w:val="1C5550D3"/>
    <w:rsid w:val="1C577FC7"/>
    <w:rsid w:val="1C62711A"/>
    <w:rsid w:val="1C75682B"/>
    <w:rsid w:val="1C7A11AF"/>
    <w:rsid w:val="1C7A5182"/>
    <w:rsid w:val="1C843071"/>
    <w:rsid w:val="1C9B72E6"/>
    <w:rsid w:val="1C9D0B87"/>
    <w:rsid w:val="1CA660AE"/>
    <w:rsid w:val="1CB13D3C"/>
    <w:rsid w:val="1CCA6FC1"/>
    <w:rsid w:val="1CCD7FD0"/>
    <w:rsid w:val="1CDB0DC0"/>
    <w:rsid w:val="1CE35F7B"/>
    <w:rsid w:val="1CE960DB"/>
    <w:rsid w:val="1CEA3142"/>
    <w:rsid w:val="1CEC34C6"/>
    <w:rsid w:val="1CF6363D"/>
    <w:rsid w:val="1CF954AB"/>
    <w:rsid w:val="1CFC037B"/>
    <w:rsid w:val="1CFE56CE"/>
    <w:rsid w:val="1D015714"/>
    <w:rsid w:val="1D095167"/>
    <w:rsid w:val="1D0A210E"/>
    <w:rsid w:val="1D0E42ED"/>
    <w:rsid w:val="1D0F6772"/>
    <w:rsid w:val="1D1009B6"/>
    <w:rsid w:val="1D173891"/>
    <w:rsid w:val="1D17654F"/>
    <w:rsid w:val="1D1F7A2D"/>
    <w:rsid w:val="1D28465B"/>
    <w:rsid w:val="1D2A1212"/>
    <w:rsid w:val="1D2B15D0"/>
    <w:rsid w:val="1D325550"/>
    <w:rsid w:val="1D3B585D"/>
    <w:rsid w:val="1D407ADA"/>
    <w:rsid w:val="1D4128CE"/>
    <w:rsid w:val="1D48528F"/>
    <w:rsid w:val="1D5060B1"/>
    <w:rsid w:val="1D521B85"/>
    <w:rsid w:val="1D567904"/>
    <w:rsid w:val="1D6752EC"/>
    <w:rsid w:val="1D781729"/>
    <w:rsid w:val="1D7D5A86"/>
    <w:rsid w:val="1D7E2E88"/>
    <w:rsid w:val="1D806125"/>
    <w:rsid w:val="1D8901B4"/>
    <w:rsid w:val="1D8B2F63"/>
    <w:rsid w:val="1D95761B"/>
    <w:rsid w:val="1D965103"/>
    <w:rsid w:val="1D9B7091"/>
    <w:rsid w:val="1DA07272"/>
    <w:rsid w:val="1DA568C5"/>
    <w:rsid w:val="1DA71C90"/>
    <w:rsid w:val="1DB55626"/>
    <w:rsid w:val="1DBC0086"/>
    <w:rsid w:val="1DBF09CA"/>
    <w:rsid w:val="1DBF36D7"/>
    <w:rsid w:val="1DC05813"/>
    <w:rsid w:val="1DC25014"/>
    <w:rsid w:val="1DCA50FE"/>
    <w:rsid w:val="1DCB537A"/>
    <w:rsid w:val="1DD6171B"/>
    <w:rsid w:val="1DDB4658"/>
    <w:rsid w:val="1DE4773E"/>
    <w:rsid w:val="1DEA438C"/>
    <w:rsid w:val="1DEC49F7"/>
    <w:rsid w:val="1DF55669"/>
    <w:rsid w:val="1DF65A3C"/>
    <w:rsid w:val="1DFC79EC"/>
    <w:rsid w:val="1DFE7DBD"/>
    <w:rsid w:val="1E006F6E"/>
    <w:rsid w:val="1E035E4D"/>
    <w:rsid w:val="1E041CD6"/>
    <w:rsid w:val="1E085C3A"/>
    <w:rsid w:val="1E0B0B9E"/>
    <w:rsid w:val="1E0B405F"/>
    <w:rsid w:val="1E0C0BF1"/>
    <w:rsid w:val="1E0F2ED9"/>
    <w:rsid w:val="1E115170"/>
    <w:rsid w:val="1E154F15"/>
    <w:rsid w:val="1E1932E4"/>
    <w:rsid w:val="1E1D19A0"/>
    <w:rsid w:val="1E212E40"/>
    <w:rsid w:val="1E2E4DCA"/>
    <w:rsid w:val="1E2F4B49"/>
    <w:rsid w:val="1E397C87"/>
    <w:rsid w:val="1E4C3708"/>
    <w:rsid w:val="1E4E3F68"/>
    <w:rsid w:val="1E5B5C90"/>
    <w:rsid w:val="1E5E3366"/>
    <w:rsid w:val="1E6003EC"/>
    <w:rsid w:val="1E727339"/>
    <w:rsid w:val="1E895BE4"/>
    <w:rsid w:val="1E8E1672"/>
    <w:rsid w:val="1E9542FB"/>
    <w:rsid w:val="1E961717"/>
    <w:rsid w:val="1E967ED0"/>
    <w:rsid w:val="1E9C0D4E"/>
    <w:rsid w:val="1E9E7C24"/>
    <w:rsid w:val="1EB0720C"/>
    <w:rsid w:val="1ECC7C5D"/>
    <w:rsid w:val="1ECE3EB6"/>
    <w:rsid w:val="1ED878EA"/>
    <w:rsid w:val="1EDC58D7"/>
    <w:rsid w:val="1EE0681A"/>
    <w:rsid w:val="1EE63400"/>
    <w:rsid w:val="1EE833D9"/>
    <w:rsid w:val="1EF05139"/>
    <w:rsid w:val="1EF748CD"/>
    <w:rsid w:val="1EFB4AEC"/>
    <w:rsid w:val="1F034317"/>
    <w:rsid w:val="1F05305C"/>
    <w:rsid w:val="1F055637"/>
    <w:rsid w:val="1F0A567B"/>
    <w:rsid w:val="1F1B02FC"/>
    <w:rsid w:val="1F1D7530"/>
    <w:rsid w:val="1F203D71"/>
    <w:rsid w:val="1F230181"/>
    <w:rsid w:val="1F35173F"/>
    <w:rsid w:val="1F3949A1"/>
    <w:rsid w:val="1F3B7ADA"/>
    <w:rsid w:val="1F3F6203"/>
    <w:rsid w:val="1F420781"/>
    <w:rsid w:val="1F447C41"/>
    <w:rsid w:val="1F574054"/>
    <w:rsid w:val="1F64789E"/>
    <w:rsid w:val="1F6B5380"/>
    <w:rsid w:val="1F6F1F16"/>
    <w:rsid w:val="1F7057EA"/>
    <w:rsid w:val="1F732126"/>
    <w:rsid w:val="1F7E5BBE"/>
    <w:rsid w:val="1F81588D"/>
    <w:rsid w:val="1F8522DE"/>
    <w:rsid w:val="1F9C21C8"/>
    <w:rsid w:val="1FA22FE2"/>
    <w:rsid w:val="1FA61E22"/>
    <w:rsid w:val="1FA85C26"/>
    <w:rsid w:val="1FAE328B"/>
    <w:rsid w:val="1FB4073C"/>
    <w:rsid w:val="1FB94411"/>
    <w:rsid w:val="1FBA1BDD"/>
    <w:rsid w:val="1FC171D6"/>
    <w:rsid w:val="1FCB7A09"/>
    <w:rsid w:val="1FDB3C76"/>
    <w:rsid w:val="1FE94911"/>
    <w:rsid w:val="1FEA413F"/>
    <w:rsid w:val="1FEF23A6"/>
    <w:rsid w:val="1FF1303B"/>
    <w:rsid w:val="1FF227DB"/>
    <w:rsid w:val="1FF538AB"/>
    <w:rsid w:val="1FFF4348"/>
    <w:rsid w:val="200770BD"/>
    <w:rsid w:val="200A59B8"/>
    <w:rsid w:val="20132D8A"/>
    <w:rsid w:val="201E68F2"/>
    <w:rsid w:val="20200BD5"/>
    <w:rsid w:val="2027380B"/>
    <w:rsid w:val="202A25C8"/>
    <w:rsid w:val="202F1614"/>
    <w:rsid w:val="20333BEB"/>
    <w:rsid w:val="20490959"/>
    <w:rsid w:val="204A2167"/>
    <w:rsid w:val="204B67FA"/>
    <w:rsid w:val="20517D96"/>
    <w:rsid w:val="20556ACA"/>
    <w:rsid w:val="205F00D2"/>
    <w:rsid w:val="20746404"/>
    <w:rsid w:val="20977F56"/>
    <w:rsid w:val="20A13281"/>
    <w:rsid w:val="20BA5C53"/>
    <w:rsid w:val="20CE1CBE"/>
    <w:rsid w:val="20CF111C"/>
    <w:rsid w:val="20CF521A"/>
    <w:rsid w:val="20D14953"/>
    <w:rsid w:val="20D27BA7"/>
    <w:rsid w:val="20DF1133"/>
    <w:rsid w:val="20E97F71"/>
    <w:rsid w:val="20F96EC0"/>
    <w:rsid w:val="20FC699B"/>
    <w:rsid w:val="20FE48CB"/>
    <w:rsid w:val="210524D0"/>
    <w:rsid w:val="210C2063"/>
    <w:rsid w:val="210C530F"/>
    <w:rsid w:val="21175C38"/>
    <w:rsid w:val="21212B0A"/>
    <w:rsid w:val="21271724"/>
    <w:rsid w:val="212D40B3"/>
    <w:rsid w:val="212E6583"/>
    <w:rsid w:val="21384E4E"/>
    <w:rsid w:val="2147398E"/>
    <w:rsid w:val="21473F43"/>
    <w:rsid w:val="214949BF"/>
    <w:rsid w:val="214C004F"/>
    <w:rsid w:val="21506318"/>
    <w:rsid w:val="215D487A"/>
    <w:rsid w:val="215F310C"/>
    <w:rsid w:val="21680F82"/>
    <w:rsid w:val="216900F3"/>
    <w:rsid w:val="21694DC9"/>
    <w:rsid w:val="216A7FA4"/>
    <w:rsid w:val="2178762C"/>
    <w:rsid w:val="217D524B"/>
    <w:rsid w:val="2187395D"/>
    <w:rsid w:val="218A604D"/>
    <w:rsid w:val="219237FF"/>
    <w:rsid w:val="219708DE"/>
    <w:rsid w:val="2199196F"/>
    <w:rsid w:val="219F2C54"/>
    <w:rsid w:val="21A3377C"/>
    <w:rsid w:val="21B90102"/>
    <w:rsid w:val="21BB697A"/>
    <w:rsid w:val="21BF0839"/>
    <w:rsid w:val="21C57F26"/>
    <w:rsid w:val="21C72C55"/>
    <w:rsid w:val="21CE1937"/>
    <w:rsid w:val="21D32125"/>
    <w:rsid w:val="21D372FC"/>
    <w:rsid w:val="21D55899"/>
    <w:rsid w:val="21D62F0A"/>
    <w:rsid w:val="21D71A41"/>
    <w:rsid w:val="21D80C97"/>
    <w:rsid w:val="21D81370"/>
    <w:rsid w:val="21DB52DF"/>
    <w:rsid w:val="21DD6DC4"/>
    <w:rsid w:val="220047EB"/>
    <w:rsid w:val="22004C16"/>
    <w:rsid w:val="220B3443"/>
    <w:rsid w:val="221C7C4C"/>
    <w:rsid w:val="22284AE1"/>
    <w:rsid w:val="223637F1"/>
    <w:rsid w:val="223F733C"/>
    <w:rsid w:val="22416C4C"/>
    <w:rsid w:val="22435DAA"/>
    <w:rsid w:val="2245417E"/>
    <w:rsid w:val="224E7907"/>
    <w:rsid w:val="22512937"/>
    <w:rsid w:val="22534768"/>
    <w:rsid w:val="22550300"/>
    <w:rsid w:val="225B1CC5"/>
    <w:rsid w:val="22634E7F"/>
    <w:rsid w:val="22666801"/>
    <w:rsid w:val="227328F5"/>
    <w:rsid w:val="22797441"/>
    <w:rsid w:val="227B0E2E"/>
    <w:rsid w:val="22850B53"/>
    <w:rsid w:val="22883166"/>
    <w:rsid w:val="228A501C"/>
    <w:rsid w:val="228A52D3"/>
    <w:rsid w:val="228A735F"/>
    <w:rsid w:val="229D1F72"/>
    <w:rsid w:val="22A47B0B"/>
    <w:rsid w:val="22AA01C8"/>
    <w:rsid w:val="22B00CFF"/>
    <w:rsid w:val="22B51193"/>
    <w:rsid w:val="22BB6D79"/>
    <w:rsid w:val="22C550BD"/>
    <w:rsid w:val="22C63171"/>
    <w:rsid w:val="22DA04D8"/>
    <w:rsid w:val="22DF528D"/>
    <w:rsid w:val="22DF5903"/>
    <w:rsid w:val="22E33864"/>
    <w:rsid w:val="22E501D5"/>
    <w:rsid w:val="22E7408B"/>
    <w:rsid w:val="22EA0E4F"/>
    <w:rsid w:val="22F66D2A"/>
    <w:rsid w:val="22F86AB7"/>
    <w:rsid w:val="22FC09BB"/>
    <w:rsid w:val="23095F5E"/>
    <w:rsid w:val="230B4B94"/>
    <w:rsid w:val="231241DA"/>
    <w:rsid w:val="23154980"/>
    <w:rsid w:val="232148AD"/>
    <w:rsid w:val="232C0597"/>
    <w:rsid w:val="232C0D15"/>
    <w:rsid w:val="233A46ED"/>
    <w:rsid w:val="233B1772"/>
    <w:rsid w:val="23500512"/>
    <w:rsid w:val="23501DAB"/>
    <w:rsid w:val="235156C2"/>
    <w:rsid w:val="23641DB5"/>
    <w:rsid w:val="23644561"/>
    <w:rsid w:val="236563CA"/>
    <w:rsid w:val="23743F28"/>
    <w:rsid w:val="237775DB"/>
    <w:rsid w:val="237B2661"/>
    <w:rsid w:val="23810F90"/>
    <w:rsid w:val="23895025"/>
    <w:rsid w:val="238B3235"/>
    <w:rsid w:val="2390390B"/>
    <w:rsid w:val="23953DBE"/>
    <w:rsid w:val="239A7C20"/>
    <w:rsid w:val="23A5559C"/>
    <w:rsid w:val="23B23D14"/>
    <w:rsid w:val="23BF72F5"/>
    <w:rsid w:val="23E9512B"/>
    <w:rsid w:val="23EE70DA"/>
    <w:rsid w:val="23F048F6"/>
    <w:rsid w:val="23F5514C"/>
    <w:rsid w:val="240540ED"/>
    <w:rsid w:val="24066072"/>
    <w:rsid w:val="24081FD0"/>
    <w:rsid w:val="240E666C"/>
    <w:rsid w:val="241208B8"/>
    <w:rsid w:val="24185158"/>
    <w:rsid w:val="242029F4"/>
    <w:rsid w:val="24211B62"/>
    <w:rsid w:val="242539EF"/>
    <w:rsid w:val="24271268"/>
    <w:rsid w:val="242C2D7A"/>
    <w:rsid w:val="2430084F"/>
    <w:rsid w:val="244558F0"/>
    <w:rsid w:val="244B01F7"/>
    <w:rsid w:val="24511F31"/>
    <w:rsid w:val="245C37FA"/>
    <w:rsid w:val="245D0B8D"/>
    <w:rsid w:val="2460120B"/>
    <w:rsid w:val="246471C9"/>
    <w:rsid w:val="246F5B79"/>
    <w:rsid w:val="24723055"/>
    <w:rsid w:val="24732E0F"/>
    <w:rsid w:val="24784DEA"/>
    <w:rsid w:val="2478636D"/>
    <w:rsid w:val="24795947"/>
    <w:rsid w:val="247D142E"/>
    <w:rsid w:val="247E1763"/>
    <w:rsid w:val="247F14A0"/>
    <w:rsid w:val="2480316E"/>
    <w:rsid w:val="24803E43"/>
    <w:rsid w:val="24883EF4"/>
    <w:rsid w:val="248A1473"/>
    <w:rsid w:val="2495433D"/>
    <w:rsid w:val="249924AD"/>
    <w:rsid w:val="24A10EE0"/>
    <w:rsid w:val="24BF2F9C"/>
    <w:rsid w:val="24BF4CBC"/>
    <w:rsid w:val="24CF26F6"/>
    <w:rsid w:val="24D2731F"/>
    <w:rsid w:val="24D30B81"/>
    <w:rsid w:val="24D620E4"/>
    <w:rsid w:val="24D755A9"/>
    <w:rsid w:val="24DE2F68"/>
    <w:rsid w:val="24E0771F"/>
    <w:rsid w:val="24F92B01"/>
    <w:rsid w:val="24FC27C0"/>
    <w:rsid w:val="25015DBE"/>
    <w:rsid w:val="25020199"/>
    <w:rsid w:val="250C04E0"/>
    <w:rsid w:val="2514293F"/>
    <w:rsid w:val="251A22B0"/>
    <w:rsid w:val="251C461B"/>
    <w:rsid w:val="251E6CCB"/>
    <w:rsid w:val="25205B2B"/>
    <w:rsid w:val="252A44AF"/>
    <w:rsid w:val="252E4BC7"/>
    <w:rsid w:val="25336088"/>
    <w:rsid w:val="253940E5"/>
    <w:rsid w:val="253A20BC"/>
    <w:rsid w:val="253A7D49"/>
    <w:rsid w:val="253E1B01"/>
    <w:rsid w:val="25407D52"/>
    <w:rsid w:val="2548445F"/>
    <w:rsid w:val="254A2C40"/>
    <w:rsid w:val="254C3232"/>
    <w:rsid w:val="254D2F3D"/>
    <w:rsid w:val="254F1148"/>
    <w:rsid w:val="25562F5E"/>
    <w:rsid w:val="255923DD"/>
    <w:rsid w:val="255A71DF"/>
    <w:rsid w:val="25675478"/>
    <w:rsid w:val="25741D0D"/>
    <w:rsid w:val="257F3168"/>
    <w:rsid w:val="25841303"/>
    <w:rsid w:val="258E2DBC"/>
    <w:rsid w:val="25901340"/>
    <w:rsid w:val="2591149C"/>
    <w:rsid w:val="25923A8F"/>
    <w:rsid w:val="259B3353"/>
    <w:rsid w:val="25A27AA8"/>
    <w:rsid w:val="25A64324"/>
    <w:rsid w:val="25AE0DB5"/>
    <w:rsid w:val="25AE12D9"/>
    <w:rsid w:val="25AF742F"/>
    <w:rsid w:val="25B015BA"/>
    <w:rsid w:val="25B42222"/>
    <w:rsid w:val="25B579E5"/>
    <w:rsid w:val="25B937DD"/>
    <w:rsid w:val="25BB4D34"/>
    <w:rsid w:val="25BC1292"/>
    <w:rsid w:val="25C047BA"/>
    <w:rsid w:val="25C55E6C"/>
    <w:rsid w:val="25CA55CA"/>
    <w:rsid w:val="25D06262"/>
    <w:rsid w:val="25D57CE7"/>
    <w:rsid w:val="25DA0B76"/>
    <w:rsid w:val="25E1263D"/>
    <w:rsid w:val="25F215BF"/>
    <w:rsid w:val="25F221AF"/>
    <w:rsid w:val="25F86212"/>
    <w:rsid w:val="25FA5B5C"/>
    <w:rsid w:val="26066B95"/>
    <w:rsid w:val="26105135"/>
    <w:rsid w:val="26153002"/>
    <w:rsid w:val="2615563F"/>
    <w:rsid w:val="2617225E"/>
    <w:rsid w:val="261C49EF"/>
    <w:rsid w:val="261E3036"/>
    <w:rsid w:val="262A71A6"/>
    <w:rsid w:val="262B29C6"/>
    <w:rsid w:val="262D7AF2"/>
    <w:rsid w:val="263B4597"/>
    <w:rsid w:val="263E26F6"/>
    <w:rsid w:val="26466F46"/>
    <w:rsid w:val="264B73FA"/>
    <w:rsid w:val="26671483"/>
    <w:rsid w:val="26763460"/>
    <w:rsid w:val="267F1D33"/>
    <w:rsid w:val="26922AE6"/>
    <w:rsid w:val="269375D9"/>
    <w:rsid w:val="26982EB1"/>
    <w:rsid w:val="269D4D2F"/>
    <w:rsid w:val="26A01DE4"/>
    <w:rsid w:val="26A30E8B"/>
    <w:rsid w:val="26AA0A0F"/>
    <w:rsid w:val="26B008DD"/>
    <w:rsid w:val="26B44EE8"/>
    <w:rsid w:val="26B903FB"/>
    <w:rsid w:val="26DA4BED"/>
    <w:rsid w:val="26DB4D14"/>
    <w:rsid w:val="26E1421B"/>
    <w:rsid w:val="26E36024"/>
    <w:rsid w:val="26F73C1E"/>
    <w:rsid w:val="26F74765"/>
    <w:rsid w:val="26FF6999"/>
    <w:rsid w:val="270B67C2"/>
    <w:rsid w:val="270F2C9C"/>
    <w:rsid w:val="27124D74"/>
    <w:rsid w:val="2720513A"/>
    <w:rsid w:val="27245129"/>
    <w:rsid w:val="272F7A8E"/>
    <w:rsid w:val="2735513E"/>
    <w:rsid w:val="273C5A24"/>
    <w:rsid w:val="273F7CC7"/>
    <w:rsid w:val="274823A8"/>
    <w:rsid w:val="274C2CA4"/>
    <w:rsid w:val="27512D69"/>
    <w:rsid w:val="2753204F"/>
    <w:rsid w:val="275617DF"/>
    <w:rsid w:val="275907BB"/>
    <w:rsid w:val="27595167"/>
    <w:rsid w:val="2765163D"/>
    <w:rsid w:val="27675037"/>
    <w:rsid w:val="27702795"/>
    <w:rsid w:val="277179A0"/>
    <w:rsid w:val="277236B4"/>
    <w:rsid w:val="27781018"/>
    <w:rsid w:val="27795F4F"/>
    <w:rsid w:val="278342DA"/>
    <w:rsid w:val="278628C4"/>
    <w:rsid w:val="278A518D"/>
    <w:rsid w:val="27916BC5"/>
    <w:rsid w:val="279E5B8A"/>
    <w:rsid w:val="27C6678C"/>
    <w:rsid w:val="27C93064"/>
    <w:rsid w:val="27CD1E7E"/>
    <w:rsid w:val="27D00C4E"/>
    <w:rsid w:val="27D16595"/>
    <w:rsid w:val="27D274FF"/>
    <w:rsid w:val="27D6031D"/>
    <w:rsid w:val="27D832F9"/>
    <w:rsid w:val="27ED158C"/>
    <w:rsid w:val="27F059C6"/>
    <w:rsid w:val="27F140FB"/>
    <w:rsid w:val="27F63642"/>
    <w:rsid w:val="27F66BE9"/>
    <w:rsid w:val="27F958B9"/>
    <w:rsid w:val="28057CB1"/>
    <w:rsid w:val="28070167"/>
    <w:rsid w:val="280F44DB"/>
    <w:rsid w:val="282B768D"/>
    <w:rsid w:val="282E6C42"/>
    <w:rsid w:val="283041F0"/>
    <w:rsid w:val="28350DF3"/>
    <w:rsid w:val="28354AE0"/>
    <w:rsid w:val="28387A00"/>
    <w:rsid w:val="283E303A"/>
    <w:rsid w:val="284855D2"/>
    <w:rsid w:val="28495722"/>
    <w:rsid w:val="284A326D"/>
    <w:rsid w:val="285204C8"/>
    <w:rsid w:val="28520CE1"/>
    <w:rsid w:val="28556C61"/>
    <w:rsid w:val="285A6B09"/>
    <w:rsid w:val="285B55EC"/>
    <w:rsid w:val="285D2EAC"/>
    <w:rsid w:val="285E55E5"/>
    <w:rsid w:val="286C3CF6"/>
    <w:rsid w:val="286E50A2"/>
    <w:rsid w:val="28753315"/>
    <w:rsid w:val="287950DB"/>
    <w:rsid w:val="287D274A"/>
    <w:rsid w:val="28871CD0"/>
    <w:rsid w:val="28903A15"/>
    <w:rsid w:val="28965748"/>
    <w:rsid w:val="28982CDB"/>
    <w:rsid w:val="28A36C6C"/>
    <w:rsid w:val="28AB1381"/>
    <w:rsid w:val="28B21D83"/>
    <w:rsid w:val="28B36CF4"/>
    <w:rsid w:val="28C17645"/>
    <w:rsid w:val="28C34B5B"/>
    <w:rsid w:val="28C761B9"/>
    <w:rsid w:val="28CA4FCF"/>
    <w:rsid w:val="28EB6640"/>
    <w:rsid w:val="28F953BD"/>
    <w:rsid w:val="29142769"/>
    <w:rsid w:val="291B6828"/>
    <w:rsid w:val="29217095"/>
    <w:rsid w:val="29280A98"/>
    <w:rsid w:val="29440E06"/>
    <w:rsid w:val="29467D70"/>
    <w:rsid w:val="294860EE"/>
    <w:rsid w:val="294D4B0B"/>
    <w:rsid w:val="29642184"/>
    <w:rsid w:val="29654968"/>
    <w:rsid w:val="29661BD4"/>
    <w:rsid w:val="297A0C96"/>
    <w:rsid w:val="297E0AEF"/>
    <w:rsid w:val="298560DE"/>
    <w:rsid w:val="298D201C"/>
    <w:rsid w:val="29A11C8E"/>
    <w:rsid w:val="29A128B6"/>
    <w:rsid w:val="29A71F40"/>
    <w:rsid w:val="29A753A7"/>
    <w:rsid w:val="29AE7113"/>
    <w:rsid w:val="29B12769"/>
    <w:rsid w:val="29C25CE3"/>
    <w:rsid w:val="29CA1CE0"/>
    <w:rsid w:val="29DF1DA6"/>
    <w:rsid w:val="29E11D6A"/>
    <w:rsid w:val="29F142BA"/>
    <w:rsid w:val="2A013240"/>
    <w:rsid w:val="2A024EDB"/>
    <w:rsid w:val="2A0B297C"/>
    <w:rsid w:val="2A0C07C3"/>
    <w:rsid w:val="2A103A96"/>
    <w:rsid w:val="2A13694F"/>
    <w:rsid w:val="2A1C1BCD"/>
    <w:rsid w:val="2A1E2C91"/>
    <w:rsid w:val="2A230434"/>
    <w:rsid w:val="2A400871"/>
    <w:rsid w:val="2A44787A"/>
    <w:rsid w:val="2A4D1FBB"/>
    <w:rsid w:val="2A50617B"/>
    <w:rsid w:val="2A5C3E42"/>
    <w:rsid w:val="2A6257EC"/>
    <w:rsid w:val="2A6929CF"/>
    <w:rsid w:val="2A6E4E1F"/>
    <w:rsid w:val="2A707211"/>
    <w:rsid w:val="2A750AAD"/>
    <w:rsid w:val="2A8560FB"/>
    <w:rsid w:val="2A8E4E0C"/>
    <w:rsid w:val="2A8F5C2A"/>
    <w:rsid w:val="2A9328FE"/>
    <w:rsid w:val="2A9B4C52"/>
    <w:rsid w:val="2AA726A4"/>
    <w:rsid w:val="2AAA5AC5"/>
    <w:rsid w:val="2AAD519B"/>
    <w:rsid w:val="2ABF2B7E"/>
    <w:rsid w:val="2ABF7605"/>
    <w:rsid w:val="2AC37236"/>
    <w:rsid w:val="2ACA68E1"/>
    <w:rsid w:val="2ACA690A"/>
    <w:rsid w:val="2ACF5B10"/>
    <w:rsid w:val="2AE03A87"/>
    <w:rsid w:val="2AE14FF1"/>
    <w:rsid w:val="2AE770E4"/>
    <w:rsid w:val="2AF04370"/>
    <w:rsid w:val="2AF32DCE"/>
    <w:rsid w:val="2AF37F7D"/>
    <w:rsid w:val="2AF6262B"/>
    <w:rsid w:val="2AFA16AE"/>
    <w:rsid w:val="2AFB4BDF"/>
    <w:rsid w:val="2B0657EA"/>
    <w:rsid w:val="2B0B1D96"/>
    <w:rsid w:val="2B1A1B8A"/>
    <w:rsid w:val="2B1E56CF"/>
    <w:rsid w:val="2B2753C8"/>
    <w:rsid w:val="2B28371C"/>
    <w:rsid w:val="2B2A75BF"/>
    <w:rsid w:val="2B3D2FC2"/>
    <w:rsid w:val="2B3D5617"/>
    <w:rsid w:val="2B5E37D3"/>
    <w:rsid w:val="2B603586"/>
    <w:rsid w:val="2B696E13"/>
    <w:rsid w:val="2B6F6A0F"/>
    <w:rsid w:val="2B765773"/>
    <w:rsid w:val="2B7976B7"/>
    <w:rsid w:val="2B7B1E3A"/>
    <w:rsid w:val="2B8034EB"/>
    <w:rsid w:val="2B832762"/>
    <w:rsid w:val="2B837039"/>
    <w:rsid w:val="2B9021C4"/>
    <w:rsid w:val="2B914589"/>
    <w:rsid w:val="2BA05A67"/>
    <w:rsid w:val="2BA66098"/>
    <w:rsid w:val="2BAD0EE9"/>
    <w:rsid w:val="2BAE1CCA"/>
    <w:rsid w:val="2BB178BB"/>
    <w:rsid w:val="2BBC6241"/>
    <w:rsid w:val="2BC95739"/>
    <w:rsid w:val="2BCE4208"/>
    <w:rsid w:val="2BD052D0"/>
    <w:rsid w:val="2BD3142E"/>
    <w:rsid w:val="2BD55178"/>
    <w:rsid w:val="2BDC7294"/>
    <w:rsid w:val="2BDE2E7E"/>
    <w:rsid w:val="2BE11D1B"/>
    <w:rsid w:val="2BF3240B"/>
    <w:rsid w:val="2BF41B99"/>
    <w:rsid w:val="2BFB0CA0"/>
    <w:rsid w:val="2BFF2797"/>
    <w:rsid w:val="2C006583"/>
    <w:rsid w:val="2C1968FB"/>
    <w:rsid w:val="2C1C638E"/>
    <w:rsid w:val="2C256625"/>
    <w:rsid w:val="2C282CB8"/>
    <w:rsid w:val="2C2A42CB"/>
    <w:rsid w:val="2C2B5DA4"/>
    <w:rsid w:val="2C2E672B"/>
    <w:rsid w:val="2C420A64"/>
    <w:rsid w:val="2C422D66"/>
    <w:rsid w:val="2C4C27CE"/>
    <w:rsid w:val="2C4E007C"/>
    <w:rsid w:val="2C5052C5"/>
    <w:rsid w:val="2C545886"/>
    <w:rsid w:val="2C562EA2"/>
    <w:rsid w:val="2C5656D6"/>
    <w:rsid w:val="2C585D29"/>
    <w:rsid w:val="2C5D04C1"/>
    <w:rsid w:val="2C5F2040"/>
    <w:rsid w:val="2C610A00"/>
    <w:rsid w:val="2C696469"/>
    <w:rsid w:val="2C6C15DA"/>
    <w:rsid w:val="2C6C77F8"/>
    <w:rsid w:val="2C7A07B6"/>
    <w:rsid w:val="2C841D71"/>
    <w:rsid w:val="2C8939C9"/>
    <w:rsid w:val="2C8A3981"/>
    <w:rsid w:val="2C8C6759"/>
    <w:rsid w:val="2C8E2E44"/>
    <w:rsid w:val="2C8E4ED3"/>
    <w:rsid w:val="2C942B6F"/>
    <w:rsid w:val="2C9E4155"/>
    <w:rsid w:val="2C9E6366"/>
    <w:rsid w:val="2CA2576A"/>
    <w:rsid w:val="2CBD264B"/>
    <w:rsid w:val="2CBE3D8C"/>
    <w:rsid w:val="2CC120B3"/>
    <w:rsid w:val="2CCC7B86"/>
    <w:rsid w:val="2CD07C09"/>
    <w:rsid w:val="2CD8142A"/>
    <w:rsid w:val="2CDA184A"/>
    <w:rsid w:val="2CDC7C9A"/>
    <w:rsid w:val="2CE06779"/>
    <w:rsid w:val="2CE31E94"/>
    <w:rsid w:val="2CE50CA3"/>
    <w:rsid w:val="2CE57250"/>
    <w:rsid w:val="2CF6175D"/>
    <w:rsid w:val="2CF64A65"/>
    <w:rsid w:val="2D1E3B50"/>
    <w:rsid w:val="2D1E5F02"/>
    <w:rsid w:val="2D22757D"/>
    <w:rsid w:val="2D2528AF"/>
    <w:rsid w:val="2D2639D2"/>
    <w:rsid w:val="2D2C6CA1"/>
    <w:rsid w:val="2D3131E8"/>
    <w:rsid w:val="2D33771E"/>
    <w:rsid w:val="2D3E482C"/>
    <w:rsid w:val="2D3F79BC"/>
    <w:rsid w:val="2D4367AA"/>
    <w:rsid w:val="2D7267AA"/>
    <w:rsid w:val="2D735F8C"/>
    <w:rsid w:val="2D73707C"/>
    <w:rsid w:val="2D766B40"/>
    <w:rsid w:val="2D7B215C"/>
    <w:rsid w:val="2D8017B3"/>
    <w:rsid w:val="2D8201C1"/>
    <w:rsid w:val="2D836DEA"/>
    <w:rsid w:val="2D84239D"/>
    <w:rsid w:val="2D8435D8"/>
    <w:rsid w:val="2D9B3499"/>
    <w:rsid w:val="2DA34AA4"/>
    <w:rsid w:val="2DA74FA9"/>
    <w:rsid w:val="2DB150B6"/>
    <w:rsid w:val="2DC9191F"/>
    <w:rsid w:val="2DD40A51"/>
    <w:rsid w:val="2DD9420E"/>
    <w:rsid w:val="2DDD2B49"/>
    <w:rsid w:val="2DE1670B"/>
    <w:rsid w:val="2DE30CDD"/>
    <w:rsid w:val="2DE72949"/>
    <w:rsid w:val="2DED5A07"/>
    <w:rsid w:val="2DEE47B4"/>
    <w:rsid w:val="2DF640D8"/>
    <w:rsid w:val="2DF91F61"/>
    <w:rsid w:val="2DFA2C57"/>
    <w:rsid w:val="2E045A63"/>
    <w:rsid w:val="2E045B2C"/>
    <w:rsid w:val="2E0522D2"/>
    <w:rsid w:val="2E1306F5"/>
    <w:rsid w:val="2E174952"/>
    <w:rsid w:val="2E1A0A24"/>
    <w:rsid w:val="2E1D0872"/>
    <w:rsid w:val="2E2A6E30"/>
    <w:rsid w:val="2E2B1F4D"/>
    <w:rsid w:val="2E320E4E"/>
    <w:rsid w:val="2E3F3DC3"/>
    <w:rsid w:val="2E457DEE"/>
    <w:rsid w:val="2E4F2E30"/>
    <w:rsid w:val="2E515468"/>
    <w:rsid w:val="2E5962BE"/>
    <w:rsid w:val="2E703EBC"/>
    <w:rsid w:val="2E727C93"/>
    <w:rsid w:val="2E7C50D3"/>
    <w:rsid w:val="2E8828A0"/>
    <w:rsid w:val="2E9041D7"/>
    <w:rsid w:val="2E9B6C12"/>
    <w:rsid w:val="2E9C7D74"/>
    <w:rsid w:val="2EC61CC6"/>
    <w:rsid w:val="2EC65B66"/>
    <w:rsid w:val="2ECB7C6E"/>
    <w:rsid w:val="2EDC2A38"/>
    <w:rsid w:val="2EDC4B87"/>
    <w:rsid w:val="2EE516A4"/>
    <w:rsid w:val="2EF212CA"/>
    <w:rsid w:val="2F0008E9"/>
    <w:rsid w:val="2F026459"/>
    <w:rsid w:val="2F032337"/>
    <w:rsid w:val="2F0447B5"/>
    <w:rsid w:val="2F0931ED"/>
    <w:rsid w:val="2F093D53"/>
    <w:rsid w:val="2F0E48C6"/>
    <w:rsid w:val="2F10403B"/>
    <w:rsid w:val="2F143190"/>
    <w:rsid w:val="2F144030"/>
    <w:rsid w:val="2F244682"/>
    <w:rsid w:val="2F2C191F"/>
    <w:rsid w:val="2F3D66A9"/>
    <w:rsid w:val="2F4B1946"/>
    <w:rsid w:val="2F4B5A03"/>
    <w:rsid w:val="2F4C0918"/>
    <w:rsid w:val="2F4F0BE6"/>
    <w:rsid w:val="2F516105"/>
    <w:rsid w:val="2F553045"/>
    <w:rsid w:val="2F585A53"/>
    <w:rsid w:val="2F6E4648"/>
    <w:rsid w:val="2F702563"/>
    <w:rsid w:val="2F861914"/>
    <w:rsid w:val="2FA63ED0"/>
    <w:rsid w:val="2FA75DFE"/>
    <w:rsid w:val="2FA94478"/>
    <w:rsid w:val="2FB06AD7"/>
    <w:rsid w:val="2FB5184B"/>
    <w:rsid w:val="2FC06B8F"/>
    <w:rsid w:val="2FC10C65"/>
    <w:rsid w:val="2FD85D5A"/>
    <w:rsid w:val="2FDE78F1"/>
    <w:rsid w:val="2FE8588F"/>
    <w:rsid w:val="2FEB6D90"/>
    <w:rsid w:val="2FFB64FC"/>
    <w:rsid w:val="300036D5"/>
    <w:rsid w:val="30065AB0"/>
    <w:rsid w:val="300B7CD6"/>
    <w:rsid w:val="300E6973"/>
    <w:rsid w:val="30116536"/>
    <w:rsid w:val="302B6EEB"/>
    <w:rsid w:val="302C7D0E"/>
    <w:rsid w:val="302F1BCD"/>
    <w:rsid w:val="30304E86"/>
    <w:rsid w:val="30366114"/>
    <w:rsid w:val="3037786D"/>
    <w:rsid w:val="303A24D0"/>
    <w:rsid w:val="303A3762"/>
    <w:rsid w:val="303F569D"/>
    <w:rsid w:val="304712A7"/>
    <w:rsid w:val="30485F3E"/>
    <w:rsid w:val="30570176"/>
    <w:rsid w:val="305B7FDF"/>
    <w:rsid w:val="305C2FC6"/>
    <w:rsid w:val="30631C0F"/>
    <w:rsid w:val="306821AC"/>
    <w:rsid w:val="306A3F74"/>
    <w:rsid w:val="307552D2"/>
    <w:rsid w:val="3078625D"/>
    <w:rsid w:val="30813F5E"/>
    <w:rsid w:val="30892F4B"/>
    <w:rsid w:val="308A37A7"/>
    <w:rsid w:val="308D7A55"/>
    <w:rsid w:val="308E3F8F"/>
    <w:rsid w:val="30911889"/>
    <w:rsid w:val="3092789D"/>
    <w:rsid w:val="3094112E"/>
    <w:rsid w:val="30962E02"/>
    <w:rsid w:val="30971DCD"/>
    <w:rsid w:val="30AA564C"/>
    <w:rsid w:val="30C776F3"/>
    <w:rsid w:val="30D320BD"/>
    <w:rsid w:val="30D732A7"/>
    <w:rsid w:val="30DB48BA"/>
    <w:rsid w:val="30E21241"/>
    <w:rsid w:val="30F00600"/>
    <w:rsid w:val="3112182D"/>
    <w:rsid w:val="31147E61"/>
    <w:rsid w:val="311523EA"/>
    <w:rsid w:val="311E2045"/>
    <w:rsid w:val="311F6CF1"/>
    <w:rsid w:val="312D00B2"/>
    <w:rsid w:val="31342AB1"/>
    <w:rsid w:val="31394A1F"/>
    <w:rsid w:val="313E3BDA"/>
    <w:rsid w:val="314A031A"/>
    <w:rsid w:val="314E66E8"/>
    <w:rsid w:val="315066CD"/>
    <w:rsid w:val="315121F6"/>
    <w:rsid w:val="31542076"/>
    <w:rsid w:val="31561FE8"/>
    <w:rsid w:val="315808E3"/>
    <w:rsid w:val="31591FA8"/>
    <w:rsid w:val="315D0A78"/>
    <w:rsid w:val="3166068B"/>
    <w:rsid w:val="316A5B7A"/>
    <w:rsid w:val="316D3112"/>
    <w:rsid w:val="3187109F"/>
    <w:rsid w:val="318A5E2A"/>
    <w:rsid w:val="31AD30D6"/>
    <w:rsid w:val="31B14276"/>
    <w:rsid w:val="31BC4DC3"/>
    <w:rsid w:val="31C04AD2"/>
    <w:rsid w:val="31CB0375"/>
    <w:rsid w:val="31D47975"/>
    <w:rsid w:val="31E62261"/>
    <w:rsid w:val="31E924F3"/>
    <w:rsid w:val="320B67E1"/>
    <w:rsid w:val="32152B8A"/>
    <w:rsid w:val="32192EF4"/>
    <w:rsid w:val="321B2D33"/>
    <w:rsid w:val="322B34AB"/>
    <w:rsid w:val="32301C05"/>
    <w:rsid w:val="32315E09"/>
    <w:rsid w:val="324E423B"/>
    <w:rsid w:val="325445D2"/>
    <w:rsid w:val="325B2B58"/>
    <w:rsid w:val="325D7423"/>
    <w:rsid w:val="325F7CFE"/>
    <w:rsid w:val="326013E5"/>
    <w:rsid w:val="3261597F"/>
    <w:rsid w:val="326A2058"/>
    <w:rsid w:val="328679C8"/>
    <w:rsid w:val="3290003D"/>
    <w:rsid w:val="32914C64"/>
    <w:rsid w:val="32967D42"/>
    <w:rsid w:val="32A16419"/>
    <w:rsid w:val="32A31BD4"/>
    <w:rsid w:val="32A34EB8"/>
    <w:rsid w:val="32A65F31"/>
    <w:rsid w:val="32A862D6"/>
    <w:rsid w:val="32B37AEF"/>
    <w:rsid w:val="32D5680F"/>
    <w:rsid w:val="32DA1BDB"/>
    <w:rsid w:val="32E85FE0"/>
    <w:rsid w:val="32F57291"/>
    <w:rsid w:val="32F901CB"/>
    <w:rsid w:val="32FA7732"/>
    <w:rsid w:val="32FE7EAA"/>
    <w:rsid w:val="33010C51"/>
    <w:rsid w:val="33142CC2"/>
    <w:rsid w:val="331A62A4"/>
    <w:rsid w:val="33244DD8"/>
    <w:rsid w:val="332839A7"/>
    <w:rsid w:val="332B1067"/>
    <w:rsid w:val="333E15AE"/>
    <w:rsid w:val="33436F7C"/>
    <w:rsid w:val="33484C68"/>
    <w:rsid w:val="334F57C4"/>
    <w:rsid w:val="33554987"/>
    <w:rsid w:val="33633BA0"/>
    <w:rsid w:val="336B1482"/>
    <w:rsid w:val="336F2BDD"/>
    <w:rsid w:val="33706D93"/>
    <w:rsid w:val="337601F3"/>
    <w:rsid w:val="33876807"/>
    <w:rsid w:val="338F17D0"/>
    <w:rsid w:val="33947D1F"/>
    <w:rsid w:val="3397741A"/>
    <w:rsid w:val="33980BDF"/>
    <w:rsid w:val="339E045C"/>
    <w:rsid w:val="33A36302"/>
    <w:rsid w:val="33A708AC"/>
    <w:rsid w:val="33A85920"/>
    <w:rsid w:val="33AA351F"/>
    <w:rsid w:val="33AC760A"/>
    <w:rsid w:val="33BD1D85"/>
    <w:rsid w:val="33C16754"/>
    <w:rsid w:val="33CF01A9"/>
    <w:rsid w:val="33CF4077"/>
    <w:rsid w:val="33DA7FAA"/>
    <w:rsid w:val="33E226AC"/>
    <w:rsid w:val="33E74861"/>
    <w:rsid w:val="33ED2691"/>
    <w:rsid w:val="33F565F4"/>
    <w:rsid w:val="34000824"/>
    <w:rsid w:val="340011C8"/>
    <w:rsid w:val="34006F1A"/>
    <w:rsid w:val="34015493"/>
    <w:rsid w:val="341032FC"/>
    <w:rsid w:val="34120BC8"/>
    <w:rsid w:val="34153F29"/>
    <w:rsid w:val="34247177"/>
    <w:rsid w:val="34256D77"/>
    <w:rsid w:val="342B71FB"/>
    <w:rsid w:val="342F71C7"/>
    <w:rsid w:val="34342B4A"/>
    <w:rsid w:val="34395708"/>
    <w:rsid w:val="34420F9A"/>
    <w:rsid w:val="344477AB"/>
    <w:rsid w:val="3445260D"/>
    <w:rsid w:val="3448039A"/>
    <w:rsid w:val="344A3CCA"/>
    <w:rsid w:val="344D5BAB"/>
    <w:rsid w:val="344E0389"/>
    <w:rsid w:val="34555141"/>
    <w:rsid w:val="345F03E0"/>
    <w:rsid w:val="34636D69"/>
    <w:rsid w:val="346E6BCF"/>
    <w:rsid w:val="34744EBC"/>
    <w:rsid w:val="347F7781"/>
    <w:rsid w:val="34803F9C"/>
    <w:rsid w:val="34920F0E"/>
    <w:rsid w:val="3498448E"/>
    <w:rsid w:val="349E2F7E"/>
    <w:rsid w:val="349F622D"/>
    <w:rsid w:val="34A31AB7"/>
    <w:rsid w:val="34B0108E"/>
    <w:rsid w:val="34B51ED0"/>
    <w:rsid w:val="34BB1F34"/>
    <w:rsid w:val="34C9081C"/>
    <w:rsid w:val="34CC5A21"/>
    <w:rsid w:val="34CD0563"/>
    <w:rsid w:val="34E40CFB"/>
    <w:rsid w:val="34E96E0C"/>
    <w:rsid w:val="34ED6569"/>
    <w:rsid w:val="34F211BF"/>
    <w:rsid w:val="34FB388D"/>
    <w:rsid w:val="3504640F"/>
    <w:rsid w:val="350551F6"/>
    <w:rsid w:val="350B20D5"/>
    <w:rsid w:val="35101D79"/>
    <w:rsid w:val="35166189"/>
    <w:rsid w:val="351C2166"/>
    <w:rsid w:val="351D7A03"/>
    <w:rsid w:val="35221A08"/>
    <w:rsid w:val="353432A7"/>
    <w:rsid w:val="3539593B"/>
    <w:rsid w:val="353A13F8"/>
    <w:rsid w:val="353F39A3"/>
    <w:rsid w:val="35470FAA"/>
    <w:rsid w:val="354976A2"/>
    <w:rsid w:val="35531B78"/>
    <w:rsid w:val="35533422"/>
    <w:rsid w:val="35577314"/>
    <w:rsid w:val="355D36BF"/>
    <w:rsid w:val="356E21D5"/>
    <w:rsid w:val="356F0F01"/>
    <w:rsid w:val="357A2DD8"/>
    <w:rsid w:val="357C0818"/>
    <w:rsid w:val="358B07AB"/>
    <w:rsid w:val="35A646E0"/>
    <w:rsid w:val="35AA54CE"/>
    <w:rsid w:val="35BB5D90"/>
    <w:rsid w:val="35C314E3"/>
    <w:rsid w:val="35CA3A76"/>
    <w:rsid w:val="35CD338A"/>
    <w:rsid w:val="35CD39C4"/>
    <w:rsid w:val="35D16A5E"/>
    <w:rsid w:val="35D97D43"/>
    <w:rsid w:val="35DA515B"/>
    <w:rsid w:val="35E32BE6"/>
    <w:rsid w:val="35E34BA7"/>
    <w:rsid w:val="35ED3DF9"/>
    <w:rsid w:val="35F7466D"/>
    <w:rsid w:val="35F83F56"/>
    <w:rsid w:val="35FD5FD9"/>
    <w:rsid w:val="360171DE"/>
    <w:rsid w:val="360A28E6"/>
    <w:rsid w:val="360A7585"/>
    <w:rsid w:val="360C60D0"/>
    <w:rsid w:val="3611540F"/>
    <w:rsid w:val="361E5010"/>
    <w:rsid w:val="361F2FDB"/>
    <w:rsid w:val="36254BC8"/>
    <w:rsid w:val="362943A8"/>
    <w:rsid w:val="362C7EB7"/>
    <w:rsid w:val="363565D7"/>
    <w:rsid w:val="3637545C"/>
    <w:rsid w:val="363E3FE7"/>
    <w:rsid w:val="364036CB"/>
    <w:rsid w:val="364623B8"/>
    <w:rsid w:val="36480B2F"/>
    <w:rsid w:val="365205B8"/>
    <w:rsid w:val="366376FC"/>
    <w:rsid w:val="36746E15"/>
    <w:rsid w:val="36895269"/>
    <w:rsid w:val="3699269C"/>
    <w:rsid w:val="36996C76"/>
    <w:rsid w:val="369B1352"/>
    <w:rsid w:val="369C679E"/>
    <w:rsid w:val="36A35CAB"/>
    <w:rsid w:val="36B138EC"/>
    <w:rsid w:val="36B34EE4"/>
    <w:rsid w:val="36B61D23"/>
    <w:rsid w:val="36C13975"/>
    <w:rsid w:val="36CB2C24"/>
    <w:rsid w:val="36CF501F"/>
    <w:rsid w:val="36D05387"/>
    <w:rsid w:val="36D11617"/>
    <w:rsid w:val="36DC1CCB"/>
    <w:rsid w:val="36DC536E"/>
    <w:rsid w:val="36E260C3"/>
    <w:rsid w:val="36EC5A3F"/>
    <w:rsid w:val="36F80606"/>
    <w:rsid w:val="37001912"/>
    <w:rsid w:val="370938EE"/>
    <w:rsid w:val="37094F04"/>
    <w:rsid w:val="370B76DA"/>
    <w:rsid w:val="370D1228"/>
    <w:rsid w:val="37127557"/>
    <w:rsid w:val="371312BF"/>
    <w:rsid w:val="371A53C3"/>
    <w:rsid w:val="371B2A28"/>
    <w:rsid w:val="371C38A7"/>
    <w:rsid w:val="371D1D90"/>
    <w:rsid w:val="371D4A37"/>
    <w:rsid w:val="37243FDA"/>
    <w:rsid w:val="372D02DA"/>
    <w:rsid w:val="3738762A"/>
    <w:rsid w:val="373C4974"/>
    <w:rsid w:val="37434C83"/>
    <w:rsid w:val="37456C99"/>
    <w:rsid w:val="37461399"/>
    <w:rsid w:val="37487201"/>
    <w:rsid w:val="375C26B5"/>
    <w:rsid w:val="375D1A08"/>
    <w:rsid w:val="37626063"/>
    <w:rsid w:val="3769528E"/>
    <w:rsid w:val="377A4239"/>
    <w:rsid w:val="377B3BE7"/>
    <w:rsid w:val="37851AA5"/>
    <w:rsid w:val="378A1D0A"/>
    <w:rsid w:val="378A5FDF"/>
    <w:rsid w:val="37973B4E"/>
    <w:rsid w:val="37976071"/>
    <w:rsid w:val="379A4C6B"/>
    <w:rsid w:val="379B42C7"/>
    <w:rsid w:val="37A57AFB"/>
    <w:rsid w:val="37A702C8"/>
    <w:rsid w:val="37B071CA"/>
    <w:rsid w:val="37B41B04"/>
    <w:rsid w:val="37C362B4"/>
    <w:rsid w:val="37CD269B"/>
    <w:rsid w:val="37DA3B01"/>
    <w:rsid w:val="37E27545"/>
    <w:rsid w:val="37F62041"/>
    <w:rsid w:val="38003437"/>
    <w:rsid w:val="380419B1"/>
    <w:rsid w:val="380911DD"/>
    <w:rsid w:val="380B2784"/>
    <w:rsid w:val="381B47C0"/>
    <w:rsid w:val="381E4191"/>
    <w:rsid w:val="382D640A"/>
    <w:rsid w:val="383445BD"/>
    <w:rsid w:val="383A24AA"/>
    <w:rsid w:val="38415FDC"/>
    <w:rsid w:val="3841660B"/>
    <w:rsid w:val="38424763"/>
    <w:rsid w:val="38455B38"/>
    <w:rsid w:val="384C29C0"/>
    <w:rsid w:val="384C66EE"/>
    <w:rsid w:val="38543D30"/>
    <w:rsid w:val="38576823"/>
    <w:rsid w:val="38577180"/>
    <w:rsid w:val="38586743"/>
    <w:rsid w:val="385A5529"/>
    <w:rsid w:val="385F25FF"/>
    <w:rsid w:val="38765337"/>
    <w:rsid w:val="38805197"/>
    <w:rsid w:val="38856B25"/>
    <w:rsid w:val="38907C6F"/>
    <w:rsid w:val="3898065B"/>
    <w:rsid w:val="389E16FE"/>
    <w:rsid w:val="38A31F2B"/>
    <w:rsid w:val="38A54BAE"/>
    <w:rsid w:val="38AE1474"/>
    <w:rsid w:val="38AF45A8"/>
    <w:rsid w:val="38C90652"/>
    <w:rsid w:val="38D429AD"/>
    <w:rsid w:val="38D54883"/>
    <w:rsid w:val="38E345E8"/>
    <w:rsid w:val="38E57851"/>
    <w:rsid w:val="38EB7656"/>
    <w:rsid w:val="38ED03A5"/>
    <w:rsid w:val="38F82D8D"/>
    <w:rsid w:val="38FB645A"/>
    <w:rsid w:val="38FD3CB3"/>
    <w:rsid w:val="38FE485E"/>
    <w:rsid w:val="39002C51"/>
    <w:rsid w:val="39052313"/>
    <w:rsid w:val="390628AE"/>
    <w:rsid w:val="390D4BC0"/>
    <w:rsid w:val="390F3832"/>
    <w:rsid w:val="391A60AE"/>
    <w:rsid w:val="392D2226"/>
    <w:rsid w:val="393655D6"/>
    <w:rsid w:val="393D509A"/>
    <w:rsid w:val="393E758A"/>
    <w:rsid w:val="39421ADB"/>
    <w:rsid w:val="39451537"/>
    <w:rsid w:val="394C33D5"/>
    <w:rsid w:val="395721D6"/>
    <w:rsid w:val="395E4760"/>
    <w:rsid w:val="396004B4"/>
    <w:rsid w:val="39677BCF"/>
    <w:rsid w:val="396B3E14"/>
    <w:rsid w:val="396C031D"/>
    <w:rsid w:val="39702D31"/>
    <w:rsid w:val="397556D2"/>
    <w:rsid w:val="397F0263"/>
    <w:rsid w:val="3981361A"/>
    <w:rsid w:val="398638A0"/>
    <w:rsid w:val="398E1216"/>
    <w:rsid w:val="39A43123"/>
    <w:rsid w:val="39A47889"/>
    <w:rsid w:val="39A82793"/>
    <w:rsid w:val="39AF6100"/>
    <w:rsid w:val="39B066BB"/>
    <w:rsid w:val="39E30AA5"/>
    <w:rsid w:val="39F75936"/>
    <w:rsid w:val="39F812F1"/>
    <w:rsid w:val="39FE0FFD"/>
    <w:rsid w:val="39FF177E"/>
    <w:rsid w:val="3A042EF9"/>
    <w:rsid w:val="3A0E3F91"/>
    <w:rsid w:val="3A1A61D6"/>
    <w:rsid w:val="3A1B44EB"/>
    <w:rsid w:val="3A225ABD"/>
    <w:rsid w:val="3A235B67"/>
    <w:rsid w:val="3A2379B7"/>
    <w:rsid w:val="3A2F71DE"/>
    <w:rsid w:val="3A436B8D"/>
    <w:rsid w:val="3A455EB7"/>
    <w:rsid w:val="3A4B6A0D"/>
    <w:rsid w:val="3A61562D"/>
    <w:rsid w:val="3A6546C7"/>
    <w:rsid w:val="3A696D8D"/>
    <w:rsid w:val="3A7B3F3D"/>
    <w:rsid w:val="3A82248C"/>
    <w:rsid w:val="3A8674B7"/>
    <w:rsid w:val="3A8E515E"/>
    <w:rsid w:val="3A943D69"/>
    <w:rsid w:val="3A9B0B49"/>
    <w:rsid w:val="3A9F621B"/>
    <w:rsid w:val="3AA07580"/>
    <w:rsid w:val="3AA644A1"/>
    <w:rsid w:val="3AA70291"/>
    <w:rsid w:val="3AAA6A38"/>
    <w:rsid w:val="3AAB72AF"/>
    <w:rsid w:val="3AB2765A"/>
    <w:rsid w:val="3ABC506A"/>
    <w:rsid w:val="3AC01818"/>
    <w:rsid w:val="3AC1533D"/>
    <w:rsid w:val="3AC2288C"/>
    <w:rsid w:val="3AC277D8"/>
    <w:rsid w:val="3AC57F99"/>
    <w:rsid w:val="3AC851A8"/>
    <w:rsid w:val="3ACA60E8"/>
    <w:rsid w:val="3AD529C6"/>
    <w:rsid w:val="3AD547FD"/>
    <w:rsid w:val="3AD60C58"/>
    <w:rsid w:val="3AE23AA4"/>
    <w:rsid w:val="3AEB017D"/>
    <w:rsid w:val="3AF53239"/>
    <w:rsid w:val="3B010A13"/>
    <w:rsid w:val="3B0157FA"/>
    <w:rsid w:val="3B042005"/>
    <w:rsid w:val="3B0E6718"/>
    <w:rsid w:val="3B104346"/>
    <w:rsid w:val="3B126E02"/>
    <w:rsid w:val="3B176FF3"/>
    <w:rsid w:val="3B1A6CF2"/>
    <w:rsid w:val="3B3316A0"/>
    <w:rsid w:val="3B351C32"/>
    <w:rsid w:val="3B3C5AF6"/>
    <w:rsid w:val="3B524754"/>
    <w:rsid w:val="3B5368BA"/>
    <w:rsid w:val="3B5877D6"/>
    <w:rsid w:val="3B614AE7"/>
    <w:rsid w:val="3B6409B2"/>
    <w:rsid w:val="3B6435C3"/>
    <w:rsid w:val="3B6958C5"/>
    <w:rsid w:val="3B6A06F8"/>
    <w:rsid w:val="3B7E60D1"/>
    <w:rsid w:val="3B8164EE"/>
    <w:rsid w:val="3B8377CF"/>
    <w:rsid w:val="3B8710AA"/>
    <w:rsid w:val="3B916CA0"/>
    <w:rsid w:val="3B93127D"/>
    <w:rsid w:val="3B953B1E"/>
    <w:rsid w:val="3B972C3C"/>
    <w:rsid w:val="3BBA4CF8"/>
    <w:rsid w:val="3BCE40F2"/>
    <w:rsid w:val="3BD130E7"/>
    <w:rsid w:val="3BD2083C"/>
    <w:rsid w:val="3BD67EE0"/>
    <w:rsid w:val="3BD97CF2"/>
    <w:rsid w:val="3BDB705D"/>
    <w:rsid w:val="3BDD22B2"/>
    <w:rsid w:val="3BE604D6"/>
    <w:rsid w:val="3BF00C0D"/>
    <w:rsid w:val="3BF11560"/>
    <w:rsid w:val="3BF55A2A"/>
    <w:rsid w:val="3BF94C4C"/>
    <w:rsid w:val="3C014D68"/>
    <w:rsid w:val="3C026E2D"/>
    <w:rsid w:val="3C0321D1"/>
    <w:rsid w:val="3C0919A3"/>
    <w:rsid w:val="3C0B070C"/>
    <w:rsid w:val="3C102265"/>
    <w:rsid w:val="3C135B8E"/>
    <w:rsid w:val="3C16591D"/>
    <w:rsid w:val="3C1C4D52"/>
    <w:rsid w:val="3C1F130A"/>
    <w:rsid w:val="3C213A38"/>
    <w:rsid w:val="3C2858E2"/>
    <w:rsid w:val="3C2A055E"/>
    <w:rsid w:val="3C364980"/>
    <w:rsid w:val="3C4127E8"/>
    <w:rsid w:val="3C496CD0"/>
    <w:rsid w:val="3C4C7290"/>
    <w:rsid w:val="3C4F4256"/>
    <w:rsid w:val="3C596214"/>
    <w:rsid w:val="3C5A207E"/>
    <w:rsid w:val="3C5A3744"/>
    <w:rsid w:val="3C5C05DB"/>
    <w:rsid w:val="3C5D21F3"/>
    <w:rsid w:val="3C6A1794"/>
    <w:rsid w:val="3C8C0DF9"/>
    <w:rsid w:val="3C9C7BDC"/>
    <w:rsid w:val="3CA63544"/>
    <w:rsid w:val="3CA70EBC"/>
    <w:rsid w:val="3CAE2755"/>
    <w:rsid w:val="3CBA2C2A"/>
    <w:rsid w:val="3CBC7500"/>
    <w:rsid w:val="3CC04E65"/>
    <w:rsid w:val="3CC0747B"/>
    <w:rsid w:val="3CCA4AB6"/>
    <w:rsid w:val="3CD80CDB"/>
    <w:rsid w:val="3CDE4020"/>
    <w:rsid w:val="3CDE6DA4"/>
    <w:rsid w:val="3CDE6ED9"/>
    <w:rsid w:val="3CFB7EB5"/>
    <w:rsid w:val="3D012C43"/>
    <w:rsid w:val="3D114BF6"/>
    <w:rsid w:val="3D25224E"/>
    <w:rsid w:val="3D286736"/>
    <w:rsid w:val="3D3303F9"/>
    <w:rsid w:val="3D335B73"/>
    <w:rsid w:val="3D3446A0"/>
    <w:rsid w:val="3D410DCB"/>
    <w:rsid w:val="3D41111C"/>
    <w:rsid w:val="3D42424E"/>
    <w:rsid w:val="3D454AD7"/>
    <w:rsid w:val="3D531C91"/>
    <w:rsid w:val="3D5F0FE0"/>
    <w:rsid w:val="3D733273"/>
    <w:rsid w:val="3D772B40"/>
    <w:rsid w:val="3D7765FE"/>
    <w:rsid w:val="3D844F88"/>
    <w:rsid w:val="3D845DF2"/>
    <w:rsid w:val="3D86451D"/>
    <w:rsid w:val="3D8B2CD1"/>
    <w:rsid w:val="3D8E7D66"/>
    <w:rsid w:val="3D903C52"/>
    <w:rsid w:val="3D907F31"/>
    <w:rsid w:val="3D9E4D28"/>
    <w:rsid w:val="3DAF63FE"/>
    <w:rsid w:val="3DB4071A"/>
    <w:rsid w:val="3DBE1DC9"/>
    <w:rsid w:val="3DCD0C52"/>
    <w:rsid w:val="3DCD1B6C"/>
    <w:rsid w:val="3DD60340"/>
    <w:rsid w:val="3DE001D1"/>
    <w:rsid w:val="3DE3075F"/>
    <w:rsid w:val="3DE774C6"/>
    <w:rsid w:val="3DF25E3D"/>
    <w:rsid w:val="3DFA6A17"/>
    <w:rsid w:val="3E044C84"/>
    <w:rsid w:val="3E063E8C"/>
    <w:rsid w:val="3E072BDA"/>
    <w:rsid w:val="3E0B4942"/>
    <w:rsid w:val="3E0D1F1E"/>
    <w:rsid w:val="3E1012AD"/>
    <w:rsid w:val="3E17559E"/>
    <w:rsid w:val="3E210EC5"/>
    <w:rsid w:val="3E341100"/>
    <w:rsid w:val="3E3657E8"/>
    <w:rsid w:val="3E3F4081"/>
    <w:rsid w:val="3E427503"/>
    <w:rsid w:val="3E475CFB"/>
    <w:rsid w:val="3E4E47F7"/>
    <w:rsid w:val="3E532AA0"/>
    <w:rsid w:val="3E592B71"/>
    <w:rsid w:val="3E5F7921"/>
    <w:rsid w:val="3E61529D"/>
    <w:rsid w:val="3E67641A"/>
    <w:rsid w:val="3E6E3F0D"/>
    <w:rsid w:val="3E7B0FE8"/>
    <w:rsid w:val="3E7B353F"/>
    <w:rsid w:val="3E7E22A1"/>
    <w:rsid w:val="3E861D8F"/>
    <w:rsid w:val="3E8F37B2"/>
    <w:rsid w:val="3EA3191E"/>
    <w:rsid w:val="3EA57EAC"/>
    <w:rsid w:val="3EB201D7"/>
    <w:rsid w:val="3EC63161"/>
    <w:rsid w:val="3ECF4C74"/>
    <w:rsid w:val="3ED706D7"/>
    <w:rsid w:val="3ED920C0"/>
    <w:rsid w:val="3EE939CC"/>
    <w:rsid w:val="3EEA6E4F"/>
    <w:rsid w:val="3EF941D2"/>
    <w:rsid w:val="3F0560CF"/>
    <w:rsid w:val="3F0573E5"/>
    <w:rsid w:val="3F0D3A14"/>
    <w:rsid w:val="3F0D565D"/>
    <w:rsid w:val="3F0E65FA"/>
    <w:rsid w:val="3F1A7D67"/>
    <w:rsid w:val="3F1F187A"/>
    <w:rsid w:val="3F2114E2"/>
    <w:rsid w:val="3F2403DD"/>
    <w:rsid w:val="3F276BE4"/>
    <w:rsid w:val="3F321880"/>
    <w:rsid w:val="3F344463"/>
    <w:rsid w:val="3F397B72"/>
    <w:rsid w:val="3F426C01"/>
    <w:rsid w:val="3F597CAA"/>
    <w:rsid w:val="3F5F7416"/>
    <w:rsid w:val="3F642598"/>
    <w:rsid w:val="3F7337E4"/>
    <w:rsid w:val="3F741C3F"/>
    <w:rsid w:val="3F765833"/>
    <w:rsid w:val="3F7F4858"/>
    <w:rsid w:val="3F8B443D"/>
    <w:rsid w:val="3F91126E"/>
    <w:rsid w:val="3F96102B"/>
    <w:rsid w:val="3F9A23A6"/>
    <w:rsid w:val="3F9D519D"/>
    <w:rsid w:val="3FA92EC1"/>
    <w:rsid w:val="3FAB46C6"/>
    <w:rsid w:val="3FAC7A83"/>
    <w:rsid w:val="3FAF68AF"/>
    <w:rsid w:val="3FBA1383"/>
    <w:rsid w:val="3FBD3F9C"/>
    <w:rsid w:val="3FDB4CC7"/>
    <w:rsid w:val="3FE57096"/>
    <w:rsid w:val="3FE660CF"/>
    <w:rsid w:val="3FED0FAD"/>
    <w:rsid w:val="3FF4283E"/>
    <w:rsid w:val="3FF80C6D"/>
    <w:rsid w:val="3FF94F08"/>
    <w:rsid w:val="400D02E1"/>
    <w:rsid w:val="4017410C"/>
    <w:rsid w:val="401F6C03"/>
    <w:rsid w:val="4021461D"/>
    <w:rsid w:val="4038760D"/>
    <w:rsid w:val="403B4F6D"/>
    <w:rsid w:val="404242FD"/>
    <w:rsid w:val="40553F06"/>
    <w:rsid w:val="4057005A"/>
    <w:rsid w:val="406312B8"/>
    <w:rsid w:val="4063517E"/>
    <w:rsid w:val="40776A3F"/>
    <w:rsid w:val="407B57B9"/>
    <w:rsid w:val="40821F09"/>
    <w:rsid w:val="409A4AF3"/>
    <w:rsid w:val="409B0848"/>
    <w:rsid w:val="409F4BCD"/>
    <w:rsid w:val="40A2464F"/>
    <w:rsid w:val="40AB3167"/>
    <w:rsid w:val="40BB02C6"/>
    <w:rsid w:val="40C74DED"/>
    <w:rsid w:val="40D4739A"/>
    <w:rsid w:val="40D80D7B"/>
    <w:rsid w:val="40DB5399"/>
    <w:rsid w:val="40E2780C"/>
    <w:rsid w:val="40E40289"/>
    <w:rsid w:val="40E4760D"/>
    <w:rsid w:val="40E80F95"/>
    <w:rsid w:val="40F375B6"/>
    <w:rsid w:val="40F820EB"/>
    <w:rsid w:val="40FB481A"/>
    <w:rsid w:val="40FD25EA"/>
    <w:rsid w:val="4104770C"/>
    <w:rsid w:val="41057CC3"/>
    <w:rsid w:val="41110400"/>
    <w:rsid w:val="411617FD"/>
    <w:rsid w:val="4117154F"/>
    <w:rsid w:val="41190DAD"/>
    <w:rsid w:val="411C679D"/>
    <w:rsid w:val="412716AE"/>
    <w:rsid w:val="412878ED"/>
    <w:rsid w:val="412A3AB2"/>
    <w:rsid w:val="41322BBB"/>
    <w:rsid w:val="413A17AF"/>
    <w:rsid w:val="413E28DC"/>
    <w:rsid w:val="413E785F"/>
    <w:rsid w:val="41433D8D"/>
    <w:rsid w:val="41493B07"/>
    <w:rsid w:val="414A315B"/>
    <w:rsid w:val="414D15C0"/>
    <w:rsid w:val="41516EC9"/>
    <w:rsid w:val="41553E06"/>
    <w:rsid w:val="415D3669"/>
    <w:rsid w:val="415F221C"/>
    <w:rsid w:val="41646E7F"/>
    <w:rsid w:val="416601AD"/>
    <w:rsid w:val="4169503B"/>
    <w:rsid w:val="416D1FEE"/>
    <w:rsid w:val="417346BD"/>
    <w:rsid w:val="41772699"/>
    <w:rsid w:val="417F6183"/>
    <w:rsid w:val="41873AC5"/>
    <w:rsid w:val="41874A60"/>
    <w:rsid w:val="418D214E"/>
    <w:rsid w:val="419416F2"/>
    <w:rsid w:val="419860B1"/>
    <w:rsid w:val="419B7E12"/>
    <w:rsid w:val="419C22D3"/>
    <w:rsid w:val="41A00ACB"/>
    <w:rsid w:val="41A53B1B"/>
    <w:rsid w:val="41B400BF"/>
    <w:rsid w:val="41C72C89"/>
    <w:rsid w:val="41CB5EA7"/>
    <w:rsid w:val="41D20F65"/>
    <w:rsid w:val="41D55FF7"/>
    <w:rsid w:val="41E3427F"/>
    <w:rsid w:val="41EF64A9"/>
    <w:rsid w:val="42071539"/>
    <w:rsid w:val="42140266"/>
    <w:rsid w:val="421B3D12"/>
    <w:rsid w:val="421D5528"/>
    <w:rsid w:val="42203AC2"/>
    <w:rsid w:val="422225EE"/>
    <w:rsid w:val="422735D9"/>
    <w:rsid w:val="422D29E9"/>
    <w:rsid w:val="422E729E"/>
    <w:rsid w:val="42332900"/>
    <w:rsid w:val="423812F6"/>
    <w:rsid w:val="423D1DFD"/>
    <w:rsid w:val="423D4B70"/>
    <w:rsid w:val="42526685"/>
    <w:rsid w:val="4255560C"/>
    <w:rsid w:val="42624246"/>
    <w:rsid w:val="42624E1F"/>
    <w:rsid w:val="42673001"/>
    <w:rsid w:val="42737DE4"/>
    <w:rsid w:val="42787500"/>
    <w:rsid w:val="427F6B61"/>
    <w:rsid w:val="42810E42"/>
    <w:rsid w:val="428909D2"/>
    <w:rsid w:val="4290627D"/>
    <w:rsid w:val="429F70B3"/>
    <w:rsid w:val="42A1071E"/>
    <w:rsid w:val="42A86B57"/>
    <w:rsid w:val="42AE0A39"/>
    <w:rsid w:val="42AE1724"/>
    <w:rsid w:val="42B57F16"/>
    <w:rsid w:val="42BD6E3E"/>
    <w:rsid w:val="42C03556"/>
    <w:rsid w:val="42C12113"/>
    <w:rsid w:val="42CC4410"/>
    <w:rsid w:val="42D53EF1"/>
    <w:rsid w:val="42DC0E3D"/>
    <w:rsid w:val="42DF3A23"/>
    <w:rsid w:val="42E1308A"/>
    <w:rsid w:val="42ED0923"/>
    <w:rsid w:val="42FC65C1"/>
    <w:rsid w:val="42FE50D7"/>
    <w:rsid w:val="43012004"/>
    <w:rsid w:val="4310262D"/>
    <w:rsid w:val="43124D4E"/>
    <w:rsid w:val="431B0BE5"/>
    <w:rsid w:val="431C269B"/>
    <w:rsid w:val="431D33C6"/>
    <w:rsid w:val="431F66EC"/>
    <w:rsid w:val="432171AD"/>
    <w:rsid w:val="432B36EE"/>
    <w:rsid w:val="432D3059"/>
    <w:rsid w:val="43412402"/>
    <w:rsid w:val="43434113"/>
    <w:rsid w:val="434F2BA7"/>
    <w:rsid w:val="435F3395"/>
    <w:rsid w:val="43604689"/>
    <w:rsid w:val="43663A22"/>
    <w:rsid w:val="436B7429"/>
    <w:rsid w:val="43724397"/>
    <w:rsid w:val="437461B0"/>
    <w:rsid w:val="437B6045"/>
    <w:rsid w:val="43806FD9"/>
    <w:rsid w:val="438D0FD7"/>
    <w:rsid w:val="43951B22"/>
    <w:rsid w:val="439E734C"/>
    <w:rsid w:val="439E7708"/>
    <w:rsid w:val="43A0058B"/>
    <w:rsid w:val="43AA4F2B"/>
    <w:rsid w:val="43AB7481"/>
    <w:rsid w:val="43B6524F"/>
    <w:rsid w:val="43B77192"/>
    <w:rsid w:val="43CB4550"/>
    <w:rsid w:val="43D01F22"/>
    <w:rsid w:val="43D80698"/>
    <w:rsid w:val="43DF58A4"/>
    <w:rsid w:val="43EC52B9"/>
    <w:rsid w:val="43EF1254"/>
    <w:rsid w:val="43F062FB"/>
    <w:rsid w:val="43F23526"/>
    <w:rsid w:val="43F37B85"/>
    <w:rsid w:val="43F43C9F"/>
    <w:rsid w:val="43F5366C"/>
    <w:rsid w:val="43F80B83"/>
    <w:rsid w:val="44014B66"/>
    <w:rsid w:val="440D21DC"/>
    <w:rsid w:val="441104FE"/>
    <w:rsid w:val="4412184A"/>
    <w:rsid w:val="44134B3F"/>
    <w:rsid w:val="4418364C"/>
    <w:rsid w:val="441B6C06"/>
    <w:rsid w:val="44205E07"/>
    <w:rsid w:val="442A3561"/>
    <w:rsid w:val="442B046F"/>
    <w:rsid w:val="442C6A8C"/>
    <w:rsid w:val="44324BA0"/>
    <w:rsid w:val="443431AA"/>
    <w:rsid w:val="44377A2A"/>
    <w:rsid w:val="444168FF"/>
    <w:rsid w:val="44432A7A"/>
    <w:rsid w:val="44437840"/>
    <w:rsid w:val="44487EFE"/>
    <w:rsid w:val="444C741B"/>
    <w:rsid w:val="444E50F7"/>
    <w:rsid w:val="44587F18"/>
    <w:rsid w:val="445F0A19"/>
    <w:rsid w:val="446B08E8"/>
    <w:rsid w:val="4476390E"/>
    <w:rsid w:val="447938ED"/>
    <w:rsid w:val="44893F89"/>
    <w:rsid w:val="448D0651"/>
    <w:rsid w:val="44966ABB"/>
    <w:rsid w:val="449A49A8"/>
    <w:rsid w:val="44B261C4"/>
    <w:rsid w:val="44BE7D74"/>
    <w:rsid w:val="44C2446F"/>
    <w:rsid w:val="44C35035"/>
    <w:rsid w:val="44D8569F"/>
    <w:rsid w:val="44DC2B01"/>
    <w:rsid w:val="44DF2A5D"/>
    <w:rsid w:val="44EA5A27"/>
    <w:rsid w:val="44EC1444"/>
    <w:rsid w:val="44F01C66"/>
    <w:rsid w:val="44F24835"/>
    <w:rsid w:val="44FC53F7"/>
    <w:rsid w:val="450627EF"/>
    <w:rsid w:val="450C32BB"/>
    <w:rsid w:val="450E327D"/>
    <w:rsid w:val="45132B6B"/>
    <w:rsid w:val="451C4A68"/>
    <w:rsid w:val="45227D15"/>
    <w:rsid w:val="45273768"/>
    <w:rsid w:val="452A3C4B"/>
    <w:rsid w:val="452C061C"/>
    <w:rsid w:val="452F7D40"/>
    <w:rsid w:val="4533712C"/>
    <w:rsid w:val="453D447F"/>
    <w:rsid w:val="45457E47"/>
    <w:rsid w:val="45461E65"/>
    <w:rsid w:val="454C7355"/>
    <w:rsid w:val="454F6D1A"/>
    <w:rsid w:val="455949F6"/>
    <w:rsid w:val="455A77CD"/>
    <w:rsid w:val="456939F9"/>
    <w:rsid w:val="45702612"/>
    <w:rsid w:val="4575200E"/>
    <w:rsid w:val="45786FDA"/>
    <w:rsid w:val="457B12D4"/>
    <w:rsid w:val="457D603D"/>
    <w:rsid w:val="457F268A"/>
    <w:rsid w:val="458E2C36"/>
    <w:rsid w:val="45931555"/>
    <w:rsid w:val="459F56D5"/>
    <w:rsid w:val="459F5A39"/>
    <w:rsid w:val="45AB11E6"/>
    <w:rsid w:val="45B30796"/>
    <w:rsid w:val="45B40799"/>
    <w:rsid w:val="45B5349D"/>
    <w:rsid w:val="45C36283"/>
    <w:rsid w:val="45CA3EE7"/>
    <w:rsid w:val="45CB0A5E"/>
    <w:rsid w:val="45CE565C"/>
    <w:rsid w:val="45DD4736"/>
    <w:rsid w:val="45E04F9F"/>
    <w:rsid w:val="45EB4E0B"/>
    <w:rsid w:val="45F5133E"/>
    <w:rsid w:val="45FC1B56"/>
    <w:rsid w:val="46093B4E"/>
    <w:rsid w:val="460A63B1"/>
    <w:rsid w:val="46172119"/>
    <w:rsid w:val="461D36C6"/>
    <w:rsid w:val="461E5BAD"/>
    <w:rsid w:val="462207BD"/>
    <w:rsid w:val="4630790A"/>
    <w:rsid w:val="463B7C6F"/>
    <w:rsid w:val="463E05DB"/>
    <w:rsid w:val="465112E4"/>
    <w:rsid w:val="46536E73"/>
    <w:rsid w:val="46572562"/>
    <w:rsid w:val="465C20C7"/>
    <w:rsid w:val="466E4AF5"/>
    <w:rsid w:val="46746D13"/>
    <w:rsid w:val="46775623"/>
    <w:rsid w:val="467C2D01"/>
    <w:rsid w:val="468570E2"/>
    <w:rsid w:val="468E5C69"/>
    <w:rsid w:val="468E5D5F"/>
    <w:rsid w:val="46AA2EDF"/>
    <w:rsid w:val="46AF3FDB"/>
    <w:rsid w:val="46B30F08"/>
    <w:rsid w:val="46B814B5"/>
    <w:rsid w:val="46BF48B5"/>
    <w:rsid w:val="46C46CDE"/>
    <w:rsid w:val="46DC0124"/>
    <w:rsid w:val="46DD1203"/>
    <w:rsid w:val="46E81287"/>
    <w:rsid w:val="46EB1178"/>
    <w:rsid w:val="46EB4AFD"/>
    <w:rsid w:val="47054E0F"/>
    <w:rsid w:val="470A2EDA"/>
    <w:rsid w:val="471055A1"/>
    <w:rsid w:val="47194D59"/>
    <w:rsid w:val="471A1ED2"/>
    <w:rsid w:val="47220A86"/>
    <w:rsid w:val="472602DC"/>
    <w:rsid w:val="47274D14"/>
    <w:rsid w:val="472B3821"/>
    <w:rsid w:val="473C211A"/>
    <w:rsid w:val="473F09AC"/>
    <w:rsid w:val="474558DE"/>
    <w:rsid w:val="474A0AC6"/>
    <w:rsid w:val="474D1CA3"/>
    <w:rsid w:val="474D3175"/>
    <w:rsid w:val="47686109"/>
    <w:rsid w:val="4775037A"/>
    <w:rsid w:val="478D44A5"/>
    <w:rsid w:val="478D4F79"/>
    <w:rsid w:val="478E4AB5"/>
    <w:rsid w:val="479410F3"/>
    <w:rsid w:val="479B0FA6"/>
    <w:rsid w:val="479D4C7B"/>
    <w:rsid w:val="47A270D5"/>
    <w:rsid w:val="47B71643"/>
    <w:rsid w:val="47B7172C"/>
    <w:rsid w:val="47C5466D"/>
    <w:rsid w:val="47CD0D99"/>
    <w:rsid w:val="47E60E31"/>
    <w:rsid w:val="47EC0645"/>
    <w:rsid w:val="47EC7079"/>
    <w:rsid w:val="47EF3077"/>
    <w:rsid w:val="47FE462D"/>
    <w:rsid w:val="48046C2E"/>
    <w:rsid w:val="480B08BF"/>
    <w:rsid w:val="481073C3"/>
    <w:rsid w:val="4824018D"/>
    <w:rsid w:val="4832226D"/>
    <w:rsid w:val="48344DFB"/>
    <w:rsid w:val="483618A1"/>
    <w:rsid w:val="483A4B19"/>
    <w:rsid w:val="483C323B"/>
    <w:rsid w:val="483E0FCB"/>
    <w:rsid w:val="483F1D47"/>
    <w:rsid w:val="48451D5B"/>
    <w:rsid w:val="4853107C"/>
    <w:rsid w:val="4856046A"/>
    <w:rsid w:val="48592B86"/>
    <w:rsid w:val="485D29B9"/>
    <w:rsid w:val="48705AF3"/>
    <w:rsid w:val="48735E31"/>
    <w:rsid w:val="48854D4C"/>
    <w:rsid w:val="48921336"/>
    <w:rsid w:val="489827F5"/>
    <w:rsid w:val="489D2D29"/>
    <w:rsid w:val="48A1502B"/>
    <w:rsid w:val="48AE40C6"/>
    <w:rsid w:val="48B076AE"/>
    <w:rsid w:val="48B16C46"/>
    <w:rsid w:val="48C336E1"/>
    <w:rsid w:val="48C53B41"/>
    <w:rsid w:val="48CF743F"/>
    <w:rsid w:val="48D222BF"/>
    <w:rsid w:val="48D22F1F"/>
    <w:rsid w:val="48DE612D"/>
    <w:rsid w:val="48E5254A"/>
    <w:rsid w:val="48E75E6E"/>
    <w:rsid w:val="48E91A3A"/>
    <w:rsid w:val="48ED74CD"/>
    <w:rsid w:val="49064F76"/>
    <w:rsid w:val="49080FF5"/>
    <w:rsid w:val="49184B37"/>
    <w:rsid w:val="491A5CF7"/>
    <w:rsid w:val="491D2497"/>
    <w:rsid w:val="491D4292"/>
    <w:rsid w:val="492110CC"/>
    <w:rsid w:val="492342A5"/>
    <w:rsid w:val="49251A31"/>
    <w:rsid w:val="49291E9F"/>
    <w:rsid w:val="49474C28"/>
    <w:rsid w:val="49551172"/>
    <w:rsid w:val="49553A8C"/>
    <w:rsid w:val="496E65C6"/>
    <w:rsid w:val="49732A0A"/>
    <w:rsid w:val="497B771B"/>
    <w:rsid w:val="497D1E08"/>
    <w:rsid w:val="49857711"/>
    <w:rsid w:val="498B3A8A"/>
    <w:rsid w:val="49B03C0C"/>
    <w:rsid w:val="49B23603"/>
    <w:rsid w:val="49B85610"/>
    <w:rsid w:val="49BA4856"/>
    <w:rsid w:val="49C9130A"/>
    <w:rsid w:val="49D16064"/>
    <w:rsid w:val="49D45DA8"/>
    <w:rsid w:val="49D500F7"/>
    <w:rsid w:val="49D91293"/>
    <w:rsid w:val="49DB2F47"/>
    <w:rsid w:val="49EC0680"/>
    <w:rsid w:val="49EF7EA8"/>
    <w:rsid w:val="49F43374"/>
    <w:rsid w:val="49F4432C"/>
    <w:rsid w:val="4A0837C3"/>
    <w:rsid w:val="4A1C2C5E"/>
    <w:rsid w:val="4A1F1C2D"/>
    <w:rsid w:val="4A274706"/>
    <w:rsid w:val="4A2D06A0"/>
    <w:rsid w:val="4A34071C"/>
    <w:rsid w:val="4A355ECF"/>
    <w:rsid w:val="4A443BE4"/>
    <w:rsid w:val="4A494450"/>
    <w:rsid w:val="4A5437B9"/>
    <w:rsid w:val="4A5452C1"/>
    <w:rsid w:val="4A5A1378"/>
    <w:rsid w:val="4A5A22DF"/>
    <w:rsid w:val="4A652D33"/>
    <w:rsid w:val="4A7D62D3"/>
    <w:rsid w:val="4A8F1716"/>
    <w:rsid w:val="4A9E4608"/>
    <w:rsid w:val="4AD212FF"/>
    <w:rsid w:val="4AD46361"/>
    <w:rsid w:val="4AEA3417"/>
    <w:rsid w:val="4AEA764E"/>
    <w:rsid w:val="4AFD1E89"/>
    <w:rsid w:val="4B003BE8"/>
    <w:rsid w:val="4B01644A"/>
    <w:rsid w:val="4B026637"/>
    <w:rsid w:val="4B073C6D"/>
    <w:rsid w:val="4B074BBC"/>
    <w:rsid w:val="4B0A44EB"/>
    <w:rsid w:val="4B0B36EF"/>
    <w:rsid w:val="4B1172F2"/>
    <w:rsid w:val="4B180AB8"/>
    <w:rsid w:val="4B1A5918"/>
    <w:rsid w:val="4B1F17D9"/>
    <w:rsid w:val="4B3F22D3"/>
    <w:rsid w:val="4B4147B2"/>
    <w:rsid w:val="4B440860"/>
    <w:rsid w:val="4B4B2739"/>
    <w:rsid w:val="4B4F38EA"/>
    <w:rsid w:val="4B5B28B2"/>
    <w:rsid w:val="4B5F2AF5"/>
    <w:rsid w:val="4B65246B"/>
    <w:rsid w:val="4B7349F5"/>
    <w:rsid w:val="4B794EF2"/>
    <w:rsid w:val="4B7C0B34"/>
    <w:rsid w:val="4B851004"/>
    <w:rsid w:val="4B8A4114"/>
    <w:rsid w:val="4B961FA1"/>
    <w:rsid w:val="4B9A49BC"/>
    <w:rsid w:val="4B9D6ED6"/>
    <w:rsid w:val="4BA43A05"/>
    <w:rsid w:val="4BA47D27"/>
    <w:rsid w:val="4BAB113B"/>
    <w:rsid w:val="4BB01057"/>
    <w:rsid w:val="4BB26B7D"/>
    <w:rsid w:val="4BB44DC5"/>
    <w:rsid w:val="4BBA66AD"/>
    <w:rsid w:val="4BBB4177"/>
    <w:rsid w:val="4BC531F9"/>
    <w:rsid w:val="4BCE3021"/>
    <w:rsid w:val="4BD472AD"/>
    <w:rsid w:val="4BD879EE"/>
    <w:rsid w:val="4BE62140"/>
    <w:rsid w:val="4BED16D8"/>
    <w:rsid w:val="4BF30F0E"/>
    <w:rsid w:val="4BF44B55"/>
    <w:rsid w:val="4BF6370D"/>
    <w:rsid w:val="4BF94E6B"/>
    <w:rsid w:val="4C1C5695"/>
    <w:rsid w:val="4C1E3FDB"/>
    <w:rsid w:val="4C1F12E4"/>
    <w:rsid w:val="4C220559"/>
    <w:rsid w:val="4C266EEB"/>
    <w:rsid w:val="4C2A3BAE"/>
    <w:rsid w:val="4C394691"/>
    <w:rsid w:val="4C395F59"/>
    <w:rsid w:val="4C3A6B73"/>
    <w:rsid w:val="4C3F36B1"/>
    <w:rsid w:val="4C412A01"/>
    <w:rsid w:val="4C440C79"/>
    <w:rsid w:val="4C48193C"/>
    <w:rsid w:val="4C484974"/>
    <w:rsid w:val="4C54785F"/>
    <w:rsid w:val="4C5C1E90"/>
    <w:rsid w:val="4C630C4A"/>
    <w:rsid w:val="4C643D47"/>
    <w:rsid w:val="4C670DE8"/>
    <w:rsid w:val="4C705C2C"/>
    <w:rsid w:val="4C8274A0"/>
    <w:rsid w:val="4C853AA6"/>
    <w:rsid w:val="4C8B1510"/>
    <w:rsid w:val="4C8C77DC"/>
    <w:rsid w:val="4C8D5737"/>
    <w:rsid w:val="4C975D3F"/>
    <w:rsid w:val="4C9C2625"/>
    <w:rsid w:val="4CA2277A"/>
    <w:rsid w:val="4CA409DD"/>
    <w:rsid w:val="4CA6372E"/>
    <w:rsid w:val="4CA912D8"/>
    <w:rsid w:val="4CB5696C"/>
    <w:rsid w:val="4CBB0F5F"/>
    <w:rsid w:val="4CBD2F39"/>
    <w:rsid w:val="4CBF4BBB"/>
    <w:rsid w:val="4CC7476D"/>
    <w:rsid w:val="4CC80CCC"/>
    <w:rsid w:val="4CCA3566"/>
    <w:rsid w:val="4CCF1CB8"/>
    <w:rsid w:val="4CDE31A5"/>
    <w:rsid w:val="4CDE64C0"/>
    <w:rsid w:val="4CE424B3"/>
    <w:rsid w:val="4CE46A9F"/>
    <w:rsid w:val="4CED68F1"/>
    <w:rsid w:val="4CF02AC5"/>
    <w:rsid w:val="4CF04A91"/>
    <w:rsid w:val="4CF57C60"/>
    <w:rsid w:val="4CFA52E1"/>
    <w:rsid w:val="4D015C4B"/>
    <w:rsid w:val="4D085DA1"/>
    <w:rsid w:val="4D091213"/>
    <w:rsid w:val="4D0A3782"/>
    <w:rsid w:val="4D0C1905"/>
    <w:rsid w:val="4D0E291F"/>
    <w:rsid w:val="4D116F0B"/>
    <w:rsid w:val="4D1534FF"/>
    <w:rsid w:val="4D16102D"/>
    <w:rsid w:val="4D164488"/>
    <w:rsid w:val="4D182238"/>
    <w:rsid w:val="4D2525A2"/>
    <w:rsid w:val="4D387103"/>
    <w:rsid w:val="4D3F0FA4"/>
    <w:rsid w:val="4D423E77"/>
    <w:rsid w:val="4D46097D"/>
    <w:rsid w:val="4D483831"/>
    <w:rsid w:val="4D4B0E78"/>
    <w:rsid w:val="4D4B1CD3"/>
    <w:rsid w:val="4D4E035C"/>
    <w:rsid w:val="4D5D68E1"/>
    <w:rsid w:val="4D63672B"/>
    <w:rsid w:val="4D73398B"/>
    <w:rsid w:val="4D7963DA"/>
    <w:rsid w:val="4D7B6F61"/>
    <w:rsid w:val="4D900B0A"/>
    <w:rsid w:val="4D910A1A"/>
    <w:rsid w:val="4D91513F"/>
    <w:rsid w:val="4D920667"/>
    <w:rsid w:val="4D955936"/>
    <w:rsid w:val="4D9C55E4"/>
    <w:rsid w:val="4DA07EE2"/>
    <w:rsid w:val="4DA61F82"/>
    <w:rsid w:val="4DAF4635"/>
    <w:rsid w:val="4DB92B02"/>
    <w:rsid w:val="4DB945A8"/>
    <w:rsid w:val="4DBA7DB7"/>
    <w:rsid w:val="4DBE7893"/>
    <w:rsid w:val="4DC96934"/>
    <w:rsid w:val="4DCA4E21"/>
    <w:rsid w:val="4DCE0226"/>
    <w:rsid w:val="4DD33DC9"/>
    <w:rsid w:val="4DD50A5D"/>
    <w:rsid w:val="4DD56B38"/>
    <w:rsid w:val="4DD83EF5"/>
    <w:rsid w:val="4DE16278"/>
    <w:rsid w:val="4DE66B74"/>
    <w:rsid w:val="4DEB71F4"/>
    <w:rsid w:val="4DED6396"/>
    <w:rsid w:val="4E074ACC"/>
    <w:rsid w:val="4E1B2CF7"/>
    <w:rsid w:val="4E1F3749"/>
    <w:rsid w:val="4E2024CA"/>
    <w:rsid w:val="4E2B0498"/>
    <w:rsid w:val="4E2E27C3"/>
    <w:rsid w:val="4E3303AA"/>
    <w:rsid w:val="4E3B2251"/>
    <w:rsid w:val="4E3E49EE"/>
    <w:rsid w:val="4E4E1541"/>
    <w:rsid w:val="4E4E6B28"/>
    <w:rsid w:val="4E4F4B57"/>
    <w:rsid w:val="4E4F7535"/>
    <w:rsid w:val="4E5651FD"/>
    <w:rsid w:val="4E72731B"/>
    <w:rsid w:val="4E760382"/>
    <w:rsid w:val="4E794B8D"/>
    <w:rsid w:val="4E795BD9"/>
    <w:rsid w:val="4E7A1467"/>
    <w:rsid w:val="4E8837C0"/>
    <w:rsid w:val="4E8E6CEB"/>
    <w:rsid w:val="4E92776A"/>
    <w:rsid w:val="4E9A6CAF"/>
    <w:rsid w:val="4EA515A3"/>
    <w:rsid w:val="4EBE5ABE"/>
    <w:rsid w:val="4ECA1F08"/>
    <w:rsid w:val="4ED20809"/>
    <w:rsid w:val="4ED35B23"/>
    <w:rsid w:val="4EDB288F"/>
    <w:rsid w:val="4EDE4143"/>
    <w:rsid w:val="4EE013AC"/>
    <w:rsid w:val="4EE6074D"/>
    <w:rsid w:val="4EE83455"/>
    <w:rsid w:val="4EEE110E"/>
    <w:rsid w:val="4EF564BD"/>
    <w:rsid w:val="4EF9587D"/>
    <w:rsid w:val="4EFD1BF0"/>
    <w:rsid w:val="4F235AE7"/>
    <w:rsid w:val="4F265295"/>
    <w:rsid w:val="4F270F69"/>
    <w:rsid w:val="4F2D41B2"/>
    <w:rsid w:val="4F310AE1"/>
    <w:rsid w:val="4F463096"/>
    <w:rsid w:val="4F4F0D5D"/>
    <w:rsid w:val="4F5044AC"/>
    <w:rsid w:val="4F545B74"/>
    <w:rsid w:val="4F59597D"/>
    <w:rsid w:val="4F5A50C2"/>
    <w:rsid w:val="4F631177"/>
    <w:rsid w:val="4F697471"/>
    <w:rsid w:val="4F706B72"/>
    <w:rsid w:val="4F721C27"/>
    <w:rsid w:val="4F7C626A"/>
    <w:rsid w:val="4F7F23CF"/>
    <w:rsid w:val="4F8350BB"/>
    <w:rsid w:val="4F85070E"/>
    <w:rsid w:val="4F8F5F32"/>
    <w:rsid w:val="4F905428"/>
    <w:rsid w:val="4F95266B"/>
    <w:rsid w:val="4F992ACD"/>
    <w:rsid w:val="4F9E17CD"/>
    <w:rsid w:val="4F9E4AF9"/>
    <w:rsid w:val="4F9F3535"/>
    <w:rsid w:val="4FA37D18"/>
    <w:rsid w:val="4FAA134C"/>
    <w:rsid w:val="4FAB40B8"/>
    <w:rsid w:val="4FB92187"/>
    <w:rsid w:val="4FC04097"/>
    <w:rsid w:val="4FC6006E"/>
    <w:rsid w:val="4FD16C74"/>
    <w:rsid w:val="4FD24497"/>
    <w:rsid w:val="4FD95755"/>
    <w:rsid w:val="4FEB052F"/>
    <w:rsid w:val="4FEB13CA"/>
    <w:rsid w:val="50006A7D"/>
    <w:rsid w:val="50026F19"/>
    <w:rsid w:val="500537F2"/>
    <w:rsid w:val="500F6140"/>
    <w:rsid w:val="5035499C"/>
    <w:rsid w:val="50356467"/>
    <w:rsid w:val="503979F0"/>
    <w:rsid w:val="50440673"/>
    <w:rsid w:val="504E4A4E"/>
    <w:rsid w:val="5065365C"/>
    <w:rsid w:val="507E79B9"/>
    <w:rsid w:val="50852E90"/>
    <w:rsid w:val="5088127D"/>
    <w:rsid w:val="50883755"/>
    <w:rsid w:val="5090452D"/>
    <w:rsid w:val="50916EE2"/>
    <w:rsid w:val="50965C36"/>
    <w:rsid w:val="50985E30"/>
    <w:rsid w:val="509E7F02"/>
    <w:rsid w:val="50A22759"/>
    <w:rsid w:val="50A605EB"/>
    <w:rsid w:val="50A85D78"/>
    <w:rsid w:val="50AC0EB7"/>
    <w:rsid w:val="50AC7F25"/>
    <w:rsid w:val="50AD025B"/>
    <w:rsid w:val="50AD30C6"/>
    <w:rsid w:val="50B07536"/>
    <w:rsid w:val="50B3232E"/>
    <w:rsid w:val="50BA2E83"/>
    <w:rsid w:val="50BE6D2A"/>
    <w:rsid w:val="50C17863"/>
    <w:rsid w:val="50D411DE"/>
    <w:rsid w:val="50D815D9"/>
    <w:rsid w:val="50DA40D5"/>
    <w:rsid w:val="50DB3BE9"/>
    <w:rsid w:val="50E70044"/>
    <w:rsid w:val="50E72538"/>
    <w:rsid w:val="50E764CE"/>
    <w:rsid w:val="50F13670"/>
    <w:rsid w:val="50FE1FCF"/>
    <w:rsid w:val="510516B6"/>
    <w:rsid w:val="51076F15"/>
    <w:rsid w:val="512367F8"/>
    <w:rsid w:val="512646A5"/>
    <w:rsid w:val="512D68F1"/>
    <w:rsid w:val="51344647"/>
    <w:rsid w:val="513A2722"/>
    <w:rsid w:val="51544031"/>
    <w:rsid w:val="515B4F38"/>
    <w:rsid w:val="515D61BE"/>
    <w:rsid w:val="516208CE"/>
    <w:rsid w:val="51622749"/>
    <w:rsid w:val="51740A2E"/>
    <w:rsid w:val="51756FC7"/>
    <w:rsid w:val="51773B6A"/>
    <w:rsid w:val="517C2A6B"/>
    <w:rsid w:val="518028B7"/>
    <w:rsid w:val="5187435D"/>
    <w:rsid w:val="51896975"/>
    <w:rsid w:val="518B244B"/>
    <w:rsid w:val="51927372"/>
    <w:rsid w:val="51A915A2"/>
    <w:rsid w:val="51B619F7"/>
    <w:rsid w:val="51BB7FE0"/>
    <w:rsid w:val="51BD1130"/>
    <w:rsid w:val="51D9384E"/>
    <w:rsid w:val="51E27491"/>
    <w:rsid w:val="51E35CAF"/>
    <w:rsid w:val="51EC27FC"/>
    <w:rsid w:val="52194455"/>
    <w:rsid w:val="522542E2"/>
    <w:rsid w:val="52306327"/>
    <w:rsid w:val="524D09C9"/>
    <w:rsid w:val="526D28C8"/>
    <w:rsid w:val="526D6F25"/>
    <w:rsid w:val="52747CA8"/>
    <w:rsid w:val="52780BD8"/>
    <w:rsid w:val="527F38BF"/>
    <w:rsid w:val="52881046"/>
    <w:rsid w:val="528F38F6"/>
    <w:rsid w:val="529A1AA5"/>
    <w:rsid w:val="529E7881"/>
    <w:rsid w:val="529F7650"/>
    <w:rsid w:val="52B06EF5"/>
    <w:rsid w:val="52B6146D"/>
    <w:rsid w:val="52BE0F33"/>
    <w:rsid w:val="52C369C9"/>
    <w:rsid w:val="52C473E1"/>
    <w:rsid w:val="52C47CB9"/>
    <w:rsid w:val="52C56878"/>
    <w:rsid w:val="52C578CF"/>
    <w:rsid w:val="52CC3861"/>
    <w:rsid w:val="52D1525F"/>
    <w:rsid w:val="52D45B81"/>
    <w:rsid w:val="52D45E5B"/>
    <w:rsid w:val="52DA2A4B"/>
    <w:rsid w:val="52E061DE"/>
    <w:rsid w:val="52E92F03"/>
    <w:rsid w:val="52EE4276"/>
    <w:rsid w:val="52FA3A66"/>
    <w:rsid w:val="530D119A"/>
    <w:rsid w:val="530D36ED"/>
    <w:rsid w:val="530F1BC5"/>
    <w:rsid w:val="53177051"/>
    <w:rsid w:val="531D5224"/>
    <w:rsid w:val="53243105"/>
    <w:rsid w:val="53253018"/>
    <w:rsid w:val="53295094"/>
    <w:rsid w:val="53312C7D"/>
    <w:rsid w:val="5331567A"/>
    <w:rsid w:val="53350C47"/>
    <w:rsid w:val="5358145C"/>
    <w:rsid w:val="535A300C"/>
    <w:rsid w:val="53690352"/>
    <w:rsid w:val="53692B54"/>
    <w:rsid w:val="536F01AE"/>
    <w:rsid w:val="53793D81"/>
    <w:rsid w:val="53800EDE"/>
    <w:rsid w:val="53867747"/>
    <w:rsid w:val="53884801"/>
    <w:rsid w:val="53894668"/>
    <w:rsid w:val="538A1EDB"/>
    <w:rsid w:val="539954A3"/>
    <w:rsid w:val="539F1EAB"/>
    <w:rsid w:val="53A9420B"/>
    <w:rsid w:val="53AA5804"/>
    <w:rsid w:val="53AC728D"/>
    <w:rsid w:val="53B813F1"/>
    <w:rsid w:val="53B91301"/>
    <w:rsid w:val="53C300AF"/>
    <w:rsid w:val="53C810C1"/>
    <w:rsid w:val="53C928B2"/>
    <w:rsid w:val="53CD5615"/>
    <w:rsid w:val="53D932E3"/>
    <w:rsid w:val="53DE6B0A"/>
    <w:rsid w:val="53E87316"/>
    <w:rsid w:val="53E9198E"/>
    <w:rsid w:val="53EB2CCD"/>
    <w:rsid w:val="53EE09C5"/>
    <w:rsid w:val="53EF1871"/>
    <w:rsid w:val="53F67EB2"/>
    <w:rsid w:val="54017357"/>
    <w:rsid w:val="540601FC"/>
    <w:rsid w:val="540647F9"/>
    <w:rsid w:val="54097F90"/>
    <w:rsid w:val="540E7263"/>
    <w:rsid w:val="541014FD"/>
    <w:rsid w:val="541639A2"/>
    <w:rsid w:val="54166AB9"/>
    <w:rsid w:val="5417363F"/>
    <w:rsid w:val="541D35AD"/>
    <w:rsid w:val="542142B1"/>
    <w:rsid w:val="54282BE1"/>
    <w:rsid w:val="542D4E0F"/>
    <w:rsid w:val="543756A3"/>
    <w:rsid w:val="543D5B5B"/>
    <w:rsid w:val="54430CA6"/>
    <w:rsid w:val="54501EE3"/>
    <w:rsid w:val="54660234"/>
    <w:rsid w:val="5471027A"/>
    <w:rsid w:val="548319EC"/>
    <w:rsid w:val="54920E96"/>
    <w:rsid w:val="54933CF0"/>
    <w:rsid w:val="549906CD"/>
    <w:rsid w:val="549F745E"/>
    <w:rsid w:val="54B75775"/>
    <w:rsid w:val="54C65448"/>
    <w:rsid w:val="54CB3E32"/>
    <w:rsid w:val="54CD086C"/>
    <w:rsid w:val="54DE22BF"/>
    <w:rsid w:val="54E26A9E"/>
    <w:rsid w:val="54F82CD3"/>
    <w:rsid w:val="551328FE"/>
    <w:rsid w:val="551537F4"/>
    <w:rsid w:val="55190885"/>
    <w:rsid w:val="553C545B"/>
    <w:rsid w:val="55416974"/>
    <w:rsid w:val="55484038"/>
    <w:rsid w:val="5552205F"/>
    <w:rsid w:val="555D5F12"/>
    <w:rsid w:val="556530B6"/>
    <w:rsid w:val="556A659B"/>
    <w:rsid w:val="55711388"/>
    <w:rsid w:val="557556D4"/>
    <w:rsid w:val="55784AA2"/>
    <w:rsid w:val="557C6F71"/>
    <w:rsid w:val="55873BB0"/>
    <w:rsid w:val="558E36CD"/>
    <w:rsid w:val="55970E9A"/>
    <w:rsid w:val="559A257B"/>
    <w:rsid w:val="559B63B0"/>
    <w:rsid w:val="559E0BA3"/>
    <w:rsid w:val="55A512C7"/>
    <w:rsid w:val="55AA1D5C"/>
    <w:rsid w:val="55BB6EB9"/>
    <w:rsid w:val="55BF4766"/>
    <w:rsid w:val="55C0672E"/>
    <w:rsid w:val="55C068F6"/>
    <w:rsid w:val="55C5049D"/>
    <w:rsid w:val="55C556B4"/>
    <w:rsid w:val="55CC1EE8"/>
    <w:rsid w:val="55CD28FE"/>
    <w:rsid w:val="55D36F91"/>
    <w:rsid w:val="55E26085"/>
    <w:rsid w:val="560861D9"/>
    <w:rsid w:val="561B6A84"/>
    <w:rsid w:val="562161EF"/>
    <w:rsid w:val="56256B72"/>
    <w:rsid w:val="5634054C"/>
    <w:rsid w:val="563709B8"/>
    <w:rsid w:val="563D1254"/>
    <w:rsid w:val="5649772F"/>
    <w:rsid w:val="56565824"/>
    <w:rsid w:val="565D3DB3"/>
    <w:rsid w:val="566D533C"/>
    <w:rsid w:val="566E3E86"/>
    <w:rsid w:val="566E6662"/>
    <w:rsid w:val="567031D4"/>
    <w:rsid w:val="56767A78"/>
    <w:rsid w:val="5678653C"/>
    <w:rsid w:val="56851597"/>
    <w:rsid w:val="568801CC"/>
    <w:rsid w:val="569800B0"/>
    <w:rsid w:val="56982180"/>
    <w:rsid w:val="56A31ECF"/>
    <w:rsid w:val="56A54C2B"/>
    <w:rsid w:val="56B036A9"/>
    <w:rsid w:val="56BC048E"/>
    <w:rsid w:val="56C112FC"/>
    <w:rsid w:val="56C72E74"/>
    <w:rsid w:val="56C950DB"/>
    <w:rsid w:val="56D335D5"/>
    <w:rsid w:val="56EA3A47"/>
    <w:rsid w:val="56F01C60"/>
    <w:rsid w:val="56F31835"/>
    <w:rsid w:val="56F50232"/>
    <w:rsid w:val="56F82339"/>
    <w:rsid w:val="56FA6B08"/>
    <w:rsid w:val="56FE1A80"/>
    <w:rsid w:val="56FF75B6"/>
    <w:rsid w:val="57033CD7"/>
    <w:rsid w:val="570A053C"/>
    <w:rsid w:val="570B11E7"/>
    <w:rsid w:val="570D60BE"/>
    <w:rsid w:val="5712700E"/>
    <w:rsid w:val="57170C23"/>
    <w:rsid w:val="572576A3"/>
    <w:rsid w:val="572C6AC1"/>
    <w:rsid w:val="573433A5"/>
    <w:rsid w:val="573B2ADB"/>
    <w:rsid w:val="574D5B49"/>
    <w:rsid w:val="574F2099"/>
    <w:rsid w:val="575A5D0B"/>
    <w:rsid w:val="575E7F6F"/>
    <w:rsid w:val="57732028"/>
    <w:rsid w:val="57777A75"/>
    <w:rsid w:val="577F34CF"/>
    <w:rsid w:val="57822431"/>
    <w:rsid w:val="57853A1E"/>
    <w:rsid w:val="578E0B10"/>
    <w:rsid w:val="579039EE"/>
    <w:rsid w:val="579052CC"/>
    <w:rsid w:val="57C7431A"/>
    <w:rsid w:val="57CE38FF"/>
    <w:rsid w:val="57D50537"/>
    <w:rsid w:val="57D87988"/>
    <w:rsid w:val="57DC1AED"/>
    <w:rsid w:val="57EF5C1D"/>
    <w:rsid w:val="580143EC"/>
    <w:rsid w:val="58052111"/>
    <w:rsid w:val="5812689B"/>
    <w:rsid w:val="582622EE"/>
    <w:rsid w:val="582B68D4"/>
    <w:rsid w:val="582C0D2B"/>
    <w:rsid w:val="582D0AF3"/>
    <w:rsid w:val="58324C68"/>
    <w:rsid w:val="58394487"/>
    <w:rsid w:val="583C568D"/>
    <w:rsid w:val="584D344F"/>
    <w:rsid w:val="584D414D"/>
    <w:rsid w:val="585054ED"/>
    <w:rsid w:val="5856647E"/>
    <w:rsid w:val="58655D69"/>
    <w:rsid w:val="58686E40"/>
    <w:rsid w:val="586F50B3"/>
    <w:rsid w:val="587875AE"/>
    <w:rsid w:val="587C4221"/>
    <w:rsid w:val="58830513"/>
    <w:rsid w:val="58847AFF"/>
    <w:rsid w:val="588833C6"/>
    <w:rsid w:val="588A60AF"/>
    <w:rsid w:val="58967A49"/>
    <w:rsid w:val="589A4EF0"/>
    <w:rsid w:val="589E5DD6"/>
    <w:rsid w:val="589F02C7"/>
    <w:rsid w:val="58A85802"/>
    <w:rsid w:val="58A86D29"/>
    <w:rsid w:val="58C856FD"/>
    <w:rsid w:val="58DC1E1B"/>
    <w:rsid w:val="58DC294F"/>
    <w:rsid w:val="58E442E2"/>
    <w:rsid w:val="58EC3741"/>
    <w:rsid w:val="58F31740"/>
    <w:rsid w:val="58F54F91"/>
    <w:rsid w:val="58FF5CA5"/>
    <w:rsid w:val="59001063"/>
    <w:rsid w:val="5901171A"/>
    <w:rsid w:val="590D7224"/>
    <w:rsid w:val="590D7AE9"/>
    <w:rsid w:val="59140B14"/>
    <w:rsid w:val="59147C91"/>
    <w:rsid w:val="591A289C"/>
    <w:rsid w:val="592478D5"/>
    <w:rsid w:val="59274D3C"/>
    <w:rsid w:val="592A5814"/>
    <w:rsid w:val="59354995"/>
    <w:rsid w:val="593A6196"/>
    <w:rsid w:val="593F329C"/>
    <w:rsid w:val="59494505"/>
    <w:rsid w:val="594E34B1"/>
    <w:rsid w:val="59520DAE"/>
    <w:rsid w:val="595C012C"/>
    <w:rsid w:val="596C2210"/>
    <w:rsid w:val="59775965"/>
    <w:rsid w:val="59782633"/>
    <w:rsid w:val="5981543A"/>
    <w:rsid w:val="599643B7"/>
    <w:rsid w:val="599D1B78"/>
    <w:rsid w:val="599F2923"/>
    <w:rsid w:val="599F3EF5"/>
    <w:rsid w:val="59A05A3A"/>
    <w:rsid w:val="59A90554"/>
    <w:rsid w:val="59AB4684"/>
    <w:rsid w:val="59AB5B48"/>
    <w:rsid w:val="59C73ABB"/>
    <w:rsid w:val="59D42CD1"/>
    <w:rsid w:val="59D614CD"/>
    <w:rsid w:val="59D8315F"/>
    <w:rsid w:val="59D90201"/>
    <w:rsid w:val="59E00A5C"/>
    <w:rsid w:val="59E36658"/>
    <w:rsid w:val="59E92F72"/>
    <w:rsid w:val="59EA72AD"/>
    <w:rsid w:val="59EF7D17"/>
    <w:rsid w:val="59F20DA5"/>
    <w:rsid w:val="59F80032"/>
    <w:rsid w:val="59F9422D"/>
    <w:rsid w:val="59FA001F"/>
    <w:rsid w:val="59FF70CC"/>
    <w:rsid w:val="5A0042B5"/>
    <w:rsid w:val="5A04782E"/>
    <w:rsid w:val="5A106FC1"/>
    <w:rsid w:val="5A184C64"/>
    <w:rsid w:val="5A1E60D0"/>
    <w:rsid w:val="5A1F7BEC"/>
    <w:rsid w:val="5A2B1871"/>
    <w:rsid w:val="5A3813CA"/>
    <w:rsid w:val="5A3D10CD"/>
    <w:rsid w:val="5A4168F5"/>
    <w:rsid w:val="5A4C4881"/>
    <w:rsid w:val="5A5D754B"/>
    <w:rsid w:val="5A6A6B9A"/>
    <w:rsid w:val="5A6C76F9"/>
    <w:rsid w:val="5A800E38"/>
    <w:rsid w:val="5A824003"/>
    <w:rsid w:val="5A832DA4"/>
    <w:rsid w:val="5A862A72"/>
    <w:rsid w:val="5A8916E1"/>
    <w:rsid w:val="5A8B23D7"/>
    <w:rsid w:val="5A8D36C4"/>
    <w:rsid w:val="5A8F45B3"/>
    <w:rsid w:val="5A955CF2"/>
    <w:rsid w:val="5A985FE5"/>
    <w:rsid w:val="5A9E7458"/>
    <w:rsid w:val="5A9F1C77"/>
    <w:rsid w:val="5AA02FF2"/>
    <w:rsid w:val="5AA10DC0"/>
    <w:rsid w:val="5AA17395"/>
    <w:rsid w:val="5AA566E0"/>
    <w:rsid w:val="5AAC2C11"/>
    <w:rsid w:val="5AAE75A2"/>
    <w:rsid w:val="5AC1096D"/>
    <w:rsid w:val="5ACB37CA"/>
    <w:rsid w:val="5ACD184B"/>
    <w:rsid w:val="5ACE44C5"/>
    <w:rsid w:val="5AD3164B"/>
    <w:rsid w:val="5AD57FAA"/>
    <w:rsid w:val="5AE107AE"/>
    <w:rsid w:val="5AE5429A"/>
    <w:rsid w:val="5AE709EC"/>
    <w:rsid w:val="5AF83C3B"/>
    <w:rsid w:val="5AFE1C3D"/>
    <w:rsid w:val="5AFE49E3"/>
    <w:rsid w:val="5B025D5C"/>
    <w:rsid w:val="5B0904FE"/>
    <w:rsid w:val="5B0A7DE5"/>
    <w:rsid w:val="5B13734F"/>
    <w:rsid w:val="5B1534BA"/>
    <w:rsid w:val="5B1D26B8"/>
    <w:rsid w:val="5B205EEF"/>
    <w:rsid w:val="5B264306"/>
    <w:rsid w:val="5B32106D"/>
    <w:rsid w:val="5B347D7F"/>
    <w:rsid w:val="5B3747D8"/>
    <w:rsid w:val="5B394F74"/>
    <w:rsid w:val="5B4D68C3"/>
    <w:rsid w:val="5B723D4E"/>
    <w:rsid w:val="5B790B3B"/>
    <w:rsid w:val="5B7A6ECA"/>
    <w:rsid w:val="5B7B6853"/>
    <w:rsid w:val="5B923DB2"/>
    <w:rsid w:val="5B9B15E6"/>
    <w:rsid w:val="5B9E4185"/>
    <w:rsid w:val="5BA0582B"/>
    <w:rsid w:val="5BAB4901"/>
    <w:rsid w:val="5BAB6CDF"/>
    <w:rsid w:val="5BAC05F3"/>
    <w:rsid w:val="5BAF2323"/>
    <w:rsid w:val="5BBD50F5"/>
    <w:rsid w:val="5BC8419B"/>
    <w:rsid w:val="5BC95FE1"/>
    <w:rsid w:val="5BCB373B"/>
    <w:rsid w:val="5BCC5A86"/>
    <w:rsid w:val="5BCF2316"/>
    <w:rsid w:val="5BE508F3"/>
    <w:rsid w:val="5BEB67E2"/>
    <w:rsid w:val="5BED12FA"/>
    <w:rsid w:val="5BED3FEA"/>
    <w:rsid w:val="5BEF2BDF"/>
    <w:rsid w:val="5BFB4624"/>
    <w:rsid w:val="5BFC3330"/>
    <w:rsid w:val="5BFD3B8B"/>
    <w:rsid w:val="5BFF7569"/>
    <w:rsid w:val="5C0440CF"/>
    <w:rsid w:val="5C082E72"/>
    <w:rsid w:val="5C287D29"/>
    <w:rsid w:val="5C2A1C42"/>
    <w:rsid w:val="5C371A4A"/>
    <w:rsid w:val="5C4A2F06"/>
    <w:rsid w:val="5C515595"/>
    <w:rsid w:val="5C5445AE"/>
    <w:rsid w:val="5C5702EB"/>
    <w:rsid w:val="5C6510BE"/>
    <w:rsid w:val="5C6E719F"/>
    <w:rsid w:val="5C7426AA"/>
    <w:rsid w:val="5C762E1E"/>
    <w:rsid w:val="5C76568F"/>
    <w:rsid w:val="5CA27362"/>
    <w:rsid w:val="5CA50FC9"/>
    <w:rsid w:val="5CBA00D1"/>
    <w:rsid w:val="5CBF559E"/>
    <w:rsid w:val="5CCB41EA"/>
    <w:rsid w:val="5CD0750E"/>
    <w:rsid w:val="5CD16B1B"/>
    <w:rsid w:val="5CD75675"/>
    <w:rsid w:val="5CD829CB"/>
    <w:rsid w:val="5CDE4A25"/>
    <w:rsid w:val="5CE236A6"/>
    <w:rsid w:val="5CEE50B6"/>
    <w:rsid w:val="5CF3058A"/>
    <w:rsid w:val="5CFD7704"/>
    <w:rsid w:val="5CFF2EE7"/>
    <w:rsid w:val="5D016251"/>
    <w:rsid w:val="5D035DCE"/>
    <w:rsid w:val="5D0602F6"/>
    <w:rsid w:val="5D06720B"/>
    <w:rsid w:val="5D080B70"/>
    <w:rsid w:val="5D096C24"/>
    <w:rsid w:val="5D105152"/>
    <w:rsid w:val="5D125F7C"/>
    <w:rsid w:val="5D187524"/>
    <w:rsid w:val="5D223E3D"/>
    <w:rsid w:val="5D255003"/>
    <w:rsid w:val="5D2B36B7"/>
    <w:rsid w:val="5D2C6AA5"/>
    <w:rsid w:val="5D300939"/>
    <w:rsid w:val="5D442C6B"/>
    <w:rsid w:val="5D4635AB"/>
    <w:rsid w:val="5D54529B"/>
    <w:rsid w:val="5D5641BE"/>
    <w:rsid w:val="5D612E39"/>
    <w:rsid w:val="5D8303DC"/>
    <w:rsid w:val="5D8846E5"/>
    <w:rsid w:val="5D8903D5"/>
    <w:rsid w:val="5D8F320F"/>
    <w:rsid w:val="5D900300"/>
    <w:rsid w:val="5D9763B3"/>
    <w:rsid w:val="5DA61ABD"/>
    <w:rsid w:val="5DA95944"/>
    <w:rsid w:val="5DAD5ADA"/>
    <w:rsid w:val="5DBB3AB9"/>
    <w:rsid w:val="5DBD6AB3"/>
    <w:rsid w:val="5DC12A2A"/>
    <w:rsid w:val="5DCD5567"/>
    <w:rsid w:val="5DD1351B"/>
    <w:rsid w:val="5DDE614C"/>
    <w:rsid w:val="5DE35CFB"/>
    <w:rsid w:val="5DFC2A59"/>
    <w:rsid w:val="5DFD60B2"/>
    <w:rsid w:val="5E0847E8"/>
    <w:rsid w:val="5E0B4298"/>
    <w:rsid w:val="5E0C1081"/>
    <w:rsid w:val="5E0F3C8D"/>
    <w:rsid w:val="5E19557A"/>
    <w:rsid w:val="5E2224DA"/>
    <w:rsid w:val="5E25099E"/>
    <w:rsid w:val="5E272FB7"/>
    <w:rsid w:val="5E2C3871"/>
    <w:rsid w:val="5E3409D4"/>
    <w:rsid w:val="5E365C88"/>
    <w:rsid w:val="5E3A434D"/>
    <w:rsid w:val="5E3F4D34"/>
    <w:rsid w:val="5E41454F"/>
    <w:rsid w:val="5E414B5A"/>
    <w:rsid w:val="5E441E33"/>
    <w:rsid w:val="5E4B5E56"/>
    <w:rsid w:val="5E4E6C39"/>
    <w:rsid w:val="5E55553B"/>
    <w:rsid w:val="5E55740A"/>
    <w:rsid w:val="5E675983"/>
    <w:rsid w:val="5E6E20F1"/>
    <w:rsid w:val="5E710181"/>
    <w:rsid w:val="5E783667"/>
    <w:rsid w:val="5E9A7254"/>
    <w:rsid w:val="5EA51350"/>
    <w:rsid w:val="5EA7732D"/>
    <w:rsid w:val="5EA862B9"/>
    <w:rsid w:val="5EBB5BE3"/>
    <w:rsid w:val="5EBF2DE3"/>
    <w:rsid w:val="5EC42DAB"/>
    <w:rsid w:val="5EC95DCB"/>
    <w:rsid w:val="5ED404EC"/>
    <w:rsid w:val="5EDE1524"/>
    <w:rsid w:val="5EDE5632"/>
    <w:rsid w:val="5EE12CDA"/>
    <w:rsid w:val="5EF455C9"/>
    <w:rsid w:val="5EF65980"/>
    <w:rsid w:val="5F0040B1"/>
    <w:rsid w:val="5F17653A"/>
    <w:rsid w:val="5F18637F"/>
    <w:rsid w:val="5F1F0E01"/>
    <w:rsid w:val="5F2735E3"/>
    <w:rsid w:val="5F2F2B7C"/>
    <w:rsid w:val="5F2F6463"/>
    <w:rsid w:val="5F367500"/>
    <w:rsid w:val="5F3A0AD4"/>
    <w:rsid w:val="5F3D137B"/>
    <w:rsid w:val="5F40023C"/>
    <w:rsid w:val="5F4115CF"/>
    <w:rsid w:val="5F452AD3"/>
    <w:rsid w:val="5F481531"/>
    <w:rsid w:val="5F4C59B1"/>
    <w:rsid w:val="5F555F85"/>
    <w:rsid w:val="5F605783"/>
    <w:rsid w:val="5F621973"/>
    <w:rsid w:val="5F705270"/>
    <w:rsid w:val="5F71799D"/>
    <w:rsid w:val="5F876976"/>
    <w:rsid w:val="5F9A018D"/>
    <w:rsid w:val="5FA034A3"/>
    <w:rsid w:val="5FAC725B"/>
    <w:rsid w:val="5FAE4291"/>
    <w:rsid w:val="5FAF2539"/>
    <w:rsid w:val="5FB02B83"/>
    <w:rsid w:val="5FC13F48"/>
    <w:rsid w:val="5FCA0A69"/>
    <w:rsid w:val="5FCB6C3A"/>
    <w:rsid w:val="5FD70136"/>
    <w:rsid w:val="5FDA0363"/>
    <w:rsid w:val="5FDF51C9"/>
    <w:rsid w:val="5FE44E97"/>
    <w:rsid w:val="5FE8520C"/>
    <w:rsid w:val="5FEE1D8C"/>
    <w:rsid w:val="5FF32CB4"/>
    <w:rsid w:val="5FFE440A"/>
    <w:rsid w:val="60000370"/>
    <w:rsid w:val="60137C6A"/>
    <w:rsid w:val="601522B4"/>
    <w:rsid w:val="601F53D2"/>
    <w:rsid w:val="60361535"/>
    <w:rsid w:val="603B230A"/>
    <w:rsid w:val="604112C9"/>
    <w:rsid w:val="605845AD"/>
    <w:rsid w:val="605B2A7C"/>
    <w:rsid w:val="606C125E"/>
    <w:rsid w:val="606C2538"/>
    <w:rsid w:val="606C77EB"/>
    <w:rsid w:val="60787898"/>
    <w:rsid w:val="607A01A1"/>
    <w:rsid w:val="608679EC"/>
    <w:rsid w:val="608A7087"/>
    <w:rsid w:val="608C493E"/>
    <w:rsid w:val="609A0252"/>
    <w:rsid w:val="609F566F"/>
    <w:rsid w:val="60A03540"/>
    <w:rsid w:val="60A556C3"/>
    <w:rsid w:val="60A560C4"/>
    <w:rsid w:val="60A7019F"/>
    <w:rsid w:val="60B31D85"/>
    <w:rsid w:val="60B94AE4"/>
    <w:rsid w:val="60BA7E97"/>
    <w:rsid w:val="60BD431E"/>
    <w:rsid w:val="60C83B55"/>
    <w:rsid w:val="60ED53CB"/>
    <w:rsid w:val="60F71707"/>
    <w:rsid w:val="611240BF"/>
    <w:rsid w:val="6112750A"/>
    <w:rsid w:val="61144B2E"/>
    <w:rsid w:val="61160425"/>
    <w:rsid w:val="611A4046"/>
    <w:rsid w:val="611F4EE8"/>
    <w:rsid w:val="612F6C94"/>
    <w:rsid w:val="61302B0C"/>
    <w:rsid w:val="613F0B04"/>
    <w:rsid w:val="61406524"/>
    <w:rsid w:val="61422F29"/>
    <w:rsid w:val="61460D7E"/>
    <w:rsid w:val="61584277"/>
    <w:rsid w:val="615C5723"/>
    <w:rsid w:val="615D5376"/>
    <w:rsid w:val="6166701C"/>
    <w:rsid w:val="61690E9E"/>
    <w:rsid w:val="616B38A5"/>
    <w:rsid w:val="6170477F"/>
    <w:rsid w:val="617243E6"/>
    <w:rsid w:val="61983133"/>
    <w:rsid w:val="619D402F"/>
    <w:rsid w:val="619E2B1F"/>
    <w:rsid w:val="61A04B68"/>
    <w:rsid w:val="61A30DF6"/>
    <w:rsid w:val="61AF0507"/>
    <w:rsid w:val="61B907C1"/>
    <w:rsid w:val="61B91188"/>
    <w:rsid w:val="61B92D35"/>
    <w:rsid w:val="61BB33DF"/>
    <w:rsid w:val="61C15BB3"/>
    <w:rsid w:val="61C320CE"/>
    <w:rsid w:val="61CB513A"/>
    <w:rsid w:val="61D3137A"/>
    <w:rsid w:val="61D5321B"/>
    <w:rsid w:val="61D55BBC"/>
    <w:rsid w:val="61DD742C"/>
    <w:rsid w:val="61E95C00"/>
    <w:rsid w:val="61EA5E3E"/>
    <w:rsid w:val="61F03EFF"/>
    <w:rsid w:val="61F66454"/>
    <w:rsid w:val="61FA522D"/>
    <w:rsid w:val="62073AC6"/>
    <w:rsid w:val="620B4EF3"/>
    <w:rsid w:val="620F1362"/>
    <w:rsid w:val="62117EC8"/>
    <w:rsid w:val="62175405"/>
    <w:rsid w:val="622663BA"/>
    <w:rsid w:val="622F1AAF"/>
    <w:rsid w:val="62314FE5"/>
    <w:rsid w:val="62332B5F"/>
    <w:rsid w:val="6233482A"/>
    <w:rsid w:val="624D4CBE"/>
    <w:rsid w:val="624E19E7"/>
    <w:rsid w:val="625B1A97"/>
    <w:rsid w:val="625D17B7"/>
    <w:rsid w:val="626F0E69"/>
    <w:rsid w:val="62827F8E"/>
    <w:rsid w:val="628F0CBE"/>
    <w:rsid w:val="629F3598"/>
    <w:rsid w:val="62A202D6"/>
    <w:rsid w:val="62AB0D18"/>
    <w:rsid w:val="62BE019F"/>
    <w:rsid w:val="62CB25BF"/>
    <w:rsid w:val="62D232AA"/>
    <w:rsid w:val="62DA0FBC"/>
    <w:rsid w:val="62E37C4E"/>
    <w:rsid w:val="62EA3C8E"/>
    <w:rsid w:val="62EF4019"/>
    <w:rsid w:val="62F004AD"/>
    <w:rsid w:val="62F45173"/>
    <w:rsid w:val="62FF618F"/>
    <w:rsid w:val="6302527F"/>
    <w:rsid w:val="630E1397"/>
    <w:rsid w:val="631169E8"/>
    <w:rsid w:val="63284669"/>
    <w:rsid w:val="63297EF8"/>
    <w:rsid w:val="632B73F4"/>
    <w:rsid w:val="632F513F"/>
    <w:rsid w:val="63344B2D"/>
    <w:rsid w:val="633A0D53"/>
    <w:rsid w:val="633A66D2"/>
    <w:rsid w:val="63416FCB"/>
    <w:rsid w:val="63424833"/>
    <w:rsid w:val="63514C85"/>
    <w:rsid w:val="63533FB2"/>
    <w:rsid w:val="63545857"/>
    <w:rsid w:val="63580C05"/>
    <w:rsid w:val="63702923"/>
    <w:rsid w:val="63751D2A"/>
    <w:rsid w:val="63754897"/>
    <w:rsid w:val="63774449"/>
    <w:rsid w:val="637F58F7"/>
    <w:rsid w:val="63870F45"/>
    <w:rsid w:val="63893907"/>
    <w:rsid w:val="638E3310"/>
    <w:rsid w:val="63900CE3"/>
    <w:rsid w:val="63934342"/>
    <w:rsid w:val="63973246"/>
    <w:rsid w:val="639A29E0"/>
    <w:rsid w:val="63B43FCE"/>
    <w:rsid w:val="63B63F87"/>
    <w:rsid w:val="63B82FC4"/>
    <w:rsid w:val="63BA77D9"/>
    <w:rsid w:val="63BB21E2"/>
    <w:rsid w:val="63BC45E5"/>
    <w:rsid w:val="63C7109F"/>
    <w:rsid w:val="63D27DD0"/>
    <w:rsid w:val="63EE2631"/>
    <w:rsid w:val="63F67CF1"/>
    <w:rsid w:val="63F94DBA"/>
    <w:rsid w:val="640F2204"/>
    <w:rsid w:val="6413074C"/>
    <w:rsid w:val="64152272"/>
    <w:rsid w:val="641873C0"/>
    <w:rsid w:val="642D5474"/>
    <w:rsid w:val="643340EE"/>
    <w:rsid w:val="64354213"/>
    <w:rsid w:val="64400C88"/>
    <w:rsid w:val="644569D9"/>
    <w:rsid w:val="644F54AB"/>
    <w:rsid w:val="645C48B1"/>
    <w:rsid w:val="645E309C"/>
    <w:rsid w:val="64666270"/>
    <w:rsid w:val="64696436"/>
    <w:rsid w:val="64726134"/>
    <w:rsid w:val="64735F7C"/>
    <w:rsid w:val="647829F1"/>
    <w:rsid w:val="6479280F"/>
    <w:rsid w:val="647A7910"/>
    <w:rsid w:val="648524C7"/>
    <w:rsid w:val="648A091D"/>
    <w:rsid w:val="648D2D59"/>
    <w:rsid w:val="648D6AA0"/>
    <w:rsid w:val="64A361D0"/>
    <w:rsid w:val="64A45DFE"/>
    <w:rsid w:val="64B17A30"/>
    <w:rsid w:val="64BA6B49"/>
    <w:rsid w:val="64C47739"/>
    <w:rsid w:val="64CB6BB7"/>
    <w:rsid w:val="64CE0E00"/>
    <w:rsid w:val="64D72E85"/>
    <w:rsid w:val="64DC60FC"/>
    <w:rsid w:val="64E56CE5"/>
    <w:rsid w:val="64EA689A"/>
    <w:rsid w:val="64F82911"/>
    <w:rsid w:val="6500363C"/>
    <w:rsid w:val="65003FF5"/>
    <w:rsid w:val="65045EF3"/>
    <w:rsid w:val="651021E7"/>
    <w:rsid w:val="651156B1"/>
    <w:rsid w:val="651C2828"/>
    <w:rsid w:val="65240073"/>
    <w:rsid w:val="653C26A0"/>
    <w:rsid w:val="6543284C"/>
    <w:rsid w:val="654D4157"/>
    <w:rsid w:val="654F0EAD"/>
    <w:rsid w:val="65504EAB"/>
    <w:rsid w:val="655A0223"/>
    <w:rsid w:val="65621794"/>
    <w:rsid w:val="65686845"/>
    <w:rsid w:val="656A367C"/>
    <w:rsid w:val="656E07D4"/>
    <w:rsid w:val="6571357E"/>
    <w:rsid w:val="65774E5B"/>
    <w:rsid w:val="6578642C"/>
    <w:rsid w:val="657915F4"/>
    <w:rsid w:val="65817CAA"/>
    <w:rsid w:val="65980C58"/>
    <w:rsid w:val="65995C4C"/>
    <w:rsid w:val="659D4464"/>
    <w:rsid w:val="65A229A4"/>
    <w:rsid w:val="65A61A93"/>
    <w:rsid w:val="65AD4287"/>
    <w:rsid w:val="65B27AB6"/>
    <w:rsid w:val="65BD0AE1"/>
    <w:rsid w:val="65C17DBE"/>
    <w:rsid w:val="65C7198A"/>
    <w:rsid w:val="65CE26EA"/>
    <w:rsid w:val="65E63E8C"/>
    <w:rsid w:val="65E74DA6"/>
    <w:rsid w:val="65EC7D24"/>
    <w:rsid w:val="65F02D51"/>
    <w:rsid w:val="65F827C3"/>
    <w:rsid w:val="65F8470C"/>
    <w:rsid w:val="65F904DE"/>
    <w:rsid w:val="65FC30FA"/>
    <w:rsid w:val="65FE6505"/>
    <w:rsid w:val="65FF07B9"/>
    <w:rsid w:val="66035B09"/>
    <w:rsid w:val="6604406C"/>
    <w:rsid w:val="660B4538"/>
    <w:rsid w:val="660B553A"/>
    <w:rsid w:val="660E030B"/>
    <w:rsid w:val="660E3FE5"/>
    <w:rsid w:val="66123867"/>
    <w:rsid w:val="662D196B"/>
    <w:rsid w:val="6632312A"/>
    <w:rsid w:val="663819F3"/>
    <w:rsid w:val="663E0E9C"/>
    <w:rsid w:val="663F0978"/>
    <w:rsid w:val="6640481F"/>
    <w:rsid w:val="664161F3"/>
    <w:rsid w:val="664164D3"/>
    <w:rsid w:val="665119B2"/>
    <w:rsid w:val="66547C96"/>
    <w:rsid w:val="665C5BE1"/>
    <w:rsid w:val="66801FDF"/>
    <w:rsid w:val="668176A0"/>
    <w:rsid w:val="66871177"/>
    <w:rsid w:val="66A1056E"/>
    <w:rsid w:val="66A94523"/>
    <w:rsid w:val="66B1691A"/>
    <w:rsid w:val="66B344EF"/>
    <w:rsid w:val="66B35617"/>
    <w:rsid w:val="66B6733E"/>
    <w:rsid w:val="66C354B6"/>
    <w:rsid w:val="66CA3B37"/>
    <w:rsid w:val="66D21836"/>
    <w:rsid w:val="66F62EAC"/>
    <w:rsid w:val="66F741B2"/>
    <w:rsid w:val="670A24E5"/>
    <w:rsid w:val="671E3159"/>
    <w:rsid w:val="67280A6B"/>
    <w:rsid w:val="672D64FA"/>
    <w:rsid w:val="67370CB1"/>
    <w:rsid w:val="67436A69"/>
    <w:rsid w:val="6753700F"/>
    <w:rsid w:val="67624842"/>
    <w:rsid w:val="676A3445"/>
    <w:rsid w:val="676B47F4"/>
    <w:rsid w:val="676F6312"/>
    <w:rsid w:val="67731056"/>
    <w:rsid w:val="6776775A"/>
    <w:rsid w:val="677A6F48"/>
    <w:rsid w:val="67892EE1"/>
    <w:rsid w:val="678E730D"/>
    <w:rsid w:val="679614D5"/>
    <w:rsid w:val="67A57632"/>
    <w:rsid w:val="67A91756"/>
    <w:rsid w:val="67AA3495"/>
    <w:rsid w:val="67B44F01"/>
    <w:rsid w:val="67C15585"/>
    <w:rsid w:val="67C224B2"/>
    <w:rsid w:val="67C33933"/>
    <w:rsid w:val="67D514BE"/>
    <w:rsid w:val="67D870E3"/>
    <w:rsid w:val="67F937D9"/>
    <w:rsid w:val="68106CC9"/>
    <w:rsid w:val="68107BD2"/>
    <w:rsid w:val="681A3DBA"/>
    <w:rsid w:val="681F1553"/>
    <w:rsid w:val="682F68D4"/>
    <w:rsid w:val="68364600"/>
    <w:rsid w:val="68387E0B"/>
    <w:rsid w:val="683A2E6B"/>
    <w:rsid w:val="683B61C4"/>
    <w:rsid w:val="683D1871"/>
    <w:rsid w:val="683D6FBD"/>
    <w:rsid w:val="68531BF6"/>
    <w:rsid w:val="68614E8B"/>
    <w:rsid w:val="68664FAC"/>
    <w:rsid w:val="68682195"/>
    <w:rsid w:val="68726B66"/>
    <w:rsid w:val="68754397"/>
    <w:rsid w:val="687A75D4"/>
    <w:rsid w:val="687E0B6C"/>
    <w:rsid w:val="68914848"/>
    <w:rsid w:val="68A0080E"/>
    <w:rsid w:val="68A17AF1"/>
    <w:rsid w:val="68A51242"/>
    <w:rsid w:val="68AA45D4"/>
    <w:rsid w:val="68AA56B1"/>
    <w:rsid w:val="68AE02F7"/>
    <w:rsid w:val="68B82FC6"/>
    <w:rsid w:val="68BB6323"/>
    <w:rsid w:val="68BB75FC"/>
    <w:rsid w:val="68CB03E1"/>
    <w:rsid w:val="68CD2030"/>
    <w:rsid w:val="68DC0690"/>
    <w:rsid w:val="68DD09A4"/>
    <w:rsid w:val="68E36445"/>
    <w:rsid w:val="68EB090D"/>
    <w:rsid w:val="69180CD7"/>
    <w:rsid w:val="692D1AD3"/>
    <w:rsid w:val="69321272"/>
    <w:rsid w:val="69366FBB"/>
    <w:rsid w:val="69413716"/>
    <w:rsid w:val="694828D7"/>
    <w:rsid w:val="694D1A45"/>
    <w:rsid w:val="69566904"/>
    <w:rsid w:val="69576865"/>
    <w:rsid w:val="6967085D"/>
    <w:rsid w:val="69690E7C"/>
    <w:rsid w:val="697726B8"/>
    <w:rsid w:val="697A3D66"/>
    <w:rsid w:val="697F257C"/>
    <w:rsid w:val="69805560"/>
    <w:rsid w:val="698971FF"/>
    <w:rsid w:val="69972051"/>
    <w:rsid w:val="699D2888"/>
    <w:rsid w:val="69A41480"/>
    <w:rsid w:val="69AF0F4D"/>
    <w:rsid w:val="69AF2C50"/>
    <w:rsid w:val="69CB17E3"/>
    <w:rsid w:val="69D2669F"/>
    <w:rsid w:val="69D55E0A"/>
    <w:rsid w:val="69E16A6B"/>
    <w:rsid w:val="69E26900"/>
    <w:rsid w:val="69EC2C86"/>
    <w:rsid w:val="69FB486A"/>
    <w:rsid w:val="69FD5053"/>
    <w:rsid w:val="6A133116"/>
    <w:rsid w:val="6A197D72"/>
    <w:rsid w:val="6A1E451F"/>
    <w:rsid w:val="6A270229"/>
    <w:rsid w:val="6A271950"/>
    <w:rsid w:val="6A295F29"/>
    <w:rsid w:val="6A2D2EEA"/>
    <w:rsid w:val="6A366774"/>
    <w:rsid w:val="6A4267EA"/>
    <w:rsid w:val="6A505215"/>
    <w:rsid w:val="6A531ADF"/>
    <w:rsid w:val="6A600742"/>
    <w:rsid w:val="6A680C9E"/>
    <w:rsid w:val="6A6910B7"/>
    <w:rsid w:val="6A6C6B00"/>
    <w:rsid w:val="6A6E18C0"/>
    <w:rsid w:val="6A6E1B25"/>
    <w:rsid w:val="6A716783"/>
    <w:rsid w:val="6A7259FE"/>
    <w:rsid w:val="6A7610E2"/>
    <w:rsid w:val="6A875CF8"/>
    <w:rsid w:val="6A910414"/>
    <w:rsid w:val="6A9C6BEB"/>
    <w:rsid w:val="6AAE3B72"/>
    <w:rsid w:val="6AB340BE"/>
    <w:rsid w:val="6AB54CB4"/>
    <w:rsid w:val="6AB86FF9"/>
    <w:rsid w:val="6ABF36E7"/>
    <w:rsid w:val="6ACE4EAC"/>
    <w:rsid w:val="6AD42405"/>
    <w:rsid w:val="6ADE2E9F"/>
    <w:rsid w:val="6AEB2492"/>
    <w:rsid w:val="6AFC5029"/>
    <w:rsid w:val="6AFC5A7C"/>
    <w:rsid w:val="6AFF4D8C"/>
    <w:rsid w:val="6B1175A2"/>
    <w:rsid w:val="6B16066E"/>
    <w:rsid w:val="6B182641"/>
    <w:rsid w:val="6B296F95"/>
    <w:rsid w:val="6B2A1B63"/>
    <w:rsid w:val="6B3055F2"/>
    <w:rsid w:val="6B313F2F"/>
    <w:rsid w:val="6B340571"/>
    <w:rsid w:val="6B383667"/>
    <w:rsid w:val="6B3906E7"/>
    <w:rsid w:val="6B39392F"/>
    <w:rsid w:val="6B406E96"/>
    <w:rsid w:val="6B543355"/>
    <w:rsid w:val="6B577090"/>
    <w:rsid w:val="6B6F58E0"/>
    <w:rsid w:val="6B7D4C6F"/>
    <w:rsid w:val="6B7D7829"/>
    <w:rsid w:val="6B8C4DCE"/>
    <w:rsid w:val="6B9750D6"/>
    <w:rsid w:val="6B9D250C"/>
    <w:rsid w:val="6B9E4FCA"/>
    <w:rsid w:val="6BA837AD"/>
    <w:rsid w:val="6BAD1E76"/>
    <w:rsid w:val="6BB2060F"/>
    <w:rsid w:val="6BB35124"/>
    <w:rsid w:val="6BCE3C6B"/>
    <w:rsid w:val="6BD42D32"/>
    <w:rsid w:val="6BD76EC2"/>
    <w:rsid w:val="6BDC495C"/>
    <w:rsid w:val="6BE36D6A"/>
    <w:rsid w:val="6BEC103F"/>
    <w:rsid w:val="6BED3DD5"/>
    <w:rsid w:val="6BF032EE"/>
    <w:rsid w:val="6BF6218E"/>
    <w:rsid w:val="6BF85C39"/>
    <w:rsid w:val="6BFA1456"/>
    <w:rsid w:val="6BFC2CFF"/>
    <w:rsid w:val="6C084613"/>
    <w:rsid w:val="6C0B21D0"/>
    <w:rsid w:val="6C1339CB"/>
    <w:rsid w:val="6C167B79"/>
    <w:rsid w:val="6C173858"/>
    <w:rsid w:val="6C191403"/>
    <w:rsid w:val="6C1E65E6"/>
    <w:rsid w:val="6C203028"/>
    <w:rsid w:val="6C26734C"/>
    <w:rsid w:val="6C280578"/>
    <w:rsid w:val="6C2D0412"/>
    <w:rsid w:val="6C2D53BD"/>
    <w:rsid w:val="6C2E5BF9"/>
    <w:rsid w:val="6C31381C"/>
    <w:rsid w:val="6C374F06"/>
    <w:rsid w:val="6C3929D9"/>
    <w:rsid w:val="6C3B08D9"/>
    <w:rsid w:val="6C3C7885"/>
    <w:rsid w:val="6C3F7578"/>
    <w:rsid w:val="6C484B43"/>
    <w:rsid w:val="6C494659"/>
    <w:rsid w:val="6C4F0C53"/>
    <w:rsid w:val="6C502014"/>
    <w:rsid w:val="6C53727C"/>
    <w:rsid w:val="6C5D3212"/>
    <w:rsid w:val="6C6A722F"/>
    <w:rsid w:val="6C6B7A65"/>
    <w:rsid w:val="6C731946"/>
    <w:rsid w:val="6C736132"/>
    <w:rsid w:val="6C7A3446"/>
    <w:rsid w:val="6C7B1A93"/>
    <w:rsid w:val="6C7F7C50"/>
    <w:rsid w:val="6C8A50AC"/>
    <w:rsid w:val="6C944F02"/>
    <w:rsid w:val="6C9B23F0"/>
    <w:rsid w:val="6C9C2F59"/>
    <w:rsid w:val="6C9E15F5"/>
    <w:rsid w:val="6C9E49FF"/>
    <w:rsid w:val="6CA02BBA"/>
    <w:rsid w:val="6CA040FF"/>
    <w:rsid w:val="6CA04DA1"/>
    <w:rsid w:val="6CAA729E"/>
    <w:rsid w:val="6CC040BB"/>
    <w:rsid w:val="6CC435D8"/>
    <w:rsid w:val="6CC5348E"/>
    <w:rsid w:val="6CDB3D8D"/>
    <w:rsid w:val="6CE30A68"/>
    <w:rsid w:val="6CEF6AF4"/>
    <w:rsid w:val="6CF41207"/>
    <w:rsid w:val="6CFF6879"/>
    <w:rsid w:val="6D026A84"/>
    <w:rsid w:val="6D1029E4"/>
    <w:rsid w:val="6D1705DE"/>
    <w:rsid w:val="6D1A3C40"/>
    <w:rsid w:val="6D227A49"/>
    <w:rsid w:val="6D2A0228"/>
    <w:rsid w:val="6D2A11D4"/>
    <w:rsid w:val="6D301CDD"/>
    <w:rsid w:val="6D310F68"/>
    <w:rsid w:val="6D3478ED"/>
    <w:rsid w:val="6D36430A"/>
    <w:rsid w:val="6D3A6DD3"/>
    <w:rsid w:val="6D415D4B"/>
    <w:rsid w:val="6D46594E"/>
    <w:rsid w:val="6D477518"/>
    <w:rsid w:val="6D48694F"/>
    <w:rsid w:val="6D4A7BFD"/>
    <w:rsid w:val="6D523D4C"/>
    <w:rsid w:val="6D620A3B"/>
    <w:rsid w:val="6D800BD8"/>
    <w:rsid w:val="6D820617"/>
    <w:rsid w:val="6DA0517A"/>
    <w:rsid w:val="6DA1188E"/>
    <w:rsid w:val="6DA55B69"/>
    <w:rsid w:val="6DB4048F"/>
    <w:rsid w:val="6DB4326B"/>
    <w:rsid w:val="6DB707DE"/>
    <w:rsid w:val="6DB779FD"/>
    <w:rsid w:val="6DB8781D"/>
    <w:rsid w:val="6DBD0828"/>
    <w:rsid w:val="6DC00302"/>
    <w:rsid w:val="6DC37E0F"/>
    <w:rsid w:val="6DC5114E"/>
    <w:rsid w:val="6DD40DED"/>
    <w:rsid w:val="6DD9102D"/>
    <w:rsid w:val="6DDD2D58"/>
    <w:rsid w:val="6DDE647D"/>
    <w:rsid w:val="6DE0308B"/>
    <w:rsid w:val="6DE224C1"/>
    <w:rsid w:val="6DE53CBE"/>
    <w:rsid w:val="6DED04CE"/>
    <w:rsid w:val="6DED7B1F"/>
    <w:rsid w:val="6DFA6BFA"/>
    <w:rsid w:val="6DFE4843"/>
    <w:rsid w:val="6E095983"/>
    <w:rsid w:val="6E0A3418"/>
    <w:rsid w:val="6E177458"/>
    <w:rsid w:val="6E2954E3"/>
    <w:rsid w:val="6E2B05B2"/>
    <w:rsid w:val="6E2D07F5"/>
    <w:rsid w:val="6E3F1696"/>
    <w:rsid w:val="6E412D5D"/>
    <w:rsid w:val="6E4A2C41"/>
    <w:rsid w:val="6E5C44A7"/>
    <w:rsid w:val="6E6B4B17"/>
    <w:rsid w:val="6E715D9E"/>
    <w:rsid w:val="6E722B88"/>
    <w:rsid w:val="6E7531A8"/>
    <w:rsid w:val="6E7611C4"/>
    <w:rsid w:val="6E873A60"/>
    <w:rsid w:val="6E8B167C"/>
    <w:rsid w:val="6E940560"/>
    <w:rsid w:val="6E95343C"/>
    <w:rsid w:val="6E9C01A6"/>
    <w:rsid w:val="6E9D088D"/>
    <w:rsid w:val="6EA06590"/>
    <w:rsid w:val="6EBB0DFD"/>
    <w:rsid w:val="6EBF6F77"/>
    <w:rsid w:val="6EC22087"/>
    <w:rsid w:val="6ECA5A34"/>
    <w:rsid w:val="6ECC0406"/>
    <w:rsid w:val="6ED304F5"/>
    <w:rsid w:val="6ED47C62"/>
    <w:rsid w:val="6EDD77DC"/>
    <w:rsid w:val="6EDF26DD"/>
    <w:rsid w:val="6EE30D12"/>
    <w:rsid w:val="6EEB4270"/>
    <w:rsid w:val="6EEB5268"/>
    <w:rsid w:val="6EF10454"/>
    <w:rsid w:val="6EF653F7"/>
    <w:rsid w:val="6EF732A6"/>
    <w:rsid w:val="6F0C43F7"/>
    <w:rsid w:val="6F0F1A5D"/>
    <w:rsid w:val="6F247640"/>
    <w:rsid w:val="6F293E08"/>
    <w:rsid w:val="6F333F6C"/>
    <w:rsid w:val="6F347726"/>
    <w:rsid w:val="6F36184A"/>
    <w:rsid w:val="6F435BBB"/>
    <w:rsid w:val="6F500721"/>
    <w:rsid w:val="6F525D30"/>
    <w:rsid w:val="6F52724B"/>
    <w:rsid w:val="6F530998"/>
    <w:rsid w:val="6F5D09C4"/>
    <w:rsid w:val="6F5F03D4"/>
    <w:rsid w:val="6F6A666B"/>
    <w:rsid w:val="6F70330A"/>
    <w:rsid w:val="6F7356C9"/>
    <w:rsid w:val="6F7B4CE8"/>
    <w:rsid w:val="6F8018E6"/>
    <w:rsid w:val="6F844FA3"/>
    <w:rsid w:val="6F8C0353"/>
    <w:rsid w:val="6F8D79A1"/>
    <w:rsid w:val="6F8E7B07"/>
    <w:rsid w:val="6F9021BD"/>
    <w:rsid w:val="6F917FCB"/>
    <w:rsid w:val="6F9E44B3"/>
    <w:rsid w:val="6F9E6221"/>
    <w:rsid w:val="6FA64CAD"/>
    <w:rsid w:val="6FB03797"/>
    <w:rsid w:val="6FB3067A"/>
    <w:rsid w:val="6FB32C7D"/>
    <w:rsid w:val="6FBA42D9"/>
    <w:rsid w:val="6FBE7B5A"/>
    <w:rsid w:val="6FBF4B37"/>
    <w:rsid w:val="6FC30C30"/>
    <w:rsid w:val="6FCD5B7C"/>
    <w:rsid w:val="6FD70EB9"/>
    <w:rsid w:val="6FF35E2A"/>
    <w:rsid w:val="6FFA39CE"/>
    <w:rsid w:val="70024900"/>
    <w:rsid w:val="70034964"/>
    <w:rsid w:val="7004198C"/>
    <w:rsid w:val="70062B37"/>
    <w:rsid w:val="70062C0F"/>
    <w:rsid w:val="700C1497"/>
    <w:rsid w:val="70123D8F"/>
    <w:rsid w:val="701663E5"/>
    <w:rsid w:val="701745C0"/>
    <w:rsid w:val="701F09D5"/>
    <w:rsid w:val="702C49B3"/>
    <w:rsid w:val="702E3D20"/>
    <w:rsid w:val="70363C87"/>
    <w:rsid w:val="703E1C88"/>
    <w:rsid w:val="704020FA"/>
    <w:rsid w:val="704442B0"/>
    <w:rsid w:val="704C1C59"/>
    <w:rsid w:val="7050563C"/>
    <w:rsid w:val="70556E98"/>
    <w:rsid w:val="705D7FA1"/>
    <w:rsid w:val="70622BE3"/>
    <w:rsid w:val="706B5DF9"/>
    <w:rsid w:val="70795244"/>
    <w:rsid w:val="708A1FD8"/>
    <w:rsid w:val="7097464B"/>
    <w:rsid w:val="709C228D"/>
    <w:rsid w:val="709E411F"/>
    <w:rsid w:val="709F2EF3"/>
    <w:rsid w:val="70A92FA0"/>
    <w:rsid w:val="70AB6291"/>
    <w:rsid w:val="70BD03E1"/>
    <w:rsid w:val="70BF7A35"/>
    <w:rsid w:val="70D254ED"/>
    <w:rsid w:val="70DB4357"/>
    <w:rsid w:val="70ED18BA"/>
    <w:rsid w:val="70F63662"/>
    <w:rsid w:val="710A6CC1"/>
    <w:rsid w:val="710E551A"/>
    <w:rsid w:val="711177F9"/>
    <w:rsid w:val="71142B1D"/>
    <w:rsid w:val="711E076E"/>
    <w:rsid w:val="71220C5E"/>
    <w:rsid w:val="71237757"/>
    <w:rsid w:val="713231A4"/>
    <w:rsid w:val="713D42CE"/>
    <w:rsid w:val="715457C5"/>
    <w:rsid w:val="715B092F"/>
    <w:rsid w:val="71602278"/>
    <w:rsid w:val="71645D80"/>
    <w:rsid w:val="716D1157"/>
    <w:rsid w:val="716F7164"/>
    <w:rsid w:val="71733792"/>
    <w:rsid w:val="718B1A4E"/>
    <w:rsid w:val="71961EE9"/>
    <w:rsid w:val="719D0589"/>
    <w:rsid w:val="719F2CE3"/>
    <w:rsid w:val="71A961E3"/>
    <w:rsid w:val="71AF7B56"/>
    <w:rsid w:val="71C007CA"/>
    <w:rsid w:val="71C654C3"/>
    <w:rsid w:val="71CA6162"/>
    <w:rsid w:val="71DD1F04"/>
    <w:rsid w:val="71E463DB"/>
    <w:rsid w:val="71FF461C"/>
    <w:rsid w:val="7204050D"/>
    <w:rsid w:val="7218261A"/>
    <w:rsid w:val="721E7CE1"/>
    <w:rsid w:val="72202BB4"/>
    <w:rsid w:val="72204617"/>
    <w:rsid w:val="72223553"/>
    <w:rsid w:val="72246189"/>
    <w:rsid w:val="722501DE"/>
    <w:rsid w:val="72255B0F"/>
    <w:rsid w:val="722E3FF1"/>
    <w:rsid w:val="723070A6"/>
    <w:rsid w:val="72335141"/>
    <w:rsid w:val="72354BE8"/>
    <w:rsid w:val="723C71A6"/>
    <w:rsid w:val="72563B72"/>
    <w:rsid w:val="725D4B55"/>
    <w:rsid w:val="7260016E"/>
    <w:rsid w:val="72623D03"/>
    <w:rsid w:val="72633222"/>
    <w:rsid w:val="72766D96"/>
    <w:rsid w:val="727B0716"/>
    <w:rsid w:val="728F51BC"/>
    <w:rsid w:val="729843E3"/>
    <w:rsid w:val="729B5B64"/>
    <w:rsid w:val="72C3730E"/>
    <w:rsid w:val="72C70D72"/>
    <w:rsid w:val="72C80A0C"/>
    <w:rsid w:val="72CA64DC"/>
    <w:rsid w:val="72CB6402"/>
    <w:rsid w:val="72CF0AB9"/>
    <w:rsid w:val="72DC3426"/>
    <w:rsid w:val="72E14836"/>
    <w:rsid w:val="72E44BC8"/>
    <w:rsid w:val="730431EA"/>
    <w:rsid w:val="730C2B3C"/>
    <w:rsid w:val="730C399B"/>
    <w:rsid w:val="73131AD7"/>
    <w:rsid w:val="73182BF4"/>
    <w:rsid w:val="73183793"/>
    <w:rsid w:val="7319461D"/>
    <w:rsid w:val="73297655"/>
    <w:rsid w:val="73305994"/>
    <w:rsid w:val="7334420F"/>
    <w:rsid w:val="733C26B7"/>
    <w:rsid w:val="734B7749"/>
    <w:rsid w:val="73502194"/>
    <w:rsid w:val="7351518A"/>
    <w:rsid w:val="73535099"/>
    <w:rsid w:val="7358470B"/>
    <w:rsid w:val="735D47F1"/>
    <w:rsid w:val="735F2389"/>
    <w:rsid w:val="736843EF"/>
    <w:rsid w:val="73693BBD"/>
    <w:rsid w:val="736A085F"/>
    <w:rsid w:val="736D78F7"/>
    <w:rsid w:val="737A1D97"/>
    <w:rsid w:val="737B3587"/>
    <w:rsid w:val="738F55CE"/>
    <w:rsid w:val="73A56C3D"/>
    <w:rsid w:val="73A654AC"/>
    <w:rsid w:val="73AB0162"/>
    <w:rsid w:val="73B01690"/>
    <w:rsid w:val="73B177C5"/>
    <w:rsid w:val="73B6468C"/>
    <w:rsid w:val="73B65E96"/>
    <w:rsid w:val="73B8334B"/>
    <w:rsid w:val="73B91E72"/>
    <w:rsid w:val="73C079FD"/>
    <w:rsid w:val="73C60069"/>
    <w:rsid w:val="73C9632B"/>
    <w:rsid w:val="73CA39E6"/>
    <w:rsid w:val="73D0618A"/>
    <w:rsid w:val="73D30239"/>
    <w:rsid w:val="73D422F1"/>
    <w:rsid w:val="73D640DB"/>
    <w:rsid w:val="73D9421D"/>
    <w:rsid w:val="73E04DA0"/>
    <w:rsid w:val="73E439E2"/>
    <w:rsid w:val="73E8553A"/>
    <w:rsid w:val="73E870FD"/>
    <w:rsid w:val="73F275CC"/>
    <w:rsid w:val="73F341DA"/>
    <w:rsid w:val="740D5D91"/>
    <w:rsid w:val="74111EC8"/>
    <w:rsid w:val="741919E5"/>
    <w:rsid w:val="741A2439"/>
    <w:rsid w:val="7421573D"/>
    <w:rsid w:val="74243071"/>
    <w:rsid w:val="74254E80"/>
    <w:rsid w:val="742D0B33"/>
    <w:rsid w:val="742E096A"/>
    <w:rsid w:val="74331D7B"/>
    <w:rsid w:val="7439239D"/>
    <w:rsid w:val="743A064A"/>
    <w:rsid w:val="74447167"/>
    <w:rsid w:val="744B5493"/>
    <w:rsid w:val="744B66C5"/>
    <w:rsid w:val="744F2EBB"/>
    <w:rsid w:val="7451560F"/>
    <w:rsid w:val="74555E36"/>
    <w:rsid w:val="746B557E"/>
    <w:rsid w:val="746B62F3"/>
    <w:rsid w:val="746E6D65"/>
    <w:rsid w:val="7473441F"/>
    <w:rsid w:val="748308B6"/>
    <w:rsid w:val="74A53E49"/>
    <w:rsid w:val="74BA3087"/>
    <w:rsid w:val="74C12628"/>
    <w:rsid w:val="74C14759"/>
    <w:rsid w:val="74C31A63"/>
    <w:rsid w:val="74C85A3A"/>
    <w:rsid w:val="74CB40A0"/>
    <w:rsid w:val="74CD0938"/>
    <w:rsid w:val="74CF0AD3"/>
    <w:rsid w:val="74CF1C0F"/>
    <w:rsid w:val="74D51310"/>
    <w:rsid w:val="74D750A3"/>
    <w:rsid w:val="74DC0A52"/>
    <w:rsid w:val="74E60835"/>
    <w:rsid w:val="74F82405"/>
    <w:rsid w:val="7507105F"/>
    <w:rsid w:val="750C7908"/>
    <w:rsid w:val="750D141B"/>
    <w:rsid w:val="75126154"/>
    <w:rsid w:val="75147B83"/>
    <w:rsid w:val="75181D76"/>
    <w:rsid w:val="751E328E"/>
    <w:rsid w:val="75350034"/>
    <w:rsid w:val="75354987"/>
    <w:rsid w:val="753B619A"/>
    <w:rsid w:val="753F3C53"/>
    <w:rsid w:val="753F5510"/>
    <w:rsid w:val="75401581"/>
    <w:rsid w:val="75483F70"/>
    <w:rsid w:val="75492314"/>
    <w:rsid w:val="754F34B6"/>
    <w:rsid w:val="75546E21"/>
    <w:rsid w:val="75625E84"/>
    <w:rsid w:val="756407A2"/>
    <w:rsid w:val="7568020D"/>
    <w:rsid w:val="75681CD3"/>
    <w:rsid w:val="756F3003"/>
    <w:rsid w:val="75716B0B"/>
    <w:rsid w:val="75802BBF"/>
    <w:rsid w:val="758206EB"/>
    <w:rsid w:val="75833F48"/>
    <w:rsid w:val="759320D6"/>
    <w:rsid w:val="7593726B"/>
    <w:rsid w:val="75973B8B"/>
    <w:rsid w:val="75987988"/>
    <w:rsid w:val="7599743F"/>
    <w:rsid w:val="75A41E56"/>
    <w:rsid w:val="75AB61F1"/>
    <w:rsid w:val="75AD3E5E"/>
    <w:rsid w:val="75AF6325"/>
    <w:rsid w:val="75B70107"/>
    <w:rsid w:val="75D03F20"/>
    <w:rsid w:val="75D546CA"/>
    <w:rsid w:val="75D629D6"/>
    <w:rsid w:val="75D96A9A"/>
    <w:rsid w:val="75DC14E6"/>
    <w:rsid w:val="75DD5B00"/>
    <w:rsid w:val="75EA5647"/>
    <w:rsid w:val="75F21745"/>
    <w:rsid w:val="75F356CB"/>
    <w:rsid w:val="75F82061"/>
    <w:rsid w:val="75F96F31"/>
    <w:rsid w:val="75FB7241"/>
    <w:rsid w:val="75FD7563"/>
    <w:rsid w:val="7602332D"/>
    <w:rsid w:val="76030CA6"/>
    <w:rsid w:val="76110B99"/>
    <w:rsid w:val="76150AEE"/>
    <w:rsid w:val="76155795"/>
    <w:rsid w:val="76220413"/>
    <w:rsid w:val="762B7342"/>
    <w:rsid w:val="7630081F"/>
    <w:rsid w:val="76312AC9"/>
    <w:rsid w:val="76312F35"/>
    <w:rsid w:val="763878C9"/>
    <w:rsid w:val="763C50A8"/>
    <w:rsid w:val="764551ED"/>
    <w:rsid w:val="76496A48"/>
    <w:rsid w:val="76552C67"/>
    <w:rsid w:val="76643E22"/>
    <w:rsid w:val="76672AA7"/>
    <w:rsid w:val="76756A22"/>
    <w:rsid w:val="7677375C"/>
    <w:rsid w:val="767B091F"/>
    <w:rsid w:val="768F768A"/>
    <w:rsid w:val="76906A49"/>
    <w:rsid w:val="76A35BA1"/>
    <w:rsid w:val="76B13BEF"/>
    <w:rsid w:val="76B47781"/>
    <w:rsid w:val="76B9118A"/>
    <w:rsid w:val="76C56A98"/>
    <w:rsid w:val="76C82A9A"/>
    <w:rsid w:val="76D16991"/>
    <w:rsid w:val="76DB3513"/>
    <w:rsid w:val="76DF3C58"/>
    <w:rsid w:val="76E57C15"/>
    <w:rsid w:val="76E65140"/>
    <w:rsid w:val="76E97AB4"/>
    <w:rsid w:val="76F26832"/>
    <w:rsid w:val="76F654C8"/>
    <w:rsid w:val="76F85C9E"/>
    <w:rsid w:val="76FA4471"/>
    <w:rsid w:val="76FC44AE"/>
    <w:rsid w:val="77042629"/>
    <w:rsid w:val="771104E1"/>
    <w:rsid w:val="77136DC2"/>
    <w:rsid w:val="77290EF6"/>
    <w:rsid w:val="772D24D2"/>
    <w:rsid w:val="77386DD3"/>
    <w:rsid w:val="773877BE"/>
    <w:rsid w:val="77422BFC"/>
    <w:rsid w:val="774312CA"/>
    <w:rsid w:val="77485901"/>
    <w:rsid w:val="774954BE"/>
    <w:rsid w:val="774A3370"/>
    <w:rsid w:val="774F1B7F"/>
    <w:rsid w:val="7754436D"/>
    <w:rsid w:val="775B468C"/>
    <w:rsid w:val="775F42AA"/>
    <w:rsid w:val="776B39EE"/>
    <w:rsid w:val="776B5B0B"/>
    <w:rsid w:val="777022BA"/>
    <w:rsid w:val="77717431"/>
    <w:rsid w:val="77810476"/>
    <w:rsid w:val="77984313"/>
    <w:rsid w:val="77996117"/>
    <w:rsid w:val="779B2B74"/>
    <w:rsid w:val="77A22E34"/>
    <w:rsid w:val="77AB7DEE"/>
    <w:rsid w:val="77B01395"/>
    <w:rsid w:val="77C124C5"/>
    <w:rsid w:val="77C27899"/>
    <w:rsid w:val="77C630AD"/>
    <w:rsid w:val="77CB0A90"/>
    <w:rsid w:val="77D77F03"/>
    <w:rsid w:val="77D81C85"/>
    <w:rsid w:val="77DB02BE"/>
    <w:rsid w:val="77DD62DF"/>
    <w:rsid w:val="77DD6EF2"/>
    <w:rsid w:val="77DF371C"/>
    <w:rsid w:val="77E50AA7"/>
    <w:rsid w:val="77E93972"/>
    <w:rsid w:val="77EC0B9D"/>
    <w:rsid w:val="77F12026"/>
    <w:rsid w:val="77F63B4E"/>
    <w:rsid w:val="77F7662D"/>
    <w:rsid w:val="78060E72"/>
    <w:rsid w:val="780A1C4E"/>
    <w:rsid w:val="781A473F"/>
    <w:rsid w:val="782507C5"/>
    <w:rsid w:val="782D5F6E"/>
    <w:rsid w:val="782E201D"/>
    <w:rsid w:val="782F6D7F"/>
    <w:rsid w:val="7848144C"/>
    <w:rsid w:val="78545BD9"/>
    <w:rsid w:val="785B7862"/>
    <w:rsid w:val="78630DA1"/>
    <w:rsid w:val="7867131A"/>
    <w:rsid w:val="786F1986"/>
    <w:rsid w:val="78747EF0"/>
    <w:rsid w:val="78767121"/>
    <w:rsid w:val="787D36B0"/>
    <w:rsid w:val="78846815"/>
    <w:rsid w:val="788C5E79"/>
    <w:rsid w:val="7896644C"/>
    <w:rsid w:val="789C5E29"/>
    <w:rsid w:val="78A013E2"/>
    <w:rsid w:val="78A32A68"/>
    <w:rsid w:val="78B646E5"/>
    <w:rsid w:val="78B739EC"/>
    <w:rsid w:val="78B9554E"/>
    <w:rsid w:val="78C4651A"/>
    <w:rsid w:val="78C87710"/>
    <w:rsid w:val="78CE3A5E"/>
    <w:rsid w:val="78D252B4"/>
    <w:rsid w:val="78D91170"/>
    <w:rsid w:val="78D97264"/>
    <w:rsid w:val="78DA3462"/>
    <w:rsid w:val="78DA7EEE"/>
    <w:rsid w:val="78DF1478"/>
    <w:rsid w:val="78E11733"/>
    <w:rsid w:val="78F95223"/>
    <w:rsid w:val="79090989"/>
    <w:rsid w:val="79097190"/>
    <w:rsid w:val="790A2636"/>
    <w:rsid w:val="79133682"/>
    <w:rsid w:val="79166062"/>
    <w:rsid w:val="791E30F8"/>
    <w:rsid w:val="792015A0"/>
    <w:rsid w:val="792032BC"/>
    <w:rsid w:val="79221C81"/>
    <w:rsid w:val="79352B4F"/>
    <w:rsid w:val="793D593D"/>
    <w:rsid w:val="794C02BA"/>
    <w:rsid w:val="794E185B"/>
    <w:rsid w:val="794F3064"/>
    <w:rsid w:val="79550800"/>
    <w:rsid w:val="79595388"/>
    <w:rsid w:val="79731225"/>
    <w:rsid w:val="79863C1F"/>
    <w:rsid w:val="798B3CBB"/>
    <w:rsid w:val="798C75D1"/>
    <w:rsid w:val="798F373B"/>
    <w:rsid w:val="798F3E3F"/>
    <w:rsid w:val="799036FE"/>
    <w:rsid w:val="799C0158"/>
    <w:rsid w:val="79A923CB"/>
    <w:rsid w:val="79AA2330"/>
    <w:rsid w:val="79AC1564"/>
    <w:rsid w:val="79B24D18"/>
    <w:rsid w:val="79B754CF"/>
    <w:rsid w:val="79BE049C"/>
    <w:rsid w:val="79CC2643"/>
    <w:rsid w:val="79D43A51"/>
    <w:rsid w:val="79D9342A"/>
    <w:rsid w:val="79DC69BD"/>
    <w:rsid w:val="79E224E6"/>
    <w:rsid w:val="79E805FB"/>
    <w:rsid w:val="79F80F8A"/>
    <w:rsid w:val="79FC73CA"/>
    <w:rsid w:val="7A10341E"/>
    <w:rsid w:val="7A1415E0"/>
    <w:rsid w:val="7A1912F5"/>
    <w:rsid w:val="7A2E3228"/>
    <w:rsid w:val="7A4028F3"/>
    <w:rsid w:val="7A4228D0"/>
    <w:rsid w:val="7A4878F9"/>
    <w:rsid w:val="7A527430"/>
    <w:rsid w:val="7A6C1286"/>
    <w:rsid w:val="7A715D6A"/>
    <w:rsid w:val="7A804056"/>
    <w:rsid w:val="7A83359D"/>
    <w:rsid w:val="7A8369DD"/>
    <w:rsid w:val="7A8A048A"/>
    <w:rsid w:val="7A8C25B5"/>
    <w:rsid w:val="7AA649B7"/>
    <w:rsid w:val="7AA94FE8"/>
    <w:rsid w:val="7AAB37DB"/>
    <w:rsid w:val="7AB07D61"/>
    <w:rsid w:val="7AB7702A"/>
    <w:rsid w:val="7ABB6625"/>
    <w:rsid w:val="7AC17037"/>
    <w:rsid w:val="7AC843A6"/>
    <w:rsid w:val="7ACF39C0"/>
    <w:rsid w:val="7AD661B5"/>
    <w:rsid w:val="7AD95747"/>
    <w:rsid w:val="7AE1528B"/>
    <w:rsid w:val="7AE51B86"/>
    <w:rsid w:val="7AF12F2E"/>
    <w:rsid w:val="7B000C67"/>
    <w:rsid w:val="7B030E94"/>
    <w:rsid w:val="7B075B08"/>
    <w:rsid w:val="7B243152"/>
    <w:rsid w:val="7B28304E"/>
    <w:rsid w:val="7B297EA7"/>
    <w:rsid w:val="7B2A6720"/>
    <w:rsid w:val="7B2B26A9"/>
    <w:rsid w:val="7B2D4F98"/>
    <w:rsid w:val="7B3032F6"/>
    <w:rsid w:val="7B326B71"/>
    <w:rsid w:val="7B3D2198"/>
    <w:rsid w:val="7B3E50F4"/>
    <w:rsid w:val="7B443D8C"/>
    <w:rsid w:val="7B52245F"/>
    <w:rsid w:val="7B52322F"/>
    <w:rsid w:val="7B535E14"/>
    <w:rsid w:val="7B536A7E"/>
    <w:rsid w:val="7B636560"/>
    <w:rsid w:val="7B645313"/>
    <w:rsid w:val="7B7C1FA6"/>
    <w:rsid w:val="7B7D4401"/>
    <w:rsid w:val="7BAC4F88"/>
    <w:rsid w:val="7BAD6E7B"/>
    <w:rsid w:val="7BB04149"/>
    <w:rsid w:val="7BB262B1"/>
    <w:rsid w:val="7BB73AF7"/>
    <w:rsid w:val="7BB941DD"/>
    <w:rsid w:val="7BBA363F"/>
    <w:rsid w:val="7BBE2A8B"/>
    <w:rsid w:val="7BC50D89"/>
    <w:rsid w:val="7BC82E89"/>
    <w:rsid w:val="7BDD1F1D"/>
    <w:rsid w:val="7BE74563"/>
    <w:rsid w:val="7BEB2F7A"/>
    <w:rsid w:val="7BEC0327"/>
    <w:rsid w:val="7BF01A8B"/>
    <w:rsid w:val="7BF35B06"/>
    <w:rsid w:val="7BF366F4"/>
    <w:rsid w:val="7BF91C29"/>
    <w:rsid w:val="7BF92DC9"/>
    <w:rsid w:val="7C051311"/>
    <w:rsid w:val="7C1077CB"/>
    <w:rsid w:val="7C136EA6"/>
    <w:rsid w:val="7C2116A0"/>
    <w:rsid w:val="7C523F3B"/>
    <w:rsid w:val="7C5E72C9"/>
    <w:rsid w:val="7C686B9C"/>
    <w:rsid w:val="7C72508E"/>
    <w:rsid w:val="7C746EA8"/>
    <w:rsid w:val="7C824DA0"/>
    <w:rsid w:val="7C891287"/>
    <w:rsid w:val="7C8B4407"/>
    <w:rsid w:val="7C8B6A28"/>
    <w:rsid w:val="7C8E6448"/>
    <w:rsid w:val="7C9057AA"/>
    <w:rsid w:val="7C913BC2"/>
    <w:rsid w:val="7C9227C7"/>
    <w:rsid w:val="7C9616B7"/>
    <w:rsid w:val="7C9E6FC9"/>
    <w:rsid w:val="7CA458F5"/>
    <w:rsid w:val="7CBB1486"/>
    <w:rsid w:val="7CBE6D96"/>
    <w:rsid w:val="7CC65226"/>
    <w:rsid w:val="7CC660E5"/>
    <w:rsid w:val="7CCA0286"/>
    <w:rsid w:val="7CD135E4"/>
    <w:rsid w:val="7CDD6916"/>
    <w:rsid w:val="7CF10A6A"/>
    <w:rsid w:val="7CF5189C"/>
    <w:rsid w:val="7CFA3F79"/>
    <w:rsid w:val="7D014517"/>
    <w:rsid w:val="7D1365B3"/>
    <w:rsid w:val="7D150608"/>
    <w:rsid w:val="7D167780"/>
    <w:rsid w:val="7D197F5B"/>
    <w:rsid w:val="7D1E40AD"/>
    <w:rsid w:val="7D200995"/>
    <w:rsid w:val="7D2170E0"/>
    <w:rsid w:val="7D2E4917"/>
    <w:rsid w:val="7D30368C"/>
    <w:rsid w:val="7D307360"/>
    <w:rsid w:val="7D36181F"/>
    <w:rsid w:val="7D3908F6"/>
    <w:rsid w:val="7D390EDF"/>
    <w:rsid w:val="7D455E55"/>
    <w:rsid w:val="7D487CCF"/>
    <w:rsid w:val="7D4C20DE"/>
    <w:rsid w:val="7D514536"/>
    <w:rsid w:val="7D516FAD"/>
    <w:rsid w:val="7D5D425C"/>
    <w:rsid w:val="7D6227BA"/>
    <w:rsid w:val="7D6E10EA"/>
    <w:rsid w:val="7D6E43C6"/>
    <w:rsid w:val="7D737AD1"/>
    <w:rsid w:val="7D741343"/>
    <w:rsid w:val="7D7B259D"/>
    <w:rsid w:val="7D803052"/>
    <w:rsid w:val="7D813759"/>
    <w:rsid w:val="7DA45FB7"/>
    <w:rsid w:val="7DA523DC"/>
    <w:rsid w:val="7DA61454"/>
    <w:rsid w:val="7DB20DE5"/>
    <w:rsid w:val="7DB61924"/>
    <w:rsid w:val="7DC15384"/>
    <w:rsid w:val="7DC15470"/>
    <w:rsid w:val="7DD034FA"/>
    <w:rsid w:val="7DD47450"/>
    <w:rsid w:val="7DDB619A"/>
    <w:rsid w:val="7DDF4CD4"/>
    <w:rsid w:val="7DE2671C"/>
    <w:rsid w:val="7DE7226A"/>
    <w:rsid w:val="7DF1616A"/>
    <w:rsid w:val="7DFF4738"/>
    <w:rsid w:val="7E02682B"/>
    <w:rsid w:val="7E0322FE"/>
    <w:rsid w:val="7E046D2D"/>
    <w:rsid w:val="7E0A1193"/>
    <w:rsid w:val="7E18156E"/>
    <w:rsid w:val="7E1D0E87"/>
    <w:rsid w:val="7E1F74B8"/>
    <w:rsid w:val="7E2C021B"/>
    <w:rsid w:val="7E2E4625"/>
    <w:rsid w:val="7E2E62A9"/>
    <w:rsid w:val="7E380949"/>
    <w:rsid w:val="7E3B68B4"/>
    <w:rsid w:val="7E4147B1"/>
    <w:rsid w:val="7E426002"/>
    <w:rsid w:val="7E532EA4"/>
    <w:rsid w:val="7E555E9F"/>
    <w:rsid w:val="7E5617CD"/>
    <w:rsid w:val="7E5A43DC"/>
    <w:rsid w:val="7E665126"/>
    <w:rsid w:val="7E6E1F4F"/>
    <w:rsid w:val="7E722EAA"/>
    <w:rsid w:val="7E790560"/>
    <w:rsid w:val="7E7E62E8"/>
    <w:rsid w:val="7E7F634A"/>
    <w:rsid w:val="7E80587B"/>
    <w:rsid w:val="7E8230D8"/>
    <w:rsid w:val="7E884DBE"/>
    <w:rsid w:val="7E8D2612"/>
    <w:rsid w:val="7E9233D3"/>
    <w:rsid w:val="7E9A792C"/>
    <w:rsid w:val="7EA22717"/>
    <w:rsid w:val="7EA32AB2"/>
    <w:rsid w:val="7EA804F8"/>
    <w:rsid w:val="7EAB1C18"/>
    <w:rsid w:val="7EAE2869"/>
    <w:rsid w:val="7EB15B6F"/>
    <w:rsid w:val="7EB6264A"/>
    <w:rsid w:val="7EBA10E8"/>
    <w:rsid w:val="7EBC086E"/>
    <w:rsid w:val="7EBD1C0E"/>
    <w:rsid w:val="7ED02002"/>
    <w:rsid w:val="7EE146AA"/>
    <w:rsid w:val="7EE214DC"/>
    <w:rsid w:val="7EEC1589"/>
    <w:rsid w:val="7EF807B7"/>
    <w:rsid w:val="7EF933BF"/>
    <w:rsid w:val="7EFA6082"/>
    <w:rsid w:val="7EFD06FF"/>
    <w:rsid w:val="7F0811AC"/>
    <w:rsid w:val="7F094B31"/>
    <w:rsid w:val="7F0D3BDC"/>
    <w:rsid w:val="7F2128B3"/>
    <w:rsid w:val="7F225AB6"/>
    <w:rsid w:val="7F2578FD"/>
    <w:rsid w:val="7F396385"/>
    <w:rsid w:val="7F3D1A55"/>
    <w:rsid w:val="7F46590F"/>
    <w:rsid w:val="7F46695B"/>
    <w:rsid w:val="7F5257BA"/>
    <w:rsid w:val="7F583E69"/>
    <w:rsid w:val="7F60108A"/>
    <w:rsid w:val="7F61455D"/>
    <w:rsid w:val="7F64108D"/>
    <w:rsid w:val="7F677048"/>
    <w:rsid w:val="7F6E55EF"/>
    <w:rsid w:val="7F700820"/>
    <w:rsid w:val="7F704559"/>
    <w:rsid w:val="7F79185D"/>
    <w:rsid w:val="7F7B2D32"/>
    <w:rsid w:val="7F7C5498"/>
    <w:rsid w:val="7F7F4F52"/>
    <w:rsid w:val="7F8052A2"/>
    <w:rsid w:val="7F821D0C"/>
    <w:rsid w:val="7F84371E"/>
    <w:rsid w:val="7F85050C"/>
    <w:rsid w:val="7F8538A2"/>
    <w:rsid w:val="7F8659D8"/>
    <w:rsid w:val="7F873ED2"/>
    <w:rsid w:val="7F8C4CB7"/>
    <w:rsid w:val="7FA03101"/>
    <w:rsid w:val="7FAC0E9C"/>
    <w:rsid w:val="7FAD5D9E"/>
    <w:rsid w:val="7FB55D4B"/>
    <w:rsid w:val="7FC17602"/>
    <w:rsid w:val="7FCE259F"/>
    <w:rsid w:val="7FE042FD"/>
    <w:rsid w:val="7FEB2375"/>
    <w:rsid w:val="7FF1776C"/>
    <w:rsid w:val="7FF70328"/>
    <w:rsid w:val="7FF7764C"/>
    <w:rsid w:val="7FFF20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iPriority="99"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ind w:firstLine="964" w:firstLineChars="200"/>
      <w:jc w:val="both"/>
    </w:pPr>
    <w:rPr>
      <w:rFonts w:ascii="Times New Roman" w:hAnsi="Times New Roman" w:eastAsia="宋体" w:cs="Times New Roman"/>
      <w:kern w:val="2"/>
      <w:sz w:val="28"/>
      <w:szCs w:val="24"/>
      <w:lang w:val="en-US" w:eastAsia="zh-CN" w:bidi="ar-SA"/>
    </w:rPr>
  </w:style>
  <w:style w:type="paragraph" w:styleId="2">
    <w:name w:val="heading 1"/>
    <w:basedOn w:val="1"/>
    <w:next w:val="1"/>
    <w:link w:val="30"/>
    <w:autoRedefine/>
    <w:qFormat/>
    <w:uiPriority w:val="0"/>
    <w:pPr>
      <w:keepNext/>
      <w:keepLines/>
      <w:spacing w:beforeAutospacing="0" w:afterLines="0" w:afterAutospacing="0" w:line="240" w:lineRule="auto"/>
      <w:ind w:firstLine="0" w:firstLineChars="0"/>
      <w:outlineLvl w:val="0"/>
    </w:pPr>
    <w:rPr>
      <w:b/>
      <w:kern w:val="44"/>
      <w:sz w:val="32"/>
    </w:rPr>
  </w:style>
  <w:style w:type="paragraph" w:styleId="3">
    <w:name w:val="heading 3"/>
    <w:basedOn w:val="1"/>
    <w:next w:val="1"/>
    <w:autoRedefine/>
    <w:unhideWhenUsed/>
    <w:qFormat/>
    <w:uiPriority w:val="0"/>
    <w:pPr>
      <w:spacing w:beforeAutospacing="1" w:afterAutospacing="1"/>
      <w:jc w:val="left"/>
      <w:outlineLvl w:val="2"/>
    </w:pPr>
    <w:rPr>
      <w:rFonts w:hint="eastAsia" w:ascii="宋体" w:hAnsi="宋体"/>
      <w:b/>
      <w:kern w:val="0"/>
      <w:sz w:val="27"/>
      <w:szCs w:val="27"/>
    </w:rPr>
  </w:style>
  <w:style w:type="character" w:default="1" w:styleId="18">
    <w:name w:val="Default Paragraph Font"/>
    <w:autoRedefine/>
    <w:semiHidden/>
    <w:unhideWhenUsed/>
    <w:qFormat/>
    <w:uiPriority w:val="1"/>
  </w:style>
  <w:style w:type="table" w:default="1" w:styleId="16">
    <w:name w:val="Normal Table"/>
    <w:autoRedefin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4">
    <w:name w:val="annotation text"/>
    <w:basedOn w:val="1"/>
    <w:link w:val="26"/>
    <w:autoRedefine/>
    <w:qFormat/>
    <w:uiPriority w:val="0"/>
    <w:pPr>
      <w:jc w:val="left"/>
    </w:pPr>
  </w:style>
  <w:style w:type="paragraph" w:styleId="5">
    <w:name w:val="Body Text"/>
    <w:basedOn w:val="1"/>
    <w:autoRedefine/>
    <w:unhideWhenUsed/>
    <w:qFormat/>
    <w:uiPriority w:val="99"/>
    <w:pPr>
      <w:spacing w:after="120"/>
    </w:pPr>
  </w:style>
  <w:style w:type="paragraph" w:styleId="6">
    <w:name w:val="Body Text Indent"/>
    <w:basedOn w:val="1"/>
    <w:next w:val="5"/>
    <w:autoRedefine/>
    <w:qFormat/>
    <w:uiPriority w:val="0"/>
    <w:pPr>
      <w:spacing w:after="120"/>
      <w:ind w:left="420" w:leftChars="200"/>
    </w:pPr>
    <w:rPr>
      <w:kern w:val="0"/>
      <w:szCs w:val="20"/>
    </w:rPr>
  </w:style>
  <w:style w:type="paragraph" w:styleId="7">
    <w:name w:val="Block Text"/>
    <w:basedOn w:val="1"/>
    <w:autoRedefine/>
    <w:unhideWhenUsed/>
    <w:qFormat/>
    <w:uiPriority w:val="99"/>
    <w:pPr>
      <w:spacing w:after="120"/>
      <w:ind w:left="1440" w:leftChars="700" w:right="1440" w:rightChars="700"/>
    </w:pPr>
  </w:style>
  <w:style w:type="paragraph" w:styleId="8">
    <w:name w:val="Plain Text"/>
    <w:basedOn w:val="1"/>
    <w:autoRedefine/>
    <w:qFormat/>
    <w:uiPriority w:val="0"/>
    <w:rPr>
      <w:rFonts w:ascii="宋体" w:hAnsi="Courier New" w:cs="Courier New"/>
      <w:szCs w:val="21"/>
    </w:rPr>
  </w:style>
  <w:style w:type="paragraph" w:styleId="9">
    <w:name w:val="Balloon Text"/>
    <w:basedOn w:val="1"/>
    <w:link w:val="25"/>
    <w:autoRedefine/>
    <w:qFormat/>
    <w:uiPriority w:val="0"/>
    <w:rPr>
      <w:sz w:val="18"/>
      <w:szCs w:val="18"/>
    </w:rPr>
  </w:style>
  <w:style w:type="paragraph" w:styleId="10">
    <w:name w:val="footer"/>
    <w:basedOn w:val="1"/>
    <w:autoRedefine/>
    <w:qFormat/>
    <w:uiPriority w:val="0"/>
    <w:pPr>
      <w:tabs>
        <w:tab w:val="center" w:pos="4153"/>
        <w:tab w:val="right" w:pos="8306"/>
      </w:tabs>
      <w:snapToGrid w:val="0"/>
      <w:jc w:val="left"/>
    </w:pPr>
    <w:rPr>
      <w:sz w:val="18"/>
    </w:rPr>
  </w:style>
  <w:style w:type="paragraph" w:styleId="11">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2">
    <w:name w:val="toc 1"/>
    <w:basedOn w:val="1"/>
    <w:next w:val="1"/>
    <w:autoRedefine/>
    <w:qFormat/>
    <w:uiPriority w:val="0"/>
  </w:style>
  <w:style w:type="paragraph" w:styleId="13">
    <w:name w:val="Normal (Web)"/>
    <w:basedOn w:val="1"/>
    <w:autoRedefine/>
    <w:qFormat/>
    <w:uiPriority w:val="0"/>
    <w:pPr>
      <w:spacing w:beforeAutospacing="1" w:afterAutospacing="1"/>
      <w:jc w:val="left"/>
    </w:pPr>
    <w:rPr>
      <w:kern w:val="0"/>
      <w:sz w:val="24"/>
    </w:rPr>
  </w:style>
  <w:style w:type="paragraph" w:styleId="14">
    <w:name w:val="annotation subject"/>
    <w:basedOn w:val="4"/>
    <w:next w:val="4"/>
    <w:link w:val="27"/>
    <w:autoRedefine/>
    <w:qFormat/>
    <w:uiPriority w:val="0"/>
    <w:rPr>
      <w:b/>
      <w:bCs/>
    </w:rPr>
  </w:style>
  <w:style w:type="paragraph" w:styleId="15">
    <w:name w:val="Body Text First Indent 2"/>
    <w:basedOn w:val="6"/>
    <w:next w:val="1"/>
    <w:autoRedefine/>
    <w:unhideWhenUsed/>
    <w:qFormat/>
    <w:uiPriority w:val="99"/>
    <w:pPr>
      <w:keepNext w:val="0"/>
      <w:keepLines w:val="0"/>
      <w:widowControl w:val="0"/>
      <w:suppressLineNumbers w:val="0"/>
      <w:spacing w:after="120" w:afterAutospacing="0"/>
      <w:ind w:left="420" w:leftChars="200" w:firstLine="420"/>
      <w:jc w:val="both"/>
    </w:pPr>
    <w:rPr>
      <w:rFonts w:hint="default" w:ascii="Times New Roman" w:hAnsi="Times New Roman" w:eastAsia="宋体" w:cs="Times New Roman"/>
      <w:kern w:val="2"/>
      <w:sz w:val="21"/>
      <w:szCs w:val="21"/>
      <w:lang w:val="en-US" w:eastAsia="zh-CN" w:bidi="ar"/>
    </w:rPr>
  </w:style>
  <w:style w:type="table" w:styleId="17">
    <w:name w:val="Table Grid"/>
    <w:basedOn w:val="16"/>
    <w:autoRedefine/>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tcPr>
      <w:tcBorders>
        <w:top w:val="single" w:color="000000" w:sz="4" w:space="0"/>
        <w:left w:val="single" w:color="000000" w:sz="4" w:space="0"/>
        <w:bottom w:val="single" w:color="000000" w:sz="4" w:space="0"/>
        <w:right w:val="single" w:color="000000" w:sz="4" w:space="0"/>
      </w:tcBorders>
    </w:tcPr>
  </w:style>
  <w:style w:type="character" w:styleId="19">
    <w:name w:val="Strong"/>
    <w:basedOn w:val="18"/>
    <w:autoRedefine/>
    <w:qFormat/>
    <w:uiPriority w:val="0"/>
    <w:rPr>
      <w:b/>
    </w:rPr>
  </w:style>
  <w:style w:type="character" w:styleId="20">
    <w:name w:val="Emphasis"/>
    <w:basedOn w:val="18"/>
    <w:autoRedefine/>
    <w:qFormat/>
    <w:uiPriority w:val="0"/>
    <w:rPr>
      <w:i/>
    </w:rPr>
  </w:style>
  <w:style w:type="character" w:styleId="21">
    <w:name w:val="Hyperlink"/>
    <w:basedOn w:val="18"/>
    <w:autoRedefine/>
    <w:qFormat/>
    <w:uiPriority w:val="0"/>
    <w:rPr>
      <w:color w:val="0000FF"/>
      <w:u w:val="single"/>
    </w:rPr>
  </w:style>
  <w:style w:type="character" w:styleId="22">
    <w:name w:val="annotation reference"/>
    <w:basedOn w:val="18"/>
    <w:autoRedefine/>
    <w:qFormat/>
    <w:uiPriority w:val="0"/>
    <w:rPr>
      <w:sz w:val="21"/>
      <w:szCs w:val="21"/>
    </w:rPr>
  </w:style>
  <w:style w:type="paragraph" w:customStyle="1" w:styleId="23">
    <w:name w:val="Default"/>
    <w:autoRedefine/>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24">
    <w:name w:val="表格"/>
    <w:basedOn w:val="1"/>
    <w:autoRedefine/>
    <w:qFormat/>
    <w:uiPriority w:val="0"/>
    <w:pPr>
      <w:keepNext/>
      <w:adjustRightInd w:val="0"/>
      <w:spacing w:line="312" w:lineRule="atLeast"/>
      <w:jc w:val="center"/>
      <w:textAlignment w:val="baseline"/>
    </w:pPr>
    <w:rPr>
      <w:kern w:val="0"/>
    </w:rPr>
  </w:style>
  <w:style w:type="character" w:customStyle="1" w:styleId="25">
    <w:name w:val="批注框文本 Char"/>
    <w:basedOn w:val="18"/>
    <w:link w:val="9"/>
    <w:autoRedefine/>
    <w:qFormat/>
    <w:uiPriority w:val="0"/>
    <w:rPr>
      <w:kern w:val="2"/>
      <w:sz w:val="18"/>
      <w:szCs w:val="18"/>
    </w:rPr>
  </w:style>
  <w:style w:type="character" w:customStyle="1" w:styleId="26">
    <w:name w:val="批注文字 Char"/>
    <w:basedOn w:val="18"/>
    <w:link w:val="4"/>
    <w:autoRedefine/>
    <w:qFormat/>
    <w:uiPriority w:val="0"/>
    <w:rPr>
      <w:kern w:val="2"/>
      <w:sz w:val="28"/>
      <w:szCs w:val="24"/>
    </w:rPr>
  </w:style>
  <w:style w:type="character" w:customStyle="1" w:styleId="27">
    <w:name w:val="批注主题 Char"/>
    <w:basedOn w:val="26"/>
    <w:link w:val="14"/>
    <w:autoRedefine/>
    <w:qFormat/>
    <w:uiPriority w:val="0"/>
  </w:style>
  <w:style w:type="paragraph" w:customStyle="1" w:styleId="28">
    <w:name w:val="WPSOffice手动目录 1"/>
    <w:autoRedefine/>
    <w:qFormat/>
    <w:uiPriority w:val="0"/>
    <w:pPr>
      <w:ind w:leftChars="0"/>
    </w:pPr>
    <w:rPr>
      <w:rFonts w:ascii="Times New Roman" w:hAnsi="Times New Roman" w:eastAsia="宋体" w:cs="Times New Roman"/>
      <w:sz w:val="20"/>
      <w:szCs w:val="20"/>
    </w:rPr>
  </w:style>
  <w:style w:type="paragraph" w:customStyle="1" w:styleId="29">
    <w:name w:val="列出段落1"/>
    <w:basedOn w:val="1"/>
    <w:autoRedefine/>
    <w:qFormat/>
    <w:uiPriority w:val="34"/>
    <w:pPr>
      <w:widowControl/>
      <w:ind w:firstLine="420" w:firstLineChars="200"/>
      <w:jc w:val="left"/>
    </w:pPr>
    <w:rPr>
      <w:kern w:val="0"/>
      <w:sz w:val="20"/>
      <w:szCs w:val="20"/>
    </w:rPr>
  </w:style>
  <w:style w:type="character" w:customStyle="1" w:styleId="30">
    <w:name w:val="标题 1 Char"/>
    <w:link w:val="2"/>
    <w:autoRedefine/>
    <w:qFormat/>
    <w:uiPriority w:val="0"/>
    <w:rPr>
      <w:b/>
      <w:kern w:val="44"/>
      <w:sz w:val="32"/>
    </w:rPr>
  </w:style>
  <w:style w:type="paragraph" w:customStyle="1" w:styleId="31">
    <w:name w:val="段落 Char"/>
    <w:basedOn w:val="8"/>
    <w:autoRedefine/>
    <w:qFormat/>
    <w:uiPriority w:val="0"/>
    <w:pPr>
      <w:spacing w:line="500" w:lineRule="exact"/>
      <w:ind w:firstLine="578"/>
    </w:pPr>
    <w:rPr>
      <w:rFonts w:ascii="Times New Roman" w:hAnsi="Times New Roman" w:cs="Times New Roman"/>
      <w:sz w:val="28"/>
      <w:szCs w:val="28"/>
    </w:rPr>
  </w:style>
  <w:style w:type="paragraph" w:customStyle="1" w:styleId="32">
    <w:name w:val="赵正文"/>
    <w:basedOn w:val="1"/>
    <w:autoRedefine/>
    <w:qFormat/>
    <w:uiPriority w:val="0"/>
    <w:pPr>
      <w:spacing w:line="520" w:lineRule="exact"/>
      <w:ind w:firstLine="640" w:firstLineChars="200"/>
    </w:pPr>
    <w:rPr>
      <w:kern w:val="0"/>
    </w:rPr>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7" Type="http://schemas.openxmlformats.org/officeDocument/2006/relationships/fontTable" Target="fontTable.xml"/><Relationship Id="rId26" Type="http://schemas.openxmlformats.org/officeDocument/2006/relationships/numbering" Target="numbering.xml"/><Relationship Id="rId25" Type="http://schemas.openxmlformats.org/officeDocument/2006/relationships/customXml" Target="../customXml/item1.xml"/><Relationship Id="rId24" Type="http://schemas.openxmlformats.org/officeDocument/2006/relationships/image" Target="media/image10.jpeg"/><Relationship Id="rId23" Type="http://schemas.openxmlformats.org/officeDocument/2006/relationships/image" Target="media/image9.jpeg"/><Relationship Id="rId22" Type="http://schemas.openxmlformats.org/officeDocument/2006/relationships/image" Target="media/image8.jpeg"/><Relationship Id="rId21" Type="http://schemas.openxmlformats.org/officeDocument/2006/relationships/image" Target="media/image7.jpeg"/><Relationship Id="rId20" Type="http://schemas.openxmlformats.org/officeDocument/2006/relationships/image" Target="media/image6.jpeg"/><Relationship Id="rId2" Type="http://schemas.openxmlformats.org/officeDocument/2006/relationships/settings" Target="settings.xml"/><Relationship Id="rId19" Type="http://schemas.openxmlformats.org/officeDocument/2006/relationships/image" Target="media/image5.jpeg"/><Relationship Id="rId18" Type="http://schemas.openxmlformats.org/officeDocument/2006/relationships/image" Target="media/image4.jpeg"/><Relationship Id="rId17" Type="http://schemas.openxmlformats.org/officeDocument/2006/relationships/image" Target="media/image3.jpeg"/><Relationship Id="rId16" Type="http://schemas.openxmlformats.org/officeDocument/2006/relationships/image" Target="media/image2.jpeg"/><Relationship Id="rId15" Type="http://schemas.openxmlformats.org/officeDocument/2006/relationships/image" Target="media/image1.png"/><Relationship Id="rId14" Type="http://schemas.openxmlformats.org/officeDocument/2006/relationships/theme" Target="theme/theme1.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3.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30</Pages>
  <Words>8208</Words>
  <Characters>10390</Characters>
  <Lines>1</Lines>
  <Paragraphs>1</Paragraphs>
  <TotalTime>7</TotalTime>
  <ScaleCrop>false</ScaleCrop>
  <LinksUpToDate>false</LinksUpToDate>
  <CharactersWithSpaces>10732</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2018-05-24T00:41:00Z</dcterms:created>
  <dc:creator>Administrator</dc:creator>
  <cp:lastModifiedBy>WPS_1698765312</cp:lastModifiedBy>
  <cp:lastPrinted>2024-10-07T09:23:19Z</cp:lastPrinted>
  <dcterms:modified xsi:type="dcterms:W3CDTF">2024-10-07T09:24:07Z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B2942F7631754CE782775AB65FC7B721_13</vt:lpwstr>
  </property>
</Properties>
</file>