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778954">
      <w:pPr>
        <w:spacing w:line="357" w:lineRule="auto"/>
        <w:jc w:val="center"/>
        <w:rPr>
          <w:rFonts w:hint="default" w:ascii="Arial" w:eastAsia="宋体"/>
          <w:sz w:val="36"/>
          <w:szCs w:val="36"/>
          <w:lang w:val="en-US" w:eastAsia="zh-CN"/>
        </w:rPr>
      </w:pPr>
      <w:r>
        <w:rPr>
          <w:rFonts w:hint="eastAsia" w:eastAsia="宋体"/>
          <w:sz w:val="36"/>
          <w:szCs w:val="36"/>
          <w:lang w:val="en-US" w:eastAsia="zh-CN"/>
        </w:rPr>
        <w:t>伊吾县华野工程有限公司固体废物信息公开表</w:t>
      </w:r>
    </w:p>
    <w:p w14:paraId="149A751F">
      <w:pPr>
        <w:spacing w:before="94" w:line="219" w:lineRule="auto"/>
        <w:ind w:left="6469"/>
        <w:rPr>
          <w:rFonts w:ascii="宋体" w:hAnsi="宋体" w:eastAsia="宋体" w:cs="宋体"/>
          <w:sz w:val="29"/>
          <w:szCs w:val="29"/>
        </w:rPr>
      </w:pPr>
      <w:r>
        <w:rPr>
          <w:rFonts w:ascii="宋体" w:hAnsi="宋体" w:eastAsia="宋体" w:cs="宋体"/>
          <w:b/>
          <w:bCs/>
          <w:spacing w:val="-1"/>
          <w:sz w:val="29"/>
          <w:szCs w:val="29"/>
        </w:rPr>
        <w:t>单位基本信息</w:t>
      </w:r>
    </w:p>
    <w:p w14:paraId="624FFE97">
      <w:pPr>
        <w:spacing w:line="44" w:lineRule="exact"/>
      </w:pPr>
    </w:p>
    <w:tbl>
      <w:tblPr>
        <w:tblStyle w:val="4"/>
        <w:tblW w:w="145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23"/>
        <w:gridCol w:w="5076"/>
        <w:gridCol w:w="3258"/>
        <w:gridCol w:w="4042"/>
      </w:tblGrid>
      <w:tr w14:paraId="0B819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2223" w:type="dxa"/>
            <w:vAlign w:val="top"/>
          </w:tcPr>
          <w:p w14:paraId="15F03A09">
            <w:pPr>
              <w:pStyle w:val="5"/>
              <w:spacing w:before="45" w:line="199" w:lineRule="auto"/>
              <w:ind w:left="74"/>
            </w:pPr>
            <w:r>
              <w:rPr>
                <w:spacing w:val="3"/>
              </w:rPr>
              <w:t>单位名称</w:t>
            </w:r>
          </w:p>
        </w:tc>
        <w:tc>
          <w:tcPr>
            <w:tcW w:w="5076" w:type="dxa"/>
            <w:vAlign w:val="top"/>
          </w:tcPr>
          <w:p w14:paraId="35C2A3BE">
            <w:pPr>
              <w:pStyle w:val="5"/>
              <w:spacing w:before="45" w:line="199" w:lineRule="auto"/>
              <w:ind w:left="92"/>
            </w:pPr>
            <w:r>
              <w:rPr>
                <w:spacing w:val="2"/>
              </w:rPr>
              <w:t>伊吾县华野工程有限公司</w:t>
            </w:r>
          </w:p>
        </w:tc>
        <w:tc>
          <w:tcPr>
            <w:tcW w:w="3258" w:type="dxa"/>
            <w:vAlign w:val="top"/>
          </w:tcPr>
          <w:p w14:paraId="61DBD5FE">
            <w:pPr>
              <w:pStyle w:val="5"/>
              <w:spacing w:before="44" w:line="200" w:lineRule="auto"/>
              <w:ind w:left="106"/>
            </w:pPr>
            <w:r>
              <w:rPr>
                <w:spacing w:val="1"/>
              </w:rPr>
              <w:t>统一社会信用代码</w:t>
            </w:r>
          </w:p>
        </w:tc>
        <w:tc>
          <w:tcPr>
            <w:tcW w:w="4042" w:type="dxa"/>
            <w:vAlign w:val="top"/>
          </w:tcPr>
          <w:p w14:paraId="19A4FB35">
            <w:pPr>
              <w:pStyle w:val="5"/>
              <w:spacing w:before="105" w:line="199" w:lineRule="exact"/>
              <w:ind w:left="107"/>
            </w:pPr>
            <w:r>
              <w:rPr>
                <w:spacing w:val="-1"/>
                <w:position w:val="-2"/>
              </w:rPr>
              <w:t>91652223580232210E</w:t>
            </w:r>
          </w:p>
        </w:tc>
      </w:tr>
      <w:tr w14:paraId="3345E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2223" w:type="dxa"/>
            <w:vAlign w:val="top"/>
          </w:tcPr>
          <w:p w14:paraId="6516EE29">
            <w:pPr>
              <w:pStyle w:val="5"/>
              <w:spacing w:before="172" w:line="221" w:lineRule="auto"/>
              <w:ind w:left="74"/>
            </w:pPr>
            <w:r>
              <w:rPr>
                <w:spacing w:val="2"/>
              </w:rPr>
              <w:t>注册地址</w:t>
            </w:r>
          </w:p>
        </w:tc>
        <w:tc>
          <w:tcPr>
            <w:tcW w:w="5076" w:type="dxa"/>
            <w:vAlign w:val="top"/>
          </w:tcPr>
          <w:p w14:paraId="12DECDD2">
            <w:pPr>
              <w:pStyle w:val="5"/>
              <w:spacing w:before="170" w:line="219" w:lineRule="auto"/>
              <w:ind w:left="92"/>
            </w:pPr>
            <w:r>
              <w:rPr>
                <w:spacing w:val="1"/>
              </w:rPr>
              <w:t>新疆哈密地区伊吾县淖毛湖镇白石湖矿区</w:t>
            </w:r>
          </w:p>
        </w:tc>
        <w:tc>
          <w:tcPr>
            <w:tcW w:w="3258" w:type="dxa"/>
            <w:vAlign w:val="top"/>
          </w:tcPr>
          <w:p w14:paraId="704133CA">
            <w:pPr>
              <w:pStyle w:val="5"/>
              <w:spacing w:before="170" w:line="219" w:lineRule="auto"/>
              <w:ind w:left="106"/>
            </w:pPr>
            <w:r>
              <w:rPr>
                <w:spacing w:val="1"/>
              </w:rPr>
              <w:t>生产经营地址</w:t>
            </w:r>
          </w:p>
        </w:tc>
        <w:tc>
          <w:tcPr>
            <w:tcW w:w="4042" w:type="dxa"/>
            <w:vAlign w:val="top"/>
          </w:tcPr>
          <w:p w14:paraId="3B75BD1E">
            <w:pPr>
              <w:pStyle w:val="5"/>
              <w:spacing w:before="11" w:line="214" w:lineRule="auto"/>
              <w:ind w:left="107" w:right="65"/>
            </w:pPr>
            <w:r>
              <w:rPr>
                <w:spacing w:val="1"/>
              </w:rPr>
              <w:t xml:space="preserve">新疆哈密地区伊吾县淖毛湖镇白石湖 </w:t>
            </w:r>
            <w:r>
              <w:rPr>
                <w:spacing w:val="10"/>
              </w:rPr>
              <w:t>矿区</w:t>
            </w:r>
          </w:p>
        </w:tc>
      </w:tr>
      <w:tr w14:paraId="7B03A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2223" w:type="dxa"/>
            <w:vAlign w:val="top"/>
          </w:tcPr>
          <w:p w14:paraId="5566431E">
            <w:pPr>
              <w:pStyle w:val="5"/>
              <w:spacing w:before="32" w:line="190" w:lineRule="auto"/>
              <w:ind w:left="74"/>
            </w:pPr>
            <w:r>
              <w:rPr>
                <w:spacing w:val="2"/>
              </w:rPr>
              <w:t>法定代表人</w:t>
            </w:r>
          </w:p>
        </w:tc>
        <w:tc>
          <w:tcPr>
            <w:tcW w:w="5076" w:type="dxa"/>
            <w:vAlign w:val="top"/>
          </w:tcPr>
          <w:p w14:paraId="3ED6F64F">
            <w:pPr>
              <w:pStyle w:val="5"/>
              <w:spacing w:before="32" w:line="190" w:lineRule="auto"/>
              <w:ind w:left="92"/>
            </w:pPr>
            <w:r>
              <w:rPr>
                <w:spacing w:val="6"/>
              </w:rPr>
              <w:t>王玉坤</w:t>
            </w:r>
          </w:p>
        </w:tc>
        <w:tc>
          <w:tcPr>
            <w:tcW w:w="3258" w:type="dxa"/>
            <w:vAlign w:val="top"/>
          </w:tcPr>
          <w:p w14:paraId="3283FD02">
            <w:pPr>
              <w:pStyle w:val="5"/>
              <w:spacing w:before="32" w:line="190" w:lineRule="auto"/>
              <w:ind w:left="106"/>
            </w:pPr>
            <w:r>
              <w:rPr>
                <w:spacing w:val="3"/>
              </w:rPr>
              <w:t>邮政编码</w:t>
            </w:r>
          </w:p>
        </w:tc>
        <w:tc>
          <w:tcPr>
            <w:tcW w:w="4042" w:type="dxa"/>
            <w:vAlign w:val="top"/>
          </w:tcPr>
          <w:p w14:paraId="79F705A4">
            <w:pPr>
              <w:pStyle w:val="5"/>
              <w:spacing w:before="94" w:line="185" w:lineRule="exact"/>
              <w:ind w:left="107"/>
            </w:pPr>
            <w:r>
              <w:rPr>
                <w:spacing w:val="-2"/>
                <w:position w:val="-3"/>
              </w:rPr>
              <w:t>839099</w:t>
            </w:r>
          </w:p>
        </w:tc>
      </w:tr>
      <w:tr w14:paraId="43922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2223" w:type="dxa"/>
            <w:vAlign w:val="top"/>
          </w:tcPr>
          <w:p w14:paraId="786A7CAE">
            <w:pPr>
              <w:pStyle w:val="5"/>
              <w:spacing w:before="43" w:line="196" w:lineRule="auto"/>
              <w:ind w:left="74"/>
            </w:pPr>
            <w:r>
              <w:rPr>
                <w:spacing w:val="-2"/>
              </w:rPr>
              <w:t>环保负责人</w:t>
            </w:r>
          </w:p>
        </w:tc>
        <w:tc>
          <w:tcPr>
            <w:tcW w:w="5076" w:type="dxa"/>
            <w:vAlign w:val="top"/>
          </w:tcPr>
          <w:p w14:paraId="2163A6E7">
            <w:pPr>
              <w:pStyle w:val="5"/>
              <w:spacing w:before="43" w:line="196" w:lineRule="auto"/>
              <w:ind w:left="92"/>
            </w:pPr>
            <w:r>
              <w:rPr>
                <w:spacing w:val="7"/>
              </w:rPr>
              <w:t>王茂</w:t>
            </w:r>
          </w:p>
        </w:tc>
        <w:tc>
          <w:tcPr>
            <w:tcW w:w="3258" w:type="dxa"/>
            <w:vAlign w:val="top"/>
          </w:tcPr>
          <w:p w14:paraId="69DA5F89">
            <w:pPr>
              <w:pStyle w:val="5"/>
              <w:spacing w:before="47" w:line="193" w:lineRule="auto"/>
              <w:ind w:left="106"/>
            </w:pPr>
            <w:r>
              <w:rPr>
                <w:spacing w:val="-2"/>
              </w:rPr>
              <w:t>联系电话</w:t>
            </w:r>
          </w:p>
        </w:tc>
        <w:tc>
          <w:tcPr>
            <w:tcW w:w="4042" w:type="dxa"/>
            <w:vAlign w:val="top"/>
          </w:tcPr>
          <w:p w14:paraId="2DACFE08">
            <w:pPr>
              <w:pStyle w:val="5"/>
              <w:spacing w:before="104" w:line="193" w:lineRule="exact"/>
              <w:ind w:left="107"/>
            </w:pPr>
            <w:r>
              <w:rPr>
                <w:spacing w:val="-3"/>
                <w:position w:val="-3"/>
              </w:rPr>
              <w:t>15199567839</w:t>
            </w:r>
          </w:p>
        </w:tc>
      </w:tr>
      <w:tr w14:paraId="5C014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2223" w:type="dxa"/>
            <w:vAlign w:val="top"/>
          </w:tcPr>
          <w:p w14:paraId="3E60F08C">
            <w:pPr>
              <w:pStyle w:val="5"/>
              <w:spacing w:before="25" w:line="187" w:lineRule="auto"/>
              <w:ind w:left="74"/>
            </w:pPr>
            <w:r>
              <w:rPr>
                <w:spacing w:val="4"/>
              </w:rPr>
              <w:t>行业类别</w:t>
            </w:r>
          </w:p>
        </w:tc>
        <w:tc>
          <w:tcPr>
            <w:tcW w:w="5076" w:type="dxa"/>
            <w:vAlign w:val="top"/>
          </w:tcPr>
          <w:p w14:paraId="7AB21762">
            <w:pPr>
              <w:pStyle w:val="5"/>
              <w:spacing w:before="24" w:line="188" w:lineRule="auto"/>
              <w:ind w:left="92"/>
            </w:pPr>
            <w:r>
              <w:rPr>
                <w:spacing w:val="-2"/>
              </w:rPr>
              <w:t>采矿业</w:t>
            </w:r>
          </w:p>
        </w:tc>
        <w:tc>
          <w:tcPr>
            <w:tcW w:w="3258" w:type="dxa"/>
            <w:vAlign w:val="top"/>
          </w:tcPr>
          <w:p w14:paraId="414A6023">
            <w:pPr>
              <w:pStyle w:val="5"/>
              <w:spacing w:before="27" w:line="186" w:lineRule="auto"/>
              <w:ind w:left="106"/>
            </w:pPr>
            <w:r>
              <w:rPr>
                <w:spacing w:val="3"/>
              </w:rPr>
              <w:t>电子邮箱</w:t>
            </w:r>
          </w:p>
        </w:tc>
        <w:tc>
          <w:tcPr>
            <w:tcW w:w="4042" w:type="dxa"/>
            <w:vAlign w:val="top"/>
          </w:tcPr>
          <w:p w14:paraId="5B28E57D">
            <w:pPr>
              <w:rPr>
                <w:rFonts w:ascii="Arial"/>
                <w:sz w:val="21"/>
              </w:rPr>
            </w:pPr>
          </w:p>
        </w:tc>
      </w:tr>
      <w:tr w14:paraId="04F23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2223" w:type="dxa"/>
            <w:vAlign w:val="top"/>
          </w:tcPr>
          <w:p w14:paraId="613449BF">
            <w:pPr>
              <w:pStyle w:val="5"/>
              <w:spacing w:before="47" w:line="201" w:lineRule="auto"/>
              <w:ind w:left="74"/>
            </w:pPr>
            <w:r>
              <w:rPr>
                <w:spacing w:val="6"/>
              </w:rPr>
              <w:t>企业性质</w:t>
            </w:r>
          </w:p>
        </w:tc>
        <w:tc>
          <w:tcPr>
            <w:tcW w:w="5076" w:type="dxa"/>
            <w:vAlign w:val="top"/>
          </w:tcPr>
          <w:p w14:paraId="3FBCBDE8">
            <w:pPr>
              <w:pStyle w:val="5"/>
              <w:spacing w:before="47" w:line="201" w:lineRule="auto"/>
              <w:ind w:left="92"/>
            </w:pPr>
            <w:r>
              <w:rPr>
                <w:spacing w:val="2"/>
              </w:rPr>
              <w:t>民营企业</w:t>
            </w:r>
          </w:p>
        </w:tc>
        <w:tc>
          <w:tcPr>
            <w:tcW w:w="3258" w:type="dxa"/>
            <w:vAlign w:val="top"/>
          </w:tcPr>
          <w:p w14:paraId="5D13532E">
            <w:pPr>
              <w:pStyle w:val="5"/>
              <w:spacing w:before="46" w:line="202" w:lineRule="auto"/>
              <w:ind w:left="106"/>
            </w:pPr>
            <w:r>
              <w:rPr>
                <w:spacing w:val="3"/>
              </w:rPr>
              <w:t>环境管理类别</w:t>
            </w:r>
          </w:p>
        </w:tc>
        <w:tc>
          <w:tcPr>
            <w:tcW w:w="4042" w:type="dxa"/>
            <w:vAlign w:val="top"/>
          </w:tcPr>
          <w:p w14:paraId="0E92F16C">
            <w:pPr>
              <w:pStyle w:val="5"/>
              <w:spacing w:before="46" w:line="202" w:lineRule="auto"/>
              <w:ind w:left="107"/>
            </w:pPr>
            <w:r>
              <w:t>危险废物简化管理单位</w:t>
            </w:r>
          </w:p>
        </w:tc>
      </w:tr>
      <w:tr w14:paraId="562A3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2223" w:type="dxa"/>
            <w:vAlign w:val="top"/>
          </w:tcPr>
          <w:p w14:paraId="095B0686">
            <w:pPr>
              <w:pStyle w:val="5"/>
              <w:spacing w:before="176" w:line="219" w:lineRule="auto"/>
              <w:ind w:left="74"/>
            </w:pPr>
            <w:r>
              <w:rPr>
                <w:spacing w:val="3"/>
              </w:rPr>
              <w:t>单位简介</w:t>
            </w:r>
          </w:p>
        </w:tc>
        <w:tc>
          <w:tcPr>
            <w:tcW w:w="12376" w:type="dxa"/>
            <w:gridSpan w:val="3"/>
            <w:vAlign w:val="top"/>
          </w:tcPr>
          <w:p w14:paraId="3DEF3B77">
            <w:pPr>
              <w:pStyle w:val="5"/>
              <w:spacing w:before="17" w:line="216" w:lineRule="auto"/>
              <w:jc w:val="right"/>
            </w:pPr>
            <w:r>
              <w:rPr>
                <w:spacing w:val="-1"/>
              </w:rPr>
              <w:t>公司成立于2011年9月15日，注册于伊吾县淖毛湖镇白石湖矿区，注册资金4000万元，取得安全生产许可证和建筑行业</w:t>
            </w:r>
          </w:p>
          <w:p w14:paraId="7D2BEB91">
            <w:pPr>
              <w:pStyle w:val="5"/>
              <w:spacing w:line="203" w:lineRule="auto"/>
              <w:ind w:left="72"/>
            </w:pPr>
            <w:r>
              <w:rPr>
                <w:color w:val="002897"/>
                <w:spacing w:val="-1"/>
              </w:rPr>
              <w:t>二级资质。</w:t>
            </w:r>
          </w:p>
        </w:tc>
      </w:tr>
    </w:tbl>
    <w:p w14:paraId="0477AF66">
      <w:pPr>
        <w:spacing w:line="302" w:lineRule="auto"/>
        <w:rPr>
          <w:rFonts w:ascii="Arial"/>
          <w:sz w:val="21"/>
        </w:rPr>
      </w:pPr>
    </w:p>
    <w:p w14:paraId="5AD793A5">
      <w:pPr>
        <w:spacing w:line="302" w:lineRule="auto"/>
        <w:rPr>
          <w:rFonts w:ascii="Arial"/>
          <w:sz w:val="21"/>
        </w:rPr>
      </w:pPr>
    </w:p>
    <w:p w14:paraId="47204B5B">
      <w:pPr>
        <w:spacing w:line="303" w:lineRule="auto"/>
        <w:rPr>
          <w:rFonts w:ascii="Arial"/>
          <w:sz w:val="21"/>
        </w:rPr>
      </w:pPr>
    </w:p>
    <w:p w14:paraId="66B3EEB8">
      <w:pPr>
        <w:spacing w:before="100" w:line="219" w:lineRule="auto"/>
        <w:ind w:left="4319"/>
        <w:outlineLvl w:val="0"/>
        <w:rPr>
          <w:rFonts w:ascii="宋体" w:hAnsi="宋体" w:eastAsia="宋体" w:cs="宋体"/>
          <w:sz w:val="31"/>
          <w:szCs w:val="31"/>
        </w:rPr>
      </w:pPr>
      <w:r>
        <w:rPr>
          <w:rFonts w:ascii="宋体" w:hAnsi="宋体" w:eastAsia="宋体" w:cs="宋体"/>
          <w:b/>
          <w:bCs/>
          <w:spacing w:val="-1"/>
          <w:sz w:val="31"/>
          <w:szCs w:val="31"/>
        </w:rPr>
        <w:t>固体(危险)废物产生信息(202</w:t>
      </w:r>
      <w:r>
        <w:rPr>
          <w:rFonts w:hint="eastAsia" w:ascii="宋体" w:hAnsi="宋体" w:eastAsia="宋体" w:cs="宋体"/>
          <w:b/>
          <w:bCs/>
          <w:spacing w:val="-1"/>
          <w:sz w:val="31"/>
          <w:szCs w:val="31"/>
          <w:lang w:val="en-US" w:eastAsia="zh-CN"/>
        </w:rPr>
        <w:t>4</w:t>
      </w:r>
      <w:r>
        <w:rPr>
          <w:rFonts w:ascii="宋体" w:hAnsi="宋体" w:eastAsia="宋体" w:cs="宋体"/>
          <w:b/>
          <w:bCs/>
          <w:spacing w:val="-1"/>
          <w:sz w:val="31"/>
          <w:szCs w:val="31"/>
        </w:rPr>
        <w:t>年1-2季度)</w:t>
      </w:r>
    </w:p>
    <w:p w14:paraId="5CEFD9CC">
      <w:pPr>
        <w:spacing w:line="29" w:lineRule="exact"/>
      </w:pPr>
    </w:p>
    <w:tbl>
      <w:tblPr>
        <w:tblStyle w:val="4"/>
        <w:tblW w:w="14610"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43"/>
        <w:gridCol w:w="3258"/>
        <w:gridCol w:w="2048"/>
        <w:gridCol w:w="2049"/>
        <w:gridCol w:w="1609"/>
        <w:gridCol w:w="1609"/>
        <w:gridCol w:w="1494"/>
      </w:tblGrid>
      <w:tr w14:paraId="626B5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543" w:type="dxa"/>
            <w:vAlign w:val="top"/>
          </w:tcPr>
          <w:p w14:paraId="5DC03C68">
            <w:pPr>
              <w:pStyle w:val="5"/>
              <w:spacing w:before="35" w:line="196" w:lineRule="auto"/>
              <w:ind w:left="65"/>
              <w:rPr>
                <w:sz w:val="25"/>
                <w:szCs w:val="25"/>
              </w:rPr>
            </w:pPr>
            <w:r>
              <w:rPr>
                <w:spacing w:val="1"/>
                <w:sz w:val="25"/>
                <w:szCs w:val="25"/>
              </w:rPr>
              <w:t>液态(危险)名称</w:t>
            </w:r>
          </w:p>
        </w:tc>
        <w:tc>
          <w:tcPr>
            <w:tcW w:w="3258" w:type="dxa"/>
            <w:vAlign w:val="top"/>
          </w:tcPr>
          <w:p w14:paraId="20E74371">
            <w:pPr>
              <w:pStyle w:val="5"/>
              <w:spacing w:before="35" w:line="196" w:lineRule="auto"/>
              <w:ind w:left="71"/>
              <w:rPr>
                <w:sz w:val="25"/>
                <w:szCs w:val="25"/>
              </w:rPr>
            </w:pPr>
            <w:r>
              <w:rPr>
                <w:spacing w:val="5"/>
                <w:sz w:val="25"/>
                <w:szCs w:val="25"/>
              </w:rPr>
              <w:t>危废类别</w:t>
            </w:r>
          </w:p>
        </w:tc>
        <w:tc>
          <w:tcPr>
            <w:tcW w:w="2048" w:type="dxa"/>
            <w:vAlign w:val="top"/>
          </w:tcPr>
          <w:p w14:paraId="13C376E3">
            <w:pPr>
              <w:pStyle w:val="5"/>
              <w:spacing w:before="35" w:line="196" w:lineRule="auto"/>
              <w:ind w:left="83"/>
              <w:rPr>
                <w:sz w:val="25"/>
                <w:szCs w:val="25"/>
              </w:rPr>
            </w:pPr>
            <w:r>
              <w:rPr>
                <w:spacing w:val="3"/>
                <w:sz w:val="25"/>
                <w:szCs w:val="25"/>
              </w:rPr>
              <w:t>危废代码</w:t>
            </w:r>
          </w:p>
        </w:tc>
        <w:tc>
          <w:tcPr>
            <w:tcW w:w="2049" w:type="dxa"/>
            <w:vAlign w:val="top"/>
          </w:tcPr>
          <w:p w14:paraId="7CC75D6E">
            <w:pPr>
              <w:pStyle w:val="5"/>
              <w:spacing w:before="35" w:line="196" w:lineRule="auto"/>
              <w:ind w:left="95"/>
              <w:rPr>
                <w:sz w:val="25"/>
                <w:szCs w:val="25"/>
              </w:rPr>
            </w:pPr>
            <w:r>
              <w:rPr>
                <w:spacing w:val="-3"/>
                <w:sz w:val="25"/>
                <w:szCs w:val="25"/>
              </w:rPr>
              <w:t>产生量</w:t>
            </w:r>
          </w:p>
        </w:tc>
        <w:tc>
          <w:tcPr>
            <w:tcW w:w="1609" w:type="dxa"/>
            <w:vAlign w:val="top"/>
          </w:tcPr>
          <w:p w14:paraId="48CF2E30">
            <w:pPr>
              <w:pStyle w:val="5"/>
              <w:spacing w:before="35" w:line="196" w:lineRule="auto"/>
              <w:ind w:left="66"/>
              <w:rPr>
                <w:sz w:val="25"/>
                <w:szCs w:val="25"/>
              </w:rPr>
            </w:pPr>
            <w:r>
              <w:rPr>
                <w:spacing w:val="3"/>
                <w:sz w:val="25"/>
                <w:szCs w:val="25"/>
              </w:rPr>
              <w:t>贮存量</w:t>
            </w:r>
          </w:p>
        </w:tc>
        <w:tc>
          <w:tcPr>
            <w:tcW w:w="1609" w:type="dxa"/>
            <w:vAlign w:val="top"/>
          </w:tcPr>
          <w:p w14:paraId="6A6D0329">
            <w:pPr>
              <w:pStyle w:val="5"/>
              <w:spacing w:before="40" w:line="192" w:lineRule="auto"/>
              <w:ind w:left="107"/>
              <w:rPr>
                <w:sz w:val="25"/>
                <w:szCs w:val="25"/>
              </w:rPr>
            </w:pPr>
            <w:r>
              <w:rPr>
                <w:spacing w:val="3"/>
                <w:sz w:val="25"/>
                <w:szCs w:val="25"/>
              </w:rPr>
              <w:t>处置量</w:t>
            </w:r>
          </w:p>
        </w:tc>
        <w:tc>
          <w:tcPr>
            <w:tcW w:w="1494" w:type="dxa"/>
            <w:vAlign w:val="top"/>
          </w:tcPr>
          <w:p w14:paraId="2EA66D1C">
            <w:pPr>
              <w:pStyle w:val="5"/>
              <w:spacing w:before="36" w:line="195" w:lineRule="auto"/>
              <w:ind w:left="68"/>
              <w:rPr>
                <w:sz w:val="25"/>
                <w:szCs w:val="25"/>
              </w:rPr>
            </w:pPr>
            <w:r>
              <w:rPr>
                <w:spacing w:val="6"/>
                <w:sz w:val="25"/>
                <w:szCs w:val="25"/>
              </w:rPr>
              <w:t>备注</w:t>
            </w:r>
          </w:p>
        </w:tc>
      </w:tr>
      <w:tr w14:paraId="6976D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2543" w:type="dxa"/>
            <w:vAlign w:val="top"/>
          </w:tcPr>
          <w:p w14:paraId="3E28E234">
            <w:pPr>
              <w:pStyle w:val="5"/>
              <w:spacing w:before="172" w:line="219" w:lineRule="auto"/>
              <w:ind w:left="65"/>
              <w:rPr>
                <w:sz w:val="25"/>
                <w:szCs w:val="25"/>
              </w:rPr>
            </w:pPr>
            <w:r>
              <w:rPr>
                <w:spacing w:val="8"/>
                <w:sz w:val="25"/>
                <w:szCs w:val="25"/>
              </w:rPr>
              <w:t>废机油</w:t>
            </w:r>
          </w:p>
        </w:tc>
        <w:tc>
          <w:tcPr>
            <w:tcW w:w="3258" w:type="dxa"/>
            <w:vAlign w:val="top"/>
          </w:tcPr>
          <w:p w14:paraId="34E96039">
            <w:pPr>
              <w:pStyle w:val="5"/>
              <w:spacing w:before="45" w:line="193" w:lineRule="auto"/>
              <w:ind w:left="71" w:right="180"/>
              <w:rPr>
                <w:sz w:val="25"/>
                <w:szCs w:val="25"/>
              </w:rPr>
            </w:pPr>
            <w:r>
              <w:rPr>
                <w:spacing w:val="-1"/>
                <w:sz w:val="25"/>
                <w:szCs w:val="25"/>
              </w:rPr>
              <w:t>HW08废矿物油与含矿物油废</w:t>
            </w:r>
            <w:r>
              <w:rPr>
                <w:spacing w:val="8"/>
                <w:sz w:val="25"/>
                <w:szCs w:val="25"/>
              </w:rPr>
              <w:t xml:space="preserve"> </w:t>
            </w:r>
            <w:r>
              <w:rPr>
                <w:sz w:val="25"/>
                <w:szCs w:val="25"/>
              </w:rPr>
              <w:t>物</w:t>
            </w:r>
          </w:p>
        </w:tc>
        <w:tc>
          <w:tcPr>
            <w:tcW w:w="2048" w:type="dxa"/>
            <w:vAlign w:val="top"/>
          </w:tcPr>
          <w:p w14:paraId="18D71D1B">
            <w:pPr>
              <w:pStyle w:val="5"/>
              <w:spacing w:before="237" w:line="184" w:lineRule="auto"/>
              <w:ind w:left="83"/>
              <w:rPr>
                <w:sz w:val="25"/>
                <w:szCs w:val="25"/>
              </w:rPr>
            </w:pPr>
            <w:r>
              <w:rPr>
                <w:spacing w:val="-2"/>
                <w:sz w:val="25"/>
                <w:szCs w:val="25"/>
              </w:rPr>
              <w:t>900-214-08</w:t>
            </w:r>
          </w:p>
        </w:tc>
        <w:tc>
          <w:tcPr>
            <w:tcW w:w="2049" w:type="dxa"/>
            <w:vAlign w:val="top"/>
          </w:tcPr>
          <w:p w14:paraId="409A486F">
            <w:pPr>
              <w:pStyle w:val="5"/>
              <w:spacing w:before="186" w:line="229" w:lineRule="auto"/>
              <w:ind w:left="95"/>
              <w:rPr>
                <w:sz w:val="25"/>
                <w:szCs w:val="25"/>
              </w:rPr>
            </w:pPr>
            <w:r>
              <w:rPr>
                <w:rFonts w:hint="eastAsia"/>
                <w:spacing w:val="1"/>
                <w:sz w:val="25"/>
                <w:szCs w:val="25"/>
                <w:lang w:val="en-US" w:eastAsia="zh-CN"/>
              </w:rPr>
              <w:t>7.</w:t>
            </w:r>
            <w:r>
              <w:rPr>
                <w:spacing w:val="1"/>
                <w:sz w:val="25"/>
                <w:szCs w:val="25"/>
              </w:rPr>
              <w:t>4吨</w:t>
            </w:r>
          </w:p>
        </w:tc>
        <w:tc>
          <w:tcPr>
            <w:tcW w:w="1609" w:type="dxa"/>
            <w:vAlign w:val="top"/>
          </w:tcPr>
          <w:p w14:paraId="6C64165A">
            <w:pPr>
              <w:pStyle w:val="5"/>
              <w:spacing w:before="238" w:line="183" w:lineRule="auto"/>
              <w:ind w:left="66"/>
              <w:rPr>
                <w:sz w:val="25"/>
                <w:szCs w:val="25"/>
              </w:rPr>
            </w:pPr>
            <w:r>
              <w:rPr>
                <w:sz w:val="25"/>
                <w:szCs w:val="25"/>
              </w:rPr>
              <w:t>0</w:t>
            </w:r>
          </w:p>
        </w:tc>
        <w:tc>
          <w:tcPr>
            <w:tcW w:w="1609" w:type="dxa"/>
            <w:vAlign w:val="top"/>
          </w:tcPr>
          <w:p w14:paraId="06DF5E15">
            <w:pPr>
              <w:pStyle w:val="5"/>
              <w:spacing w:before="186" w:line="229" w:lineRule="auto"/>
              <w:ind w:left="107"/>
              <w:rPr>
                <w:sz w:val="25"/>
                <w:szCs w:val="25"/>
              </w:rPr>
            </w:pPr>
            <w:r>
              <w:rPr>
                <w:rFonts w:hint="eastAsia"/>
                <w:spacing w:val="1"/>
                <w:sz w:val="25"/>
                <w:szCs w:val="25"/>
                <w:lang w:val="en-US" w:eastAsia="zh-CN"/>
              </w:rPr>
              <w:t>7.</w:t>
            </w:r>
            <w:r>
              <w:rPr>
                <w:spacing w:val="1"/>
                <w:sz w:val="25"/>
                <w:szCs w:val="25"/>
              </w:rPr>
              <w:t>4吨</w:t>
            </w:r>
          </w:p>
        </w:tc>
        <w:tc>
          <w:tcPr>
            <w:tcW w:w="1494" w:type="dxa"/>
            <w:vAlign w:val="top"/>
          </w:tcPr>
          <w:p w14:paraId="243C1081">
            <w:pPr>
              <w:rPr>
                <w:rFonts w:ascii="Arial"/>
                <w:sz w:val="21"/>
              </w:rPr>
            </w:pPr>
          </w:p>
        </w:tc>
      </w:tr>
    </w:tbl>
    <w:p w14:paraId="78C75AEB">
      <w:pPr>
        <w:spacing w:line="304" w:lineRule="auto"/>
        <w:rPr>
          <w:rFonts w:ascii="Arial"/>
          <w:sz w:val="21"/>
        </w:rPr>
      </w:pPr>
    </w:p>
    <w:p w14:paraId="322DDD9F">
      <w:pPr>
        <w:spacing w:line="304" w:lineRule="auto"/>
        <w:rPr>
          <w:rFonts w:ascii="Arial"/>
          <w:sz w:val="21"/>
        </w:rPr>
      </w:pPr>
    </w:p>
    <w:p w14:paraId="436CEF14">
      <w:pPr>
        <w:spacing w:line="305" w:lineRule="auto"/>
        <w:rPr>
          <w:rFonts w:ascii="Arial"/>
          <w:sz w:val="21"/>
        </w:rPr>
      </w:pPr>
    </w:p>
    <w:p w14:paraId="09777A30">
      <w:pPr>
        <w:spacing w:before="94" w:line="219" w:lineRule="auto"/>
        <w:ind w:left="5379"/>
        <w:rPr>
          <w:rFonts w:ascii="宋体" w:hAnsi="宋体" w:eastAsia="宋体" w:cs="宋体"/>
          <w:sz w:val="29"/>
          <w:szCs w:val="29"/>
        </w:rPr>
      </w:pPr>
      <w:r>
        <w:rPr>
          <w:rFonts w:ascii="宋体" w:hAnsi="宋体" w:eastAsia="宋体" w:cs="宋体"/>
          <w:b/>
          <w:bCs/>
          <w:spacing w:val="-3"/>
          <w:sz w:val="29"/>
          <w:szCs w:val="29"/>
        </w:rPr>
        <w:t>固体(危险)废物贮存及处置信息</w:t>
      </w:r>
    </w:p>
    <w:p w14:paraId="520C5FD2">
      <w:pPr>
        <w:spacing w:line="83" w:lineRule="exact"/>
      </w:pPr>
    </w:p>
    <w:tbl>
      <w:tblPr>
        <w:tblStyle w:val="4"/>
        <w:tblW w:w="1459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83"/>
        <w:gridCol w:w="11816"/>
      </w:tblGrid>
      <w:tr w14:paraId="6A2B5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atLeast"/>
        </w:trPr>
        <w:tc>
          <w:tcPr>
            <w:tcW w:w="2783" w:type="dxa"/>
            <w:vAlign w:val="top"/>
          </w:tcPr>
          <w:p w14:paraId="1298DBC7">
            <w:pPr>
              <w:pStyle w:val="5"/>
              <w:spacing w:before="53" w:line="242" w:lineRule="auto"/>
              <w:ind w:left="63" w:right="67" w:hanging="9"/>
            </w:pPr>
            <w:r>
              <w:t>贮存场所或设施位置、类</w:t>
            </w:r>
            <w:r>
              <w:rPr>
                <w:spacing w:val="9"/>
              </w:rPr>
              <w:t xml:space="preserve"> </w:t>
            </w:r>
            <w:r>
              <w:rPr>
                <w:spacing w:val="3"/>
              </w:rPr>
              <w:t>型及面积</w:t>
            </w:r>
          </w:p>
        </w:tc>
        <w:tc>
          <w:tcPr>
            <w:tcW w:w="11816" w:type="dxa"/>
            <w:vAlign w:val="top"/>
          </w:tcPr>
          <w:p w14:paraId="6781CB79">
            <w:pPr>
              <w:pStyle w:val="5"/>
              <w:spacing w:before="51" w:line="243" w:lineRule="auto"/>
              <w:ind w:left="81" w:right="312"/>
            </w:pPr>
            <w:r>
              <w:rPr>
                <w:color w:val="0066B4"/>
              </w:rPr>
              <w:t>厂区西北角专门设置液体(危废)贮存仓库，经纬度坐标：</w:t>
            </w:r>
            <w:r>
              <w:t>94.7564,43.9493,属综合类贮存仓库，建筑面积150</w:t>
            </w:r>
            <w:r>
              <w:rPr>
                <w:spacing w:val="11"/>
              </w:rPr>
              <w:t xml:space="preserve"> </w:t>
            </w:r>
            <w:r>
              <w:t>平方米，贮存能力8吨。</w:t>
            </w:r>
          </w:p>
        </w:tc>
      </w:tr>
      <w:tr w14:paraId="5A845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2783" w:type="dxa"/>
            <w:vAlign w:val="top"/>
          </w:tcPr>
          <w:p w14:paraId="4DF25EA4">
            <w:pPr>
              <w:pStyle w:val="5"/>
              <w:spacing w:before="21" w:line="190" w:lineRule="auto"/>
              <w:ind w:left="64"/>
            </w:pPr>
            <w:r>
              <w:rPr>
                <w:spacing w:val="-2"/>
              </w:rPr>
              <w:t>年累计贮存量</w:t>
            </w:r>
          </w:p>
        </w:tc>
        <w:tc>
          <w:tcPr>
            <w:tcW w:w="11816" w:type="dxa"/>
            <w:vAlign w:val="top"/>
          </w:tcPr>
          <w:p w14:paraId="525778A0">
            <w:pPr>
              <w:pStyle w:val="5"/>
              <w:spacing w:before="21" w:line="190" w:lineRule="auto"/>
              <w:ind w:left="81"/>
            </w:pPr>
            <w:r>
              <w:rPr>
                <w:spacing w:val="2"/>
              </w:rPr>
              <w:t>废机油25吨</w:t>
            </w:r>
          </w:p>
        </w:tc>
      </w:tr>
      <w:tr w14:paraId="133BB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2783" w:type="dxa"/>
            <w:vAlign w:val="top"/>
          </w:tcPr>
          <w:p w14:paraId="203CC730">
            <w:pPr>
              <w:pStyle w:val="5"/>
              <w:spacing w:before="44" w:line="203" w:lineRule="auto"/>
              <w:ind w:left="64"/>
            </w:pPr>
            <w:r>
              <w:rPr>
                <w:spacing w:val="1"/>
              </w:rPr>
              <w:t>处置及利用情况</w:t>
            </w:r>
          </w:p>
        </w:tc>
        <w:tc>
          <w:tcPr>
            <w:tcW w:w="11816" w:type="dxa"/>
            <w:vAlign w:val="top"/>
          </w:tcPr>
          <w:p w14:paraId="2E6DE160">
            <w:pPr>
              <w:pStyle w:val="5"/>
              <w:spacing w:before="42" w:line="204" w:lineRule="auto"/>
              <w:ind w:left="81"/>
            </w:pPr>
            <w:r>
              <w:t>废机油由哈密市嘉驰汇德运输公司每个月来公司装载，用专用运输车运送至新疆鼎瑞环保科技有限公司处置。</w:t>
            </w:r>
          </w:p>
        </w:tc>
      </w:tr>
      <w:tr w14:paraId="6524B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2783" w:type="dxa"/>
            <w:vAlign w:val="top"/>
          </w:tcPr>
          <w:p w14:paraId="5FC47F95">
            <w:pPr>
              <w:pStyle w:val="5"/>
              <w:spacing w:before="15" w:line="212" w:lineRule="auto"/>
              <w:ind w:left="64" w:right="277"/>
            </w:pPr>
            <w:r>
              <w:rPr>
                <w:spacing w:val="3"/>
              </w:rPr>
              <w:t>委托处置第三方单位名</w:t>
            </w:r>
            <w:r>
              <w:t xml:space="preserve"> </w:t>
            </w:r>
            <w:r>
              <w:rPr>
                <w:spacing w:val="2"/>
              </w:rPr>
              <w:t>称、资质及技术能力</w:t>
            </w:r>
          </w:p>
        </w:tc>
        <w:tc>
          <w:tcPr>
            <w:tcW w:w="11816" w:type="dxa"/>
            <w:vAlign w:val="top"/>
          </w:tcPr>
          <w:p w14:paraId="04D5D843">
            <w:pPr>
              <w:pStyle w:val="5"/>
              <w:spacing w:before="15" w:line="212" w:lineRule="auto"/>
              <w:ind w:left="81" w:right="212"/>
            </w:pPr>
            <w:r>
              <w:t>废机油委托新疆鼎瑞环保科技有限公司运输至新疆聚力环保科技有限公司处置，该公司具备</w:t>
            </w:r>
            <w:r>
              <w:rPr>
                <w:spacing w:val="-1"/>
              </w:rPr>
              <w:t>HW08类危险废物收</w:t>
            </w:r>
            <w:r>
              <w:t xml:space="preserve"> </w:t>
            </w:r>
            <w:r>
              <w:rPr>
                <w:spacing w:val="-1"/>
              </w:rPr>
              <w:t>集、处置和利用资质。</w:t>
            </w:r>
          </w:p>
        </w:tc>
      </w:tr>
      <w:tr w14:paraId="13E2E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2783" w:type="dxa"/>
            <w:vAlign w:val="top"/>
          </w:tcPr>
          <w:p w14:paraId="36BA598F">
            <w:pPr>
              <w:rPr>
                <w:rFonts w:ascii="Arial"/>
                <w:sz w:val="21"/>
              </w:rPr>
            </w:pPr>
          </w:p>
        </w:tc>
        <w:tc>
          <w:tcPr>
            <w:tcW w:w="11816" w:type="dxa"/>
            <w:vAlign w:val="top"/>
          </w:tcPr>
          <w:p w14:paraId="0E266F54">
            <w:pPr>
              <w:rPr>
                <w:rFonts w:ascii="Arial"/>
                <w:sz w:val="21"/>
              </w:rPr>
            </w:pPr>
          </w:p>
        </w:tc>
      </w:tr>
    </w:tbl>
    <w:p w14:paraId="5F941731">
      <w:pPr>
        <w:rPr>
          <w:rFonts w:ascii="Arial"/>
          <w:sz w:val="21"/>
        </w:rPr>
      </w:pPr>
    </w:p>
    <w:sectPr>
      <w:pgSz w:w="16840" w:h="11910"/>
      <w:pgMar w:top="1012" w:right="1024" w:bottom="0" w:left="1174"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MWIwM2Q1YjQ2NGI4MGIwZTI4NzMxZGU1MzM0YjNkY2MifQ=="/>
  </w:docVars>
  <w:rsids>
    <w:rsidRoot w:val="00000000"/>
    <w:rsid w:val="02584755"/>
    <w:rsid w:val="60F82E2D"/>
    <w:rsid w:val="666946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 w:type="paragraph" w:customStyle="1" w:styleId="5">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485</Words>
  <Characters>571</Characters>
  <TotalTime>10</TotalTime>
  <ScaleCrop>false</ScaleCrop>
  <LinksUpToDate>false</LinksUpToDate>
  <CharactersWithSpaces>577</CharactersWithSpaces>
  <Application>WPS Office_12.1.0.17857_F1E327BC-269C-435d-A152-05C5408002CA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2024-09-11T16:12:00Z</dcterms:created>
  <dc:creator>Kingsoft-PDF</dc:creator>
  <cp:lastModifiedBy>王茂</cp:lastModifiedBy>
  <dcterms:modified xsi:type="dcterms:W3CDTF">2024-09-11T08:23:32Z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2024-09-11T16:12:38Z</vt:filetime>
  </property>
  <property fmtid="{D5CDD505-2E9C-101B-9397-08002B2CF9AE}" pid="4" name="UsrData">
    <vt:lpwstr>66e150f4a2edd9001f63ab99wl</vt:lpwstr>
  </property>
  <property fmtid="{D5CDD505-2E9C-101B-9397-08002B2CF9AE}" pid="5" name="KSOProductBuildVer">
    <vt:lpwstr>2052-12.1.0.17857</vt:lpwstr>
  </property>
  <property fmtid="{D5CDD505-2E9C-101B-9397-08002B2CF9AE}" pid="6" name="ICV">
    <vt:lpwstr>2B61A084643A4B30B2FB97F0F2960580_12</vt:lpwstr>
  </property>
</Properties>
</file>