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94E9DF">
      <w:pPr>
        <w:adjustRightInd w:val="0"/>
        <w:snapToGrid w:val="0"/>
        <w:spacing w:line="240" w:lineRule="auto"/>
        <w:jc w:val="center"/>
        <w:rPr>
          <w:b/>
          <w:bCs/>
          <w:color w:val="auto"/>
          <w:sz w:val="24"/>
        </w:rPr>
      </w:pPr>
      <w:r>
        <w:rPr>
          <w:rFonts w:hint="eastAsia" w:ascii="Times New Roman" w:hAnsi="Times New Roman" w:eastAsia="宋体" w:cs="Times New Roman"/>
          <w:b/>
          <w:color w:val="auto"/>
          <w:sz w:val="24"/>
        </w:rPr>
        <w:t>海南昂扬12000吨PTA催化剂</w:t>
      </w:r>
      <w:r>
        <w:rPr>
          <w:rFonts w:hint="eastAsia"/>
          <w:b/>
          <w:color w:val="auto"/>
          <w:sz w:val="24"/>
          <w:lang w:eastAsia="zh-CN"/>
        </w:rPr>
        <w:t>项目</w:t>
      </w:r>
      <w:r>
        <w:rPr>
          <w:b/>
          <w:color w:val="auto"/>
          <w:sz w:val="24"/>
        </w:rPr>
        <w:t>竣工环境保护验收公众意见调查表</w:t>
      </w:r>
    </w:p>
    <w:tbl>
      <w:tblPr>
        <w:tblStyle w:val="3"/>
        <w:tblW w:w="9360" w:type="dxa"/>
        <w:jc w:val="center"/>
        <w:tblBorders>
          <w:top w:val="single" w:color="auto" w:sz="18" w:space="0"/>
          <w:left w:val="none" w:color="auto" w:sz="0" w:space="0"/>
          <w:bottom w:val="single" w:color="auto" w:sz="18"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366"/>
        <w:gridCol w:w="702"/>
        <w:gridCol w:w="344"/>
        <w:gridCol w:w="1000"/>
        <w:gridCol w:w="1155"/>
        <w:gridCol w:w="344"/>
        <w:gridCol w:w="988"/>
        <w:gridCol w:w="267"/>
        <w:gridCol w:w="1397"/>
        <w:gridCol w:w="1797"/>
      </w:tblGrid>
      <w:tr w14:paraId="14997995">
        <w:tblPrEx>
          <w:tblBorders>
            <w:top w:val="single" w:color="auto" w:sz="18" w:space="0"/>
            <w:left w:val="none" w:color="auto" w:sz="0" w:space="0"/>
            <w:bottom w:val="single" w:color="auto" w:sz="18"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366" w:type="dxa"/>
            <w:noWrap w:val="0"/>
            <w:vAlign w:val="center"/>
          </w:tcPr>
          <w:p w14:paraId="4596531C">
            <w:pPr>
              <w:adjustRightInd w:val="0"/>
              <w:snapToGrid w:val="0"/>
              <w:jc w:val="center"/>
              <w:rPr>
                <w:color w:val="auto"/>
                <w:szCs w:val="21"/>
              </w:rPr>
            </w:pPr>
            <w:r>
              <w:rPr>
                <w:color w:val="auto"/>
                <w:szCs w:val="21"/>
              </w:rPr>
              <w:t>姓名</w:t>
            </w:r>
          </w:p>
        </w:tc>
        <w:tc>
          <w:tcPr>
            <w:tcW w:w="1046" w:type="dxa"/>
            <w:gridSpan w:val="2"/>
            <w:noWrap w:val="0"/>
            <w:vAlign w:val="center"/>
          </w:tcPr>
          <w:p w14:paraId="7895E215">
            <w:pPr>
              <w:adjustRightInd w:val="0"/>
              <w:snapToGrid w:val="0"/>
              <w:jc w:val="center"/>
              <w:rPr>
                <w:color w:val="auto"/>
                <w:szCs w:val="21"/>
              </w:rPr>
            </w:pPr>
          </w:p>
        </w:tc>
        <w:tc>
          <w:tcPr>
            <w:tcW w:w="1000" w:type="dxa"/>
            <w:noWrap w:val="0"/>
            <w:vAlign w:val="center"/>
          </w:tcPr>
          <w:p w14:paraId="109149A5">
            <w:pPr>
              <w:adjustRightInd w:val="0"/>
              <w:snapToGrid w:val="0"/>
              <w:jc w:val="center"/>
              <w:rPr>
                <w:color w:val="auto"/>
                <w:szCs w:val="21"/>
              </w:rPr>
            </w:pPr>
            <w:r>
              <w:rPr>
                <w:color w:val="auto"/>
                <w:szCs w:val="21"/>
              </w:rPr>
              <w:t>性别</w:t>
            </w:r>
          </w:p>
        </w:tc>
        <w:tc>
          <w:tcPr>
            <w:tcW w:w="1499" w:type="dxa"/>
            <w:gridSpan w:val="2"/>
            <w:noWrap w:val="0"/>
            <w:vAlign w:val="center"/>
          </w:tcPr>
          <w:p w14:paraId="0C7A5BCB">
            <w:pPr>
              <w:adjustRightInd w:val="0"/>
              <w:snapToGrid w:val="0"/>
              <w:jc w:val="center"/>
              <w:rPr>
                <w:color w:val="auto"/>
                <w:szCs w:val="21"/>
              </w:rPr>
            </w:pPr>
            <w:r>
              <w:rPr>
                <w:color w:val="auto"/>
                <w:szCs w:val="21"/>
              </w:rPr>
              <w:t>男□女□</w:t>
            </w:r>
          </w:p>
        </w:tc>
        <w:tc>
          <w:tcPr>
            <w:tcW w:w="1255" w:type="dxa"/>
            <w:gridSpan w:val="2"/>
            <w:noWrap w:val="0"/>
            <w:vAlign w:val="center"/>
          </w:tcPr>
          <w:p w14:paraId="40905AD4">
            <w:pPr>
              <w:adjustRightInd w:val="0"/>
              <w:snapToGrid w:val="0"/>
              <w:jc w:val="center"/>
              <w:rPr>
                <w:color w:val="auto"/>
                <w:szCs w:val="21"/>
              </w:rPr>
            </w:pPr>
            <w:r>
              <w:rPr>
                <w:color w:val="auto"/>
                <w:szCs w:val="21"/>
              </w:rPr>
              <w:t>年龄</w:t>
            </w:r>
          </w:p>
        </w:tc>
        <w:tc>
          <w:tcPr>
            <w:tcW w:w="3194" w:type="dxa"/>
            <w:gridSpan w:val="2"/>
            <w:noWrap w:val="0"/>
            <w:vAlign w:val="center"/>
          </w:tcPr>
          <w:p w14:paraId="7E31D7AF">
            <w:pPr>
              <w:adjustRightInd w:val="0"/>
              <w:snapToGrid w:val="0"/>
              <w:jc w:val="center"/>
              <w:rPr>
                <w:color w:val="auto"/>
                <w:szCs w:val="21"/>
              </w:rPr>
            </w:pPr>
            <w:r>
              <w:rPr>
                <w:color w:val="auto"/>
                <w:szCs w:val="21"/>
              </w:rPr>
              <w:t>30岁以下□30-40岁□40-50岁□</w:t>
            </w:r>
          </w:p>
          <w:p w14:paraId="1977C18D">
            <w:pPr>
              <w:adjustRightInd w:val="0"/>
              <w:snapToGrid w:val="0"/>
              <w:jc w:val="center"/>
              <w:rPr>
                <w:color w:val="auto"/>
                <w:szCs w:val="21"/>
              </w:rPr>
            </w:pPr>
            <w:r>
              <w:rPr>
                <w:color w:val="auto"/>
                <w:szCs w:val="21"/>
              </w:rPr>
              <w:t>50岁以上□</w:t>
            </w:r>
          </w:p>
        </w:tc>
      </w:tr>
      <w:tr w14:paraId="3517203D">
        <w:tblPrEx>
          <w:tblBorders>
            <w:top w:val="single" w:color="auto" w:sz="18" w:space="0"/>
            <w:left w:val="none" w:color="auto" w:sz="0" w:space="0"/>
            <w:bottom w:val="single" w:color="auto" w:sz="18"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366" w:type="dxa"/>
            <w:noWrap w:val="0"/>
            <w:vAlign w:val="center"/>
          </w:tcPr>
          <w:p w14:paraId="39E04761">
            <w:pPr>
              <w:adjustRightInd w:val="0"/>
              <w:snapToGrid w:val="0"/>
              <w:jc w:val="center"/>
              <w:rPr>
                <w:color w:val="auto"/>
                <w:szCs w:val="21"/>
              </w:rPr>
            </w:pPr>
            <w:r>
              <w:rPr>
                <w:color w:val="auto"/>
                <w:szCs w:val="21"/>
              </w:rPr>
              <w:t>民族</w:t>
            </w:r>
          </w:p>
        </w:tc>
        <w:tc>
          <w:tcPr>
            <w:tcW w:w="1046" w:type="dxa"/>
            <w:gridSpan w:val="2"/>
            <w:noWrap w:val="0"/>
            <w:vAlign w:val="center"/>
          </w:tcPr>
          <w:p w14:paraId="5D3DC18E">
            <w:pPr>
              <w:adjustRightInd w:val="0"/>
              <w:snapToGrid w:val="0"/>
              <w:jc w:val="center"/>
              <w:rPr>
                <w:color w:val="auto"/>
                <w:szCs w:val="21"/>
              </w:rPr>
            </w:pPr>
          </w:p>
        </w:tc>
        <w:tc>
          <w:tcPr>
            <w:tcW w:w="1000" w:type="dxa"/>
            <w:noWrap w:val="0"/>
            <w:vAlign w:val="center"/>
          </w:tcPr>
          <w:p w14:paraId="280665AE">
            <w:pPr>
              <w:adjustRightInd w:val="0"/>
              <w:snapToGrid w:val="0"/>
              <w:jc w:val="center"/>
              <w:rPr>
                <w:color w:val="auto"/>
                <w:szCs w:val="21"/>
              </w:rPr>
            </w:pPr>
            <w:r>
              <w:rPr>
                <w:color w:val="auto"/>
                <w:szCs w:val="21"/>
              </w:rPr>
              <w:t>职业</w:t>
            </w:r>
          </w:p>
        </w:tc>
        <w:tc>
          <w:tcPr>
            <w:tcW w:w="1499" w:type="dxa"/>
            <w:gridSpan w:val="2"/>
            <w:noWrap w:val="0"/>
            <w:vAlign w:val="center"/>
          </w:tcPr>
          <w:p w14:paraId="038F3DA5">
            <w:pPr>
              <w:adjustRightInd w:val="0"/>
              <w:snapToGrid w:val="0"/>
              <w:jc w:val="center"/>
              <w:rPr>
                <w:color w:val="auto"/>
                <w:szCs w:val="21"/>
              </w:rPr>
            </w:pPr>
          </w:p>
        </w:tc>
        <w:tc>
          <w:tcPr>
            <w:tcW w:w="1255" w:type="dxa"/>
            <w:gridSpan w:val="2"/>
            <w:noWrap w:val="0"/>
            <w:vAlign w:val="center"/>
          </w:tcPr>
          <w:p w14:paraId="4B7EACF1">
            <w:pPr>
              <w:adjustRightInd w:val="0"/>
              <w:snapToGrid w:val="0"/>
              <w:jc w:val="center"/>
              <w:rPr>
                <w:color w:val="auto"/>
                <w:szCs w:val="21"/>
              </w:rPr>
            </w:pPr>
            <w:r>
              <w:rPr>
                <w:color w:val="auto"/>
                <w:szCs w:val="21"/>
              </w:rPr>
              <w:t>文化程度</w:t>
            </w:r>
          </w:p>
        </w:tc>
        <w:tc>
          <w:tcPr>
            <w:tcW w:w="3194" w:type="dxa"/>
            <w:gridSpan w:val="2"/>
            <w:noWrap w:val="0"/>
            <w:vAlign w:val="center"/>
          </w:tcPr>
          <w:p w14:paraId="66A0456F">
            <w:pPr>
              <w:adjustRightInd w:val="0"/>
              <w:snapToGrid w:val="0"/>
              <w:jc w:val="center"/>
              <w:rPr>
                <w:color w:val="auto"/>
                <w:szCs w:val="21"/>
              </w:rPr>
            </w:pPr>
            <w:r>
              <w:rPr>
                <w:color w:val="auto"/>
                <w:szCs w:val="21"/>
              </w:rPr>
              <w:t>含大学□大中专□高中□初中□小学□</w:t>
            </w:r>
          </w:p>
        </w:tc>
      </w:tr>
      <w:tr w14:paraId="32F5791B">
        <w:tblPrEx>
          <w:tblBorders>
            <w:top w:val="single" w:color="auto" w:sz="18" w:space="0"/>
            <w:left w:val="none" w:color="auto" w:sz="0" w:space="0"/>
            <w:bottom w:val="single" w:color="auto" w:sz="18"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366" w:type="dxa"/>
            <w:noWrap w:val="0"/>
            <w:vAlign w:val="center"/>
          </w:tcPr>
          <w:p w14:paraId="7AF50D09">
            <w:pPr>
              <w:adjustRightInd w:val="0"/>
              <w:snapToGrid w:val="0"/>
              <w:jc w:val="center"/>
              <w:rPr>
                <w:color w:val="auto"/>
                <w:szCs w:val="21"/>
              </w:rPr>
            </w:pPr>
            <w:r>
              <w:rPr>
                <w:color w:val="auto"/>
                <w:szCs w:val="21"/>
              </w:rPr>
              <w:t>单位或住址</w:t>
            </w:r>
          </w:p>
        </w:tc>
        <w:tc>
          <w:tcPr>
            <w:tcW w:w="3545" w:type="dxa"/>
            <w:gridSpan w:val="5"/>
            <w:noWrap w:val="0"/>
            <w:vAlign w:val="center"/>
          </w:tcPr>
          <w:p w14:paraId="36BACF6C">
            <w:pPr>
              <w:adjustRightInd w:val="0"/>
              <w:snapToGrid w:val="0"/>
              <w:jc w:val="center"/>
              <w:rPr>
                <w:color w:val="auto"/>
                <w:szCs w:val="21"/>
              </w:rPr>
            </w:pPr>
          </w:p>
        </w:tc>
        <w:tc>
          <w:tcPr>
            <w:tcW w:w="1255" w:type="dxa"/>
            <w:gridSpan w:val="2"/>
            <w:noWrap w:val="0"/>
            <w:vAlign w:val="center"/>
          </w:tcPr>
          <w:p w14:paraId="6363BCA7">
            <w:pPr>
              <w:adjustRightInd w:val="0"/>
              <w:snapToGrid w:val="0"/>
              <w:jc w:val="center"/>
              <w:rPr>
                <w:color w:val="auto"/>
                <w:szCs w:val="21"/>
              </w:rPr>
            </w:pPr>
            <w:r>
              <w:rPr>
                <w:color w:val="auto"/>
                <w:szCs w:val="21"/>
              </w:rPr>
              <w:t>方位距离</w:t>
            </w:r>
          </w:p>
        </w:tc>
        <w:tc>
          <w:tcPr>
            <w:tcW w:w="3194" w:type="dxa"/>
            <w:gridSpan w:val="2"/>
            <w:noWrap w:val="0"/>
            <w:vAlign w:val="center"/>
          </w:tcPr>
          <w:p w14:paraId="1464D4D1">
            <w:pPr>
              <w:adjustRightInd w:val="0"/>
              <w:snapToGrid w:val="0"/>
              <w:jc w:val="center"/>
              <w:rPr>
                <w:color w:val="auto"/>
                <w:szCs w:val="21"/>
              </w:rPr>
            </w:pPr>
            <w:r>
              <w:rPr>
                <w:color w:val="auto"/>
                <w:szCs w:val="21"/>
              </w:rPr>
              <w:t>米</w:t>
            </w:r>
          </w:p>
        </w:tc>
      </w:tr>
      <w:tr w14:paraId="657CFDAA">
        <w:tblPrEx>
          <w:tblBorders>
            <w:top w:val="single" w:color="auto" w:sz="18" w:space="0"/>
            <w:left w:val="none" w:color="auto" w:sz="0" w:space="0"/>
            <w:bottom w:val="single" w:color="auto" w:sz="18"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366" w:type="dxa"/>
            <w:noWrap w:val="0"/>
            <w:vAlign w:val="center"/>
          </w:tcPr>
          <w:p w14:paraId="219509FA">
            <w:pPr>
              <w:adjustRightInd w:val="0"/>
              <w:snapToGrid w:val="0"/>
              <w:spacing w:line="340" w:lineRule="exact"/>
              <w:jc w:val="center"/>
              <w:rPr>
                <w:color w:val="auto"/>
                <w:szCs w:val="21"/>
              </w:rPr>
            </w:pPr>
            <w:r>
              <w:rPr>
                <w:color w:val="auto"/>
                <w:szCs w:val="21"/>
              </w:rPr>
              <w:t>建设项目基本情况</w:t>
            </w:r>
          </w:p>
        </w:tc>
        <w:tc>
          <w:tcPr>
            <w:tcW w:w="7994" w:type="dxa"/>
            <w:gridSpan w:val="9"/>
            <w:noWrap w:val="0"/>
            <w:vAlign w:val="center"/>
          </w:tcPr>
          <w:p w14:paraId="3EDA7797">
            <w:pPr>
              <w:adjustRightInd w:val="0"/>
              <w:snapToGrid w:val="0"/>
              <w:ind w:firstLine="420" w:firstLineChars="200"/>
              <w:jc w:val="left"/>
              <w:rPr>
                <w:rFonts w:ascii="Times New Roman" w:hAnsi="Times New Roman" w:eastAsia="宋体" w:cs="Times New Roman"/>
                <w:color w:val="auto"/>
                <w:szCs w:val="21"/>
              </w:rPr>
            </w:pPr>
            <w:r>
              <w:rPr>
                <w:rFonts w:hint="eastAsia" w:ascii="Times New Roman" w:hAnsi="Times New Roman" w:eastAsia="宋体" w:cs="Times New Roman"/>
                <w:color w:val="auto"/>
                <w:szCs w:val="21"/>
              </w:rPr>
              <w:t>海南昂扬12000吨PTA催化剂</w:t>
            </w:r>
            <w:r>
              <w:rPr>
                <w:rFonts w:hint="eastAsia" w:ascii="Times New Roman" w:hAnsi="Times New Roman" w:eastAsia="宋体" w:cs="Times New Roman"/>
                <w:color w:val="auto"/>
                <w:szCs w:val="21"/>
                <w:lang w:eastAsia="zh-CN"/>
              </w:rPr>
              <w:t>项目</w:t>
            </w:r>
            <w:r>
              <w:rPr>
                <w:rFonts w:ascii="Times New Roman" w:hAnsi="Times New Roman" w:eastAsia="宋体" w:cs="Times New Roman"/>
                <w:color w:val="auto"/>
                <w:szCs w:val="21"/>
              </w:rPr>
              <w:t>，</w:t>
            </w:r>
            <w:r>
              <w:rPr>
                <w:rFonts w:hint="eastAsia" w:ascii="Times New Roman" w:hAnsi="Times New Roman" w:eastAsia="宋体" w:cs="Times New Roman"/>
                <w:color w:val="auto"/>
                <w:szCs w:val="21"/>
              </w:rPr>
              <w:t>本次扩建工程建设内容为新增9500吨PTA催化剂（包括CMA产品4500t/a、CMB产品500t/a和氢溴酸贮存及销售4500t/a），扩建后总规模为年产12000吨PTA催化剂（包括CMA产品4500t/a、CMB产品1500t/a和氢溴酸贮存及销售6000t/a）</w:t>
            </w:r>
            <w:r>
              <w:rPr>
                <w:rFonts w:hint="default" w:ascii="Times New Roman" w:hAnsi="Times New Roman" w:eastAsia="宋体" w:cs="Times New Roman"/>
                <w:color w:val="auto"/>
                <w:szCs w:val="21"/>
              </w:rPr>
              <w:t>，并变更项目水、电、蒸汽来源。供水水源由接自海南汇智石化精细化工有限公司自来水管网和工业用水管网，改为由园区自来水厂供水管网供给，消防给水系统由依托海南汇智石化精细化工有限公司消防水系统改为依托园区消防水系统。用电由汇智提供变更为由园区供电管网提供，项目所需蒸汽由原来的电加热变更为园区蒸汽管网提供</w:t>
            </w:r>
            <w:r>
              <w:rPr>
                <w:rFonts w:hint="eastAsia" w:ascii="Times New Roman" w:hAnsi="Times New Roman" w:eastAsia="宋体" w:cs="Times New Roman"/>
                <w:color w:val="auto"/>
                <w:szCs w:val="21"/>
              </w:rPr>
              <w:t>。本次扩建工程</w:t>
            </w:r>
            <w:r>
              <w:rPr>
                <w:rFonts w:hint="eastAsia" w:ascii="Times New Roman" w:hAnsi="Times New Roman" w:eastAsia="宋体" w:cs="Times New Roman"/>
                <w:color w:val="auto"/>
                <w:szCs w:val="21"/>
                <w:lang w:val="en-US" w:eastAsia="zh-CN"/>
              </w:rPr>
              <w:t>新增</w:t>
            </w:r>
            <w:r>
              <w:rPr>
                <w:rFonts w:hint="default" w:ascii="Times New Roman" w:hAnsi="Times New Roman" w:eastAsia="宋体" w:cs="Times New Roman"/>
                <w:color w:val="auto"/>
                <w:szCs w:val="21"/>
              </w:rPr>
              <w:t>投资1000万元，其中环保投资</w:t>
            </w:r>
            <w:r>
              <w:rPr>
                <w:rFonts w:hint="eastAsia" w:ascii="Times New Roman" w:hAnsi="Times New Roman" w:eastAsia="宋体" w:cs="Times New Roman"/>
                <w:color w:val="auto"/>
                <w:szCs w:val="21"/>
                <w:lang w:val="en-US" w:eastAsia="zh-CN"/>
              </w:rPr>
              <w:t>79</w:t>
            </w:r>
            <w:r>
              <w:rPr>
                <w:rFonts w:hint="default" w:ascii="Times New Roman" w:hAnsi="Times New Roman" w:eastAsia="宋体" w:cs="Times New Roman"/>
                <w:color w:val="auto"/>
                <w:szCs w:val="21"/>
              </w:rPr>
              <w:t>万元，占</w:t>
            </w:r>
            <w:r>
              <w:rPr>
                <w:rFonts w:hint="eastAsia" w:ascii="Times New Roman" w:hAnsi="Times New Roman" w:eastAsia="宋体" w:cs="Times New Roman"/>
                <w:color w:val="auto"/>
                <w:szCs w:val="21"/>
                <w:lang w:val="en-US" w:eastAsia="zh-CN"/>
              </w:rPr>
              <w:t>总</w:t>
            </w:r>
            <w:r>
              <w:rPr>
                <w:rFonts w:hint="default" w:ascii="Times New Roman" w:hAnsi="Times New Roman" w:eastAsia="宋体" w:cs="Times New Roman"/>
                <w:color w:val="auto"/>
                <w:szCs w:val="21"/>
              </w:rPr>
              <w:t>投资的</w:t>
            </w:r>
            <w:r>
              <w:rPr>
                <w:rFonts w:hint="eastAsia" w:ascii="Times New Roman" w:hAnsi="Times New Roman" w:eastAsia="宋体" w:cs="Times New Roman"/>
                <w:color w:val="auto"/>
                <w:szCs w:val="21"/>
                <w:lang w:val="en-US" w:eastAsia="zh-CN"/>
              </w:rPr>
              <w:t>7.9</w:t>
            </w:r>
            <w:r>
              <w:rPr>
                <w:rFonts w:hint="default" w:ascii="Times New Roman" w:hAnsi="Times New Roman" w:eastAsia="宋体" w:cs="Times New Roman"/>
                <w:color w:val="auto"/>
                <w:szCs w:val="21"/>
              </w:rPr>
              <w:t>%</w:t>
            </w:r>
            <w:r>
              <w:rPr>
                <w:rFonts w:hint="eastAsia" w:ascii="Times New Roman" w:hAnsi="Times New Roman" w:eastAsia="宋体" w:cs="Times New Roman"/>
                <w:color w:val="auto"/>
                <w:szCs w:val="21"/>
              </w:rPr>
              <w:t>。</w:t>
            </w:r>
          </w:p>
          <w:p w14:paraId="136EB92B">
            <w:pPr>
              <w:adjustRightInd w:val="0"/>
              <w:snapToGrid w:val="0"/>
              <w:ind w:firstLine="420" w:firstLineChars="200"/>
              <w:jc w:val="left"/>
              <w:rPr>
                <w:color w:val="auto"/>
                <w:szCs w:val="21"/>
              </w:rPr>
            </w:pPr>
            <w:r>
              <w:rPr>
                <w:color w:val="auto"/>
                <w:szCs w:val="21"/>
              </w:rPr>
              <w:t>国家有关法律规定，项目正式生产前须履行环保</w:t>
            </w:r>
            <w:r>
              <w:rPr>
                <w:rFonts w:ascii="Times New Roman" w:hAnsi="Times New Roman" w:eastAsia="宋体" w:cs="Times New Roman"/>
                <w:color w:val="auto"/>
                <w:szCs w:val="21"/>
              </w:rPr>
              <w:t>验收手续。</w:t>
            </w:r>
            <w:r>
              <w:rPr>
                <w:rFonts w:hint="eastAsia" w:ascii="Times New Roman" w:hAnsi="Times New Roman" w:eastAsia="宋体" w:cs="Times New Roman"/>
                <w:color w:val="auto"/>
                <w:szCs w:val="21"/>
              </w:rPr>
              <w:t>海南</w:t>
            </w:r>
            <w:r>
              <w:rPr>
                <w:rFonts w:hint="eastAsia" w:ascii="Times New Roman" w:hAnsi="Times New Roman" w:eastAsia="宋体" w:cs="Times New Roman"/>
                <w:color w:val="auto"/>
                <w:szCs w:val="21"/>
                <w:lang w:val="en-US" w:eastAsia="zh-CN"/>
              </w:rPr>
              <w:t>千飞琪</w:t>
            </w:r>
            <w:r>
              <w:rPr>
                <w:rFonts w:hint="eastAsia" w:ascii="Times New Roman" w:hAnsi="Times New Roman" w:eastAsia="宋体" w:cs="Times New Roman"/>
                <w:color w:val="auto"/>
                <w:szCs w:val="21"/>
              </w:rPr>
              <w:t>环境监测技术有限公司</w:t>
            </w:r>
            <w:r>
              <w:rPr>
                <w:rFonts w:ascii="Times New Roman" w:hAnsi="Times New Roman" w:eastAsia="宋体" w:cs="Times New Roman"/>
                <w:color w:val="auto"/>
                <w:szCs w:val="21"/>
              </w:rPr>
              <w:t>承担该项目进行</w:t>
            </w:r>
            <w:r>
              <w:rPr>
                <w:color w:val="auto"/>
                <w:szCs w:val="21"/>
              </w:rPr>
              <w:t>环保验收监测，现对项目施工期及试生产期间的环境影响进行公众意见调查。本调查表按技术要求随机派送，请收到该调查表的同志按自己意愿如实填写（在相关序号前打“√”）</w:t>
            </w:r>
          </w:p>
        </w:tc>
      </w:tr>
      <w:tr w14:paraId="2E46968B">
        <w:tblPrEx>
          <w:tblBorders>
            <w:top w:val="single" w:color="auto" w:sz="18" w:space="0"/>
            <w:left w:val="none" w:color="auto" w:sz="0" w:space="0"/>
            <w:bottom w:val="single" w:color="auto" w:sz="18"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366" w:type="dxa"/>
            <w:vMerge w:val="restart"/>
            <w:noWrap w:val="0"/>
            <w:vAlign w:val="center"/>
          </w:tcPr>
          <w:p w14:paraId="544E8A91">
            <w:pPr>
              <w:adjustRightInd w:val="0"/>
              <w:snapToGrid w:val="0"/>
              <w:spacing w:line="340" w:lineRule="exact"/>
              <w:jc w:val="center"/>
              <w:rPr>
                <w:color w:val="auto"/>
                <w:szCs w:val="21"/>
              </w:rPr>
            </w:pPr>
            <w:r>
              <w:rPr>
                <w:color w:val="auto"/>
                <w:szCs w:val="21"/>
              </w:rPr>
              <w:t>调查内容</w:t>
            </w:r>
          </w:p>
        </w:tc>
        <w:tc>
          <w:tcPr>
            <w:tcW w:w="702" w:type="dxa"/>
            <w:vMerge w:val="restart"/>
            <w:noWrap w:val="0"/>
            <w:vAlign w:val="center"/>
          </w:tcPr>
          <w:p w14:paraId="3F9B9711">
            <w:pPr>
              <w:adjustRightInd w:val="0"/>
              <w:snapToGrid w:val="0"/>
              <w:spacing w:line="340" w:lineRule="exact"/>
              <w:jc w:val="center"/>
              <w:rPr>
                <w:color w:val="auto"/>
                <w:szCs w:val="21"/>
              </w:rPr>
            </w:pPr>
            <w:r>
              <w:rPr>
                <w:color w:val="auto"/>
                <w:szCs w:val="21"/>
              </w:rPr>
              <w:t>施工期</w:t>
            </w:r>
          </w:p>
        </w:tc>
        <w:tc>
          <w:tcPr>
            <w:tcW w:w="2499" w:type="dxa"/>
            <w:gridSpan w:val="3"/>
            <w:noWrap w:val="0"/>
            <w:vAlign w:val="center"/>
          </w:tcPr>
          <w:p w14:paraId="7348CE1E">
            <w:pPr>
              <w:adjustRightInd w:val="0"/>
              <w:snapToGrid w:val="0"/>
              <w:spacing w:line="340" w:lineRule="exact"/>
              <w:jc w:val="center"/>
              <w:rPr>
                <w:color w:val="auto"/>
                <w:szCs w:val="21"/>
              </w:rPr>
            </w:pPr>
            <w:r>
              <w:rPr>
                <w:color w:val="auto"/>
                <w:szCs w:val="21"/>
              </w:rPr>
              <w:t>噪声对您的影响程度</w:t>
            </w:r>
          </w:p>
        </w:tc>
        <w:tc>
          <w:tcPr>
            <w:tcW w:w="1332" w:type="dxa"/>
            <w:gridSpan w:val="2"/>
            <w:noWrap w:val="0"/>
            <w:vAlign w:val="center"/>
          </w:tcPr>
          <w:p w14:paraId="50332853">
            <w:pPr>
              <w:adjustRightInd w:val="0"/>
              <w:snapToGrid w:val="0"/>
              <w:spacing w:line="340" w:lineRule="exact"/>
              <w:jc w:val="center"/>
              <w:rPr>
                <w:color w:val="auto"/>
                <w:szCs w:val="21"/>
              </w:rPr>
            </w:pPr>
            <w:r>
              <w:rPr>
                <w:color w:val="auto"/>
                <w:szCs w:val="21"/>
              </w:rPr>
              <w:t>没有影响□</w:t>
            </w:r>
          </w:p>
        </w:tc>
        <w:tc>
          <w:tcPr>
            <w:tcW w:w="1664" w:type="dxa"/>
            <w:gridSpan w:val="2"/>
            <w:noWrap w:val="0"/>
            <w:vAlign w:val="center"/>
          </w:tcPr>
          <w:p w14:paraId="2A350197">
            <w:pPr>
              <w:adjustRightInd w:val="0"/>
              <w:snapToGrid w:val="0"/>
              <w:spacing w:line="340" w:lineRule="exact"/>
              <w:jc w:val="center"/>
              <w:rPr>
                <w:color w:val="auto"/>
                <w:szCs w:val="21"/>
              </w:rPr>
            </w:pPr>
            <w:r>
              <w:rPr>
                <w:color w:val="auto"/>
                <w:szCs w:val="21"/>
              </w:rPr>
              <w:t>影响较轻□</w:t>
            </w:r>
          </w:p>
        </w:tc>
        <w:tc>
          <w:tcPr>
            <w:tcW w:w="1797" w:type="dxa"/>
            <w:noWrap w:val="0"/>
            <w:vAlign w:val="center"/>
          </w:tcPr>
          <w:p w14:paraId="3EAF87EC">
            <w:pPr>
              <w:adjustRightInd w:val="0"/>
              <w:snapToGrid w:val="0"/>
              <w:spacing w:line="340" w:lineRule="exact"/>
              <w:jc w:val="center"/>
              <w:rPr>
                <w:color w:val="auto"/>
                <w:szCs w:val="21"/>
              </w:rPr>
            </w:pPr>
            <w:r>
              <w:rPr>
                <w:color w:val="auto"/>
                <w:szCs w:val="21"/>
              </w:rPr>
              <w:t>影响较重□</w:t>
            </w:r>
          </w:p>
        </w:tc>
      </w:tr>
      <w:tr w14:paraId="3B306472">
        <w:tblPrEx>
          <w:tblBorders>
            <w:top w:val="single" w:color="auto" w:sz="18" w:space="0"/>
            <w:left w:val="none" w:color="auto" w:sz="0" w:space="0"/>
            <w:bottom w:val="single" w:color="auto" w:sz="18"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366" w:type="dxa"/>
            <w:vMerge w:val="continue"/>
            <w:noWrap w:val="0"/>
            <w:vAlign w:val="center"/>
          </w:tcPr>
          <w:p w14:paraId="168660DC">
            <w:pPr>
              <w:adjustRightInd w:val="0"/>
              <w:snapToGrid w:val="0"/>
              <w:spacing w:line="340" w:lineRule="exact"/>
              <w:jc w:val="center"/>
              <w:rPr>
                <w:color w:val="auto"/>
                <w:szCs w:val="21"/>
              </w:rPr>
            </w:pPr>
          </w:p>
        </w:tc>
        <w:tc>
          <w:tcPr>
            <w:tcW w:w="702" w:type="dxa"/>
            <w:vMerge w:val="continue"/>
            <w:noWrap w:val="0"/>
            <w:vAlign w:val="center"/>
          </w:tcPr>
          <w:p w14:paraId="3396093F">
            <w:pPr>
              <w:adjustRightInd w:val="0"/>
              <w:snapToGrid w:val="0"/>
              <w:spacing w:line="340" w:lineRule="exact"/>
              <w:jc w:val="center"/>
              <w:rPr>
                <w:color w:val="auto"/>
                <w:szCs w:val="21"/>
              </w:rPr>
            </w:pPr>
          </w:p>
        </w:tc>
        <w:tc>
          <w:tcPr>
            <w:tcW w:w="2499" w:type="dxa"/>
            <w:gridSpan w:val="3"/>
            <w:noWrap w:val="0"/>
            <w:vAlign w:val="center"/>
          </w:tcPr>
          <w:p w14:paraId="54760E46">
            <w:pPr>
              <w:adjustRightInd w:val="0"/>
              <w:snapToGrid w:val="0"/>
              <w:spacing w:line="340" w:lineRule="exact"/>
              <w:jc w:val="center"/>
              <w:rPr>
                <w:color w:val="auto"/>
                <w:szCs w:val="21"/>
              </w:rPr>
            </w:pPr>
            <w:r>
              <w:rPr>
                <w:color w:val="auto"/>
                <w:szCs w:val="21"/>
              </w:rPr>
              <w:t>扬尘对您的影响程度</w:t>
            </w:r>
          </w:p>
        </w:tc>
        <w:tc>
          <w:tcPr>
            <w:tcW w:w="1332" w:type="dxa"/>
            <w:gridSpan w:val="2"/>
            <w:noWrap w:val="0"/>
            <w:vAlign w:val="center"/>
          </w:tcPr>
          <w:p w14:paraId="3B857043">
            <w:pPr>
              <w:adjustRightInd w:val="0"/>
              <w:snapToGrid w:val="0"/>
              <w:spacing w:line="340" w:lineRule="exact"/>
              <w:jc w:val="center"/>
              <w:rPr>
                <w:color w:val="auto"/>
                <w:szCs w:val="21"/>
              </w:rPr>
            </w:pPr>
            <w:r>
              <w:rPr>
                <w:color w:val="auto"/>
                <w:szCs w:val="21"/>
              </w:rPr>
              <w:t>没有影响□</w:t>
            </w:r>
          </w:p>
        </w:tc>
        <w:tc>
          <w:tcPr>
            <w:tcW w:w="1664" w:type="dxa"/>
            <w:gridSpan w:val="2"/>
            <w:noWrap w:val="0"/>
            <w:vAlign w:val="center"/>
          </w:tcPr>
          <w:p w14:paraId="1A787DE7">
            <w:pPr>
              <w:adjustRightInd w:val="0"/>
              <w:snapToGrid w:val="0"/>
              <w:spacing w:line="340" w:lineRule="exact"/>
              <w:jc w:val="center"/>
              <w:rPr>
                <w:color w:val="auto"/>
                <w:szCs w:val="21"/>
              </w:rPr>
            </w:pPr>
            <w:r>
              <w:rPr>
                <w:color w:val="auto"/>
                <w:szCs w:val="21"/>
              </w:rPr>
              <w:t>影响较轻□</w:t>
            </w:r>
          </w:p>
        </w:tc>
        <w:tc>
          <w:tcPr>
            <w:tcW w:w="1797" w:type="dxa"/>
            <w:noWrap w:val="0"/>
            <w:vAlign w:val="center"/>
          </w:tcPr>
          <w:p w14:paraId="1938190B">
            <w:pPr>
              <w:adjustRightInd w:val="0"/>
              <w:snapToGrid w:val="0"/>
              <w:spacing w:line="340" w:lineRule="exact"/>
              <w:jc w:val="center"/>
              <w:rPr>
                <w:color w:val="auto"/>
                <w:szCs w:val="21"/>
              </w:rPr>
            </w:pPr>
            <w:r>
              <w:rPr>
                <w:color w:val="auto"/>
                <w:szCs w:val="21"/>
              </w:rPr>
              <w:t>影响较重□</w:t>
            </w:r>
          </w:p>
        </w:tc>
      </w:tr>
      <w:tr w14:paraId="2989BC6C">
        <w:tblPrEx>
          <w:tblBorders>
            <w:top w:val="single" w:color="auto" w:sz="18" w:space="0"/>
            <w:left w:val="none" w:color="auto" w:sz="0" w:space="0"/>
            <w:bottom w:val="single" w:color="auto" w:sz="18"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366" w:type="dxa"/>
            <w:vMerge w:val="continue"/>
            <w:noWrap w:val="0"/>
            <w:vAlign w:val="center"/>
          </w:tcPr>
          <w:p w14:paraId="2A2FEE93">
            <w:pPr>
              <w:adjustRightInd w:val="0"/>
              <w:snapToGrid w:val="0"/>
              <w:spacing w:line="340" w:lineRule="exact"/>
              <w:jc w:val="center"/>
              <w:rPr>
                <w:color w:val="auto"/>
                <w:szCs w:val="21"/>
              </w:rPr>
            </w:pPr>
          </w:p>
        </w:tc>
        <w:tc>
          <w:tcPr>
            <w:tcW w:w="702" w:type="dxa"/>
            <w:vMerge w:val="continue"/>
            <w:noWrap w:val="0"/>
            <w:vAlign w:val="center"/>
          </w:tcPr>
          <w:p w14:paraId="7797839C">
            <w:pPr>
              <w:adjustRightInd w:val="0"/>
              <w:snapToGrid w:val="0"/>
              <w:spacing w:line="340" w:lineRule="exact"/>
              <w:jc w:val="center"/>
              <w:rPr>
                <w:color w:val="auto"/>
                <w:szCs w:val="21"/>
              </w:rPr>
            </w:pPr>
          </w:p>
        </w:tc>
        <w:tc>
          <w:tcPr>
            <w:tcW w:w="2499" w:type="dxa"/>
            <w:gridSpan w:val="3"/>
            <w:noWrap w:val="0"/>
            <w:vAlign w:val="center"/>
          </w:tcPr>
          <w:p w14:paraId="71C8DF1A">
            <w:pPr>
              <w:adjustRightInd w:val="0"/>
              <w:snapToGrid w:val="0"/>
              <w:spacing w:line="340" w:lineRule="exact"/>
              <w:jc w:val="center"/>
              <w:rPr>
                <w:color w:val="auto"/>
                <w:szCs w:val="21"/>
              </w:rPr>
            </w:pPr>
            <w:r>
              <w:rPr>
                <w:color w:val="auto"/>
                <w:szCs w:val="21"/>
              </w:rPr>
              <w:t>废水对您的影响程度</w:t>
            </w:r>
          </w:p>
        </w:tc>
        <w:tc>
          <w:tcPr>
            <w:tcW w:w="1332" w:type="dxa"/>
            <w:gridSpan w:val="2"/>
            <w:noWrap w:val="0"/>
            <w:vAlign w:val="center"/>
          </w:tcPr>
          <w:p w14:paraId="0008EBCA">
            <w:pPr>
              <w:adjustRightInd w:val="0"/>
              <w:snapToGrid w:val="0"/>
              <w:spacing w:line="340" w:lineRule="exact"/>
              <w:jc w:val="center"/>
              <w:rPr>
                <w:color w:val="auto"/>
                <w:szCs w:val="21"/>
              </w:rPr>
            </w:pPr>
            <w:r>
              <w:rPr>
                <w:color w:val="auto"/>
                <w:szCs w:val="21"/>
              </w:rPr>
              <w:t>没有影响□</w:t>
            </w:r>
          </w:p>
        </w:tc>
        <w:tc>
          <w:tcPr>
            <w:tcW w:w="1664" w:type="dxa"/>
            <w:gridSpan w:val="2"/>
            <w:noWrap w:val="0"/>
            <w:vAlign w:val="center"/>
          </w:tcPr>
          <w:p w14:paraId="100337D4">
            <w:pPr>
              <w:adjustRightInd w:val="0"/>
              <w:snapToGrid w:val="0"/>
              <w:spacing w:line="340" w:lineRule="exact"/>
              <w:jc w:val="center"/>
              <w:rPr>
                <w:color w:val="auto"/>
                <w:szCs w:val="21"/>
              </w:rPr>
            </w:pPr>
            <w:r>
              <w:rPr>
                <w:color w:val="auto"/>
                <w:szCs w:val="21"/>
              </w:rPr>
              <w:t>影响较轻□</w:t>
            </w:r>
          </w:p>
        </w:tc>
        <w:tc>
          <w:tcPr>
            <w:tcW w:w="1797" w:type="dxa"/>
            <w:noWrap w:val="0"/>
            <w:vAlign w:val="center"/>
          </w:tcPr>
          <w:p w14:paraId="28B95C2C">
            <w:pPr>
              <w:adjustRightInd w:val="0"/>
              <w:snapToGrid w:val="0"/>
              <w:spacing w:line="340" w:lineRule="exact"/>
              <w:jc w:val="center"/>
              <w:rPr>
                <w:color w:val="auto"/>
                <w:szCs w:val="21"/>
              </w:rPr>
            </w:pPr>
            <w:r>
              <w:rPr>
                <w:color w:val="auto"/>
                <w:szCs w:val="21"/>
              </w:rPr>
              <w:t>影响较重□</w:t>
            </w:r>
          </w:p>
        </w:tc>
      </w:tr>
      <w:tr w14:paraId="06CEFC63">
        <w:tblPrEx>
          <w:tblBorders>
            <w:top w:val="single" w:color="auto" w:sz="18" w:space="0"/>
            <w:left w:val="none" w:color="auto" w:sz="0" w:space="0"/>
            <w:bottom w:val="single" w:color="auto" w:sz="18"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366" w:type="dxa"/>
            <w:vMerge w:val="continue"/>
            <w:noWrap w:val="0"/>
            <w:vAlign w:val="center"/>
          </w:tcPr>
          <w:p w14:paraId="261E04FF">
            <w:pPr>
              <w:adjustRightInd w:val="0"/>
              <w:snapToGrid w:val="0"/>
              <w:spacing w:line="340" w:lineRule="exact"/>
              <w:jc w:val="center"/>
              <w:rPr>
                <w:color w:val="auto"/>
                <w:szCs w:val="21"/>
              </w:rPr>
            </w:pPr>
          </w:p>
        </w:tc>
        <w:tc>
          <w:tcPr>
            <w:tcW w:w="702" w:type="dxa"/>
            <w:vMerge w:val="continue"/>
            <w:noWrap w:val="0"/>
            <w:vAlign w:val="center"/>
          </w:tcPr>
          <w:p w14:paraId="40ED4545">
            <w:pPr>
              <w:adjustRightInd w:val="0"/>
              <w:snapToGrid w:val="0"/>
              <w:spacing w:line="340" w:lineRule="exact"/>
              <w:jc w:val="center"/>
              <w:rPr>
                <w:color w:val="auto"/>
                <w:szCs w:val="21"/>
              </w:rPr>
            </w:pPr>
          </w:p>
        </w:tc>
        <w:tc>
          <w:tcPr>
            <w:tcW w:w="2499" w:type="dxa"/>
            <w:gridSpan w:val="3"/>
            <w:noWrap w:val="0"/>
            <w:vAlign w:val="center"/>
          </w:tcPr>
          <w:p w14:paraId="110F2B48">
            <w:pPr>
              <w:adjustRightInd w:val="0"/>
              <w:snapToGrid w:val="0"/>
              <w:spacing w:line="340" w:lineRule="exact"/>
              <w:jc w:val="center"/>
              <w:rPr>
                <w:color w:val="auto"/>
                <w:szCs w:val="21"/>
              </w:rPr>
            </w:pPr>
            <w:r>
              <w:rPr>
                <w:color w:val="auto"/>
                <w:szCs w:val="21"/>
              </w:rPr>
              <w:t>是否有扰民现象或纠纷（如有，请注明时间及原因）</w:t>
            </w:r>
          </w:p>
        </w:tc>
        <w:tc>
          <w:tcPr>
            <w:tcW w:w="1332" w:type="dxa"/>
            <w:gridSpan w:val="2"/>
            <w:noWrap w:val="0"/>
            <w:vAlign w:val="center"/>
          </w:tcPr>
          <w:p w14:paraId="372F69DD">
            <w:pPr>
              <w:adjustRightInd w:val="0"/>
              <w:snapToGrid w:val="0"/>
              <w:spacing w:line="340" w:lineRule="exact"/>
              <w:jc w:val="center"/>
              <w:rPr>
                <w:color w:val="auto"/>
                <w:szCs w:val="21"/>
              </w:rPr>
            </w:pPr>
            <w:r>
              <w:rPr>
                <w:color w:val="auto"/>
                <w:szCs w:val="21"/>
              </w:rPr>
              <w:t>有□</w:t>
            </w:r>
          </w:p>
        </w:tc>
        <w:tc>
          <w:tcPr>
            <w:tcW w:w="1664" w:type="dxa"/>
            <w:gridSpan w:val="2"/>
            <w:noWrap w:val="0"/>
            <w:vAlign w:val="center"/>
          </w:tcPr>
          <w:p w14:paraId="71DE1A7A">
            <w:pPr>
              <w:adjustRightInd w:val="0"/>
              <w:snapToGrid w:val="0"/>
              <w:spacing w:line="340" w:lineRule="exact"/>
              <w:jc w:val="center"/>
              <w:rPr>
                <w:color w:val="auto"/>
                <w:szCs w:val="21"/>
              </w:rPr>
            </w:pPr>
            <w:r>
              <w:rPr>
                <w:color w:val="auto"/>
                <w:szCs w:val="21"/>
              </w:rPr>
              <w:t>没有□</w:t>
            </w:r>
          </w:p>
        </w:tc>
        <w:tc>
          <w:tcPr>
            <w:tcW w:w="1797" w:type="dxa"/>
            <w:noWrap w:val="0"/>
            <w:vAlign w:val="center"/>
          </w:tcPr>
          <w:p w14:paraId="30CAA839">
            <w:pPr>
              <w:adjustRightInd w:val="0"/>
              <w:snapToGrid w:val="0"/>
              <w:spacing w:line="340" w:lineRule="exact"/>
              <w:jc w:val="center"/>
              <w:rPr>
                <w:color w:val="auto"/>
                <w:szCs w:val="21"/>
              </w:rPr>
            </w:pPr>
          </w:p>
        </w:tc>
      </w:tr>
      <w:tr w14:paraId="55ACFE2C">
        <w:tblPrEx>
          <w:tblBorders>
            <w:top w:val="single" w:color="auto" w:sz="18" w:space="0"/>
            <w:left w:val="none" w:color="auto" w:sz="0" w:space="0"/>
            <w:bottom w:val="single" w:color="auto" w:sz="18"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366" w:type="dxa"/>
            <w:vMerge w:val="continue"/>
            <w:noWrap w:val="0"/>
            <w:vAlign w:val="center"/>
          </w:tcPr>
          <w:p w14:paraId="61F2A77A">
            <w:pPr>
              <w:adjustRightInd w:val="0"/>
              <w:snapToGrid w:val="0"/>
              <w:spacing w:line="340" w:lineRule="exact"/>
              <w:jc w:val="center"/>
              <w:rPr>
                <w:color w:val="auto"/>
                <w:szCs w:val="21"/>
              </w:rPr>
            </w:pPr>
          </w:p>
        </w:tc>
        <w:tc>
          <w:tcPr>
            <w:tcW w:w="702" w:type="dxa"/>
            <w:vMerge w:val="restart"/>
            <w:noWrap w:val="0"/>
            <w:vAlign w:val="center"/>
          </w:tcPr>
          <w:p w14:paraId="16AC04EF">
            <w:pPr>
              <w:adjustRightInd w:val="0"/>
              <w:snapToGrid w:val="0"/>
              <w:spacing w:line="340" w:lineRule="exact"/>
              <w:jc w:val="center"/>
              <w:rPr>
                <w:color w:val="auto"/>
                <w:szCs w:val="21"/>
              </w:rPr>
            </w:pPr>
            <w:r>
              <w:rPr>
                <w:color w:val="auto"/>
                <w:szCs w:val="21"/>
              </w:rPr>
              <w:t>试生产期间</w:t>
            </w:r>
          </w:p>
        </w:tc>
        <w:tc>
          <w:tcPr>
            <w:tcW w:w="2499" w:type="dxa"/>
            <w:gridSpan w:val="3"/>
            <w:noWrap w:val="0"/>
            <w:vAlign w:val="center"/>
          </w:tcPr>
          <w:p w14:paraId="4272D378">
            <w:pPr>
              <w:adjustRightInd w:val="0"/>
              <w:snapToGrid w:val="0"/>
              <w:spacing w:line="340" w:lineRule="exact"/>
              <w:jc w:val="center"/>
              <w:rPr>
                <w:color w:val="auto"/>
                <w:szCs w:val="21"/>
              </w:rPr>
            </w:pPr>
            <w:r>
              <w:rPr>
                <w:color w:val="auto"/>
                <w:szCs w:val="21"/>
              </w:rPr>
              <w:t>废气对您的影响程度</w:t>
            </w:r>
          </w:p>
        </w:tc>
        <w:tc>
          <w:tcPr>
            <w:tcW w:w="1332" w:type="dxa"/>
            <w:gridSpan w:val="2"/>
            <w:noWrap w:val="0"/>
            <w:vAlign w:val="center"/>
          </w:tcPr>
          <w:p w14:paraId="4590A04B">
            <w:pPr>
              <w:adjustRightInd w:val="0"/>
              <w:snapToGrid w:val="0"/>
              <w:spacing w:line="340" w:lineRule="exact"/>
              <w:jc w:val="center"/>
              <w:rPr>
                <w:color w:val="auto"/>
                <w:szCs w:val="21"/>
              </w:rPr>
            </w:pPr>
            <w:r>
              <w:rPr>
                <w:color w:val="auto"/>
                <w:szCs w:val="21"/>
              </w:rPr>
              <w:t>没有影响□</w:t>
            </w:r>
          </w:p>
        </w:tc>
        <w:tc>
          <w:tcPr>
            <w:tcW w:w="1664" w:type="dxa"/>
            <w:gridSpan w:val="2"/>
            <w:noWrap w:val="0"/>
            <w:vAlign w:val="center"/>
          </w:tcPr>
          <w:p w14:paraId="204007C4">
            <w:pPr>
              <w:adjustRightInd w:val="0"/>
              <w:snapToGrid w:val="0"/>
              <w:spacing w:line="340" w:lineRule="exact"/>
              <w:jc w:val="center"/>
              <w:rPr>
                <w:color w:val="auto"/>
                <w:szCs w:val="21"/>
              </w:rPr>
            </w:pPr>
            <w:r>
              <w:rPr>
                <w:color w:val="auto"/>
                <w:szCs w:val="21"/>
              </w:rPr>
              <w:t>影响较轻□</w:t>
            </w:r>
          </w:p>
        </w:tc>
        <w:tc>
          <w:tcPr>
            <w:tcW w:w="1797" w:type="dxa"/>
            <w:noWrap w:val="0"/>
            <w:vAlign w:val="center"/>
          </w:tcPr>
          <w:p w14:paraId="67AA84F5">
            <w:pPr>
              <w:adjustRightInd w:val="0"/>
              <w:snapToGrid w:val="0"/>
              <w:spacing w:line="340" w:lineRule="exact"/>
              <w:jc w:val="center"/>
              <w:rPr>
                <w:color w:val="auto"/>
                <w:szCs w:val="21"/>
              </w:rPr>
            </w:pPr>
            <w:r>
              <w:rPr>
                <w:color w:val="auto"/>
                <w:szCs w:val="21"/>
              </w:rPr>
              <w:t>影响较重□</w:t>
            </w:r>
          </w:p>
        </w:tc>
      </w:tr>
      <w:tr w14:paraId="2BBA45FE">
        <w:tblPrEx>
          <w:tblBorders>
            <w:top w:val="single" w:color="auto" w:sz="18" w:space="0"/>
            <w:left w:val="none" w:color="auto" w:sz="0" w:space="0"/>
            <w:bottom w:val="single" w:color="auto" w:sz="18"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366" w:type="dxa"/>
            <w:vMerge w:val="continue"/>
            <w:noWrap w:val="0"/>
            <w:vAlign w:val="center"/>
          </w:tcPr>
          <w:p w14:paraId="546D1552">
            <w:pPr>
              <w:adjustRightInd w:val="0"/>
              <w:snapToGrid w:val="0"/>
              <w:spacing w:line="340" w:lineRule="exact"/>
              <w:jc w:val="center"/>
              <w:rPr>
                <w:color w:val="auto"/>
                <w:szCs w:val="21"/>
              </w:rPr>
            </w:pPr>
          </w:p>
        </w:tc>
        <w:tc>
          <w:tcPr>
            <w:tcW w:w="702" w:type="dxa"/>
            <w:vMerge w:val="continue"/>
            <w:noWrap w:val="0"/>
            <w:vAlign w:val="center"/>
          </w:tcPr>
          <w:p w14:paraId="0D52E267">
            <w:pPr>
              <w:adjustRightInd w:val="0"/>
              <w:snapToGrid w:val="0"/>
              <w:spacing w:line="340" w:lineRule="exact"/>
              <w:jc w:val="center"/>
              <w:rPr>
                <w:color w:val="auto"/>
                <w:szCs w:val="21"/>
              </w:rPr>
            </w:pPr>
          </w:p>
        </w:tc>
        <w:tc>
          <w:tcPr>
            <w:tcW w:w="2499" w:type="dxa"/>
            <w:gridSpan w:val="3"/>
            <w:noWrap w:val="0"/>
            <w:vAlign w:val="center"/>
          </w:tcPr>
          <w:p w14:paraId="4D0D1546">
            <w:pPr>
              <w:adjustRightInd w:val="0"/>
              <w:snapToGrid w:val="0"/>
              <w:spacing w:line="340" w:lineRule="exact"/>
              <w:jc w:val="center"/>
              <w:rPr>
                <w:color w:val="auto"/>
                <w:szCs w:val="21"/>
              </w:rPr>
            </w:pPr>
            <w:r>
              <w:rPr>
                <w:color w:val="auto"/>
                <w:szCs w:val="21"/>
              </w:rPr>
              <w:t>废水对您的影响程度</w:t>
            </w:r>
          </w:p>
        </w:tc>
        <w:tc>
          <w:tcPr>
            <w:tcW w:w="1332" w:type="dxa"/>
            <w:gridSpan w:val="2"/>
            <w:noWrap w:val="0"/>
            <w:vAlign w:val="center"/>
          </w:tcPr>
          <w:p w14:paraId="5B974246">
            <w:pPr>
              <w:adjustRightInd w:val="0"/>
              <w:snapToGrid w:val="0"/>
              <w:spacing w:line="340" w:lineRule="exact"/>
              <w:jc w:val="center"/>
              <w:rPr>
                <w:color w:val="auto"/>
                <w:szCs w:val="21"/>
              </w:rPr>
            </w:pPr>
            <w:r>
              <w:rPr>
                <w:color w:val="auto"/>
                <w:szCs w:val="21"/>
              </w:rPr>
              <w:t>没有影响□</w:t>
            </w:r>
          </w:p>
        </w:tc>
        <w:tc>
          <w:tcPr>
            <w:tcW w:w="1664" w:type="dxa"/>
            <w:gridSpan w:val="2"/>
            <w:noWrap w:val="0"/>
            <w:vAlign w:val="center"/>
          </w:tcPr>
          <w:p w14:paraId="34DEF0C7">
            <w:pPr>
              <w:adjustRightInd w:val="0"/>
              <w:snapToGrid w:val="0"/>
              <w:spacing w:line="340" w:lineRule="exact"/>
              <w:jc w:val="center"/>
              <w:rPr>
                <w:color w:val="auto"/>
                <w:szCs w:val="21"/>
              </w:rPr>
            </w:pPr>
            <w:r>
              <w:rPr>
                <w:color w:val="auto"/>
                <w:szCs w:val="21"/>
              </w:rPr>
              <w:t>影响较轻□</w:t>
            </w:r>
          </w:p>
        </w:tc>
        <w:tc>
          <w:tcPr>
            <w:tcW w:w="1797" w:type="dxa"/>
            <w:noWrap w:val="0"/>
            <w:vAlign w:val="center"/>
          </w:tcPr>
          <w:p w14:paraId="2BB03571">
            <w:pPr>
              <w:adjustRightInd w:val="0"/>
              <w:snapToGrid w:val="0"/>
              <w:spacing w:line="340" w:lineRule="exact"/>
              <w:jc w:val="center"/>
              <w:rPr>
                <w:color w:val="auto"/>
                <w:szCs w:val="21"/>
              </w:rPr>
            </w:pPr>
            <w:r>
              <w:rPr>
                <w:color w:val="auto"/>
                <w:szCs w:val="21"/>
              </w:rPr>
              <w:t>影响较重□</w:t>
            </w:r>
          </w:p>
        </w:tc>
      </w:tr>
      <w:tr w14:paraId="230535C1">
        <w:tblPrEx>
          <w:tblBorders>
            <w:top w:val="single" w:color="auto" w:sz="18" w:space="0"/>
            <w:left w:val="none" w:color="auto" w:sz="0" w:space="0"/>
            <w:bottom w:val="single" w:color="auto" w:sz="18"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366" w:type="dxa"/>
            <w:vMerge w:val="continue"/>
            <w:noWrap w:val="0"/>
            <w:vAlign w:val="center"/>
          </w:tcPr>
          <w:p w14:paraId="6AF98027">
            <w:pPr>
              <w:adjustRightInd w:val="0"/>
              <w:snapToGrid w:val="0"/>
              <w:spacing w:line="340" w:lineRule="exact"/>
              <w:jc w:val="center"/>
              <w:rPr>
                <w:color w:val="auto"/>
                <w:szCs w:val="21"/>
              </w:rPr>
            </w:pPr>
          </w:p>
        </w:tc>
        <w:tc>
          <w:tcPr>
            <w:tcW w:w="702" w:type="dxa"/>
            <w:vMerge w:val="continue"/>
            <w:noWrap w:val="0"/>
            <w:vAlign w:val="center"/>
          </w:tcPr>
          <w:p w14:paraId="00D56417">
            <w:pPr>
              <w:adjustRightInd w:val="0"/>
              <w:snapToGrid w:val="0"/>
              <w:spacing w:line="340" w:lineRule="exact"/>
              <w:jc w:val="center"/>
              <w:rPr>
                <w:color w:val="auto"/>
                <w:szCs w:val="21"/>
              </w:rPr>
            </w:pPr>
          </w:p>
        </w:tc>
        <w:tc>
          <w:tcPr>
            <w:tcW w:w="2499" w:type="dxa"/>
            <w:gridSpan w:val="3"/>
            <w:noWrap w:val="0"/>
            <w:vAlign w:val="center"/>
          </w:tcPr>
          <w:p w14:paraId="583B0F3A">
            <w:pPr>
              <w:adjustRightInd w:val="0"/>
              <w:snapToGrid w:val="0"/>
              <w:spacing w:line="340" w:lineRule="exact"/>
              <w:jc w:val="center"/>
              <w:rPr>
                <w:color w:val="auto"/>
                <w:szCs w:val="21"/>
              </w:rPr>
            </w:pPr>
            <w:r>
              <w:rPr>
                <w:color w:val="auto"/>
                <w:szCs w:val="21"/>
              </w:rPr>
              <w:t>噪声对您的影响程度</w:t>
            </w:r>
          </w:p>
        </w:tc>
        <w:tc>
          <w:tcPr>
            <w:tcW w:w="1332" w:type="dxa"/>
            <w:gridSpan w:val="2"/>
            <w:noWrap w:val="0"/>
            <w:vAlign w:val="center"/>
          </w:tcPr>
          <w:p w14:paraId="0353A802">
            <w:pPr>
              <w:adjustRightInd w:val="0"/>
              <w:snapToGrid w:val="0"/>
              <w:spacing w:line="340" w:lineRule="exact"/>
              <w:jc w:val="center"/>
              <w:rPr>
                <w:color w:val="auto"/>
                <w:szCs w:val="21"/>
              </w:rPr>
            </w:pPr>
            <w:r>
              <w:rPr>
                <w:color w:val="auto"/>
                <w:szCs w:val="21"/>
              </w:rPr>
              <w:t>没有影响□</w:t>
            </w:r>
          </w:p>
        </w:tc>
        <w:tc>
          <w:tcPr>
            <w:tcW w:w="1664" w:type="dxa"/>
            <w:gridSpan w:val="2"/>
            <w:noWrap w:val="0"/>
            <w:vAlign w:val="center"/>
          </w:tcPr>
          <w:p w14:paraId="29297769">
            <w:pPr>
              <w:adjustRightInd w:val="0"/>
              <w:snapToGrid w:val="0"/>
              <w:spacing w:line="340" w:lineRule="exact"/>
              <w:jc w:val="center"/>
              <w:rPr>
                <w:color w:val="auto"/>
                <w:szCs w:val="21"/>
              </w:rPr>
            </w:pPr>
            <w:r>
              <w:rPr>
                <w:color w:val="auto"/>
                <w:szCs w:val="21"/>
              </w:rPr>
              <w:t>影响较轻□</w:t>
            </w:r>
          </w:p>
        </w:tc>
        <w:tc>
          <w:tcPr>
            <w:tcW w:w="1797" w:type="dxa"/>
            <w:noWrap w:val="0"/>
            <w:vAlign w:val="center"/>
          </w:tcPr>
          <w:p w14:paraId="7041ADD6">
            <w:pPr>
              <w:adjustRightInd w:val="0"/>
              <w:snapToGrid w:val="0"/>
              <w:spacing w:line="340" w:lineRule="exact"/>
              <w:jc w:val="center"/>
              <w:rPr>
                <w:color w:val="auto"/>
                <w:szCs w:val="21"/>
              </w:rPr>
            </w:pPr>
            <w:r>
              <w:rPr>
                <w:color w:val="auto"/>
                <w:szCs w:val="21"/>
              </w:rPr>
              <w:t>影响较重□</w:t>
            </w:r>
          </w:p>
        </w:tc>
      </w:tr>
      <w:tr w14:paraId="75C3571C">
        <w:tblPrEx>
          <w:tblBorders>
            <w:top w:val="single" w:color="auto" w:sz="18" w:space="0"/>
            <w:left w:val="none" w:color="auto" w:sz="0" w:space="0"/>
            <w:bottom w:val="single" w:color="auto" w:sz="18"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366" w:type="dxa"/>
            <w:vMerge w:val="continue"/>
            <w:noWrap w:val="0"/>
            <w:vAlign w:val="center"/>
          </w:tcPr>
          <w:p w14:paraId="532719DD">
            <w:pPr>
              <w:adjustRightInd w:val="0"/>
              <w:snapToGrid w:val="0"/>
              <w:spacing w:line="340" w:lineRule="exact"/>
              <w:jc w:val="center"/>
              <w:rPr>
                <w:color w:val="auto"/>
                <w:szCs w:val="21"/>
              </w:rPr>
            </w:pPr>
          </w:p>
        </w:tc>
        <w:tc>
          <w:tcPr>
            <w:tcW w:w="702" w:type="dxa"/>
            <w:vMerge w:val="continue"/>
            <w:noWrap w:val="0"/>
            <w:vAlign w:val="center"/>
          </w:tcPr>
          <w:p w14:paraId="2B426792">
            <w:pPr>
              <w:adjustRightInd w:val="0"/>
              <w:snapToGrid w:val="0"/>
              <w:spacing w:line="340" w:lineRule="exact"/>
              <w:jc w:val="center"/>
              <w:rPr>
                <w:color w:val="auto"/>
                <w:szCs w:val="21"/>
              </w:rPr>
            </w:pPr>
          </w:p>
        </w:tc>
        <w:tc>
          <w:tcPr>
            <w:tcW w:w="2499" w:type="dxa"/>
            <w:gridSpan w:val="3"/>
            <w:noWrap w:val="0"/>
            <w:vAlign w:val="center"/>
          </w:tcPr>
          <w:p w14:paraId="05D5D2F0">
            <w:pPr>
              <w:adjustRightInd w:val="0"/>
              <w:snapToGrid w:val="0"/>
              <w:spacing w:line="340" w:lineRule="exact"/>
              <w:jc w:val="center"/>
              <w:rPr>
                <w:color w:val="auto"/>
                <w:szCs w:val="21"/>
              </w:rPr>
            </w:pPr>
            <w:r>
              <w:rPr>
                <w:color w:val="auto"/>
                <w:szCs w:val="21"/>
              </w:rPr>
              <w:t>固体废物储运及处理处置对您的影响程度</w:t>
            </w:r>
          </w:p>
        </w:tc>
        <w:tc>
          <w:tcPr>
            <w:tcW w:w="1332" w:type="dxa"/>
            <w:gridSpan w:val="2"/>
            <w:noWrap w:val="0"/>
            <w:vAlign w:val="center"/>
          </w:tcPr>
          <w:p w14:paraId="51E647CF">
            <w:pPr>
              <w:adjustRightInd w:val="0"/>
              <w:snapToGrid w:val="0"/>
              <w:spacing w:line="340" w:lineRule="exact"/>
              <w:jc w:val="center"/>
              <w:rPr>
                <w:color w:val="auto"/>
                <w:szCs w:val="21"/>
              </w:rPr>
            </w:pPr>
            <w:r>
              <w:rPr>
                <w:color w:val="auto"/>
                <w:szCs w:val="21"/>
              </w:rPr>
              <w:t>没有影响□</w:t>
            </w:r>
          </w:p>
        </w:tc>
        <w:tc>
          <w:tcPr>
            <w:tcW w:w="1664" w:type="dxa"/>
            <w:gridSpan w:val="2"/>
            <w:noWrap w:val="0"/>
            <w:vAlign w:val="center"/>
          </w:tcPr>
          <w:p w14:paraId="6AA31C69">
            <w:pPr>
              <w:adjustRightInd w:val="0"/>
              <w:snapToGrid w:val="0"/>
              <w:spacing w:line="340" w:lineRule="exact"/>
              <w:jc w:val="center"/>
              <w:rPr>
                <w:color w:val="auto"/>
                <w:szCs w:val="21"/>
              </w:rPr>
            </w:pPr>
            <w:r>
              <w:rPr>
                <w:color w:val="auto"/>
                <w:szCs w:val="21"/>
              </w:rPr>
              <w:t>影响较轻□</w:t>
            </w:r>
          </w:p>
        </w:tc>
        <w:tc>
          <w:tcPr>
            <w:tcW w:w="1797" w:type="dxa"/>
            <w:noWrap w:val="0"/>
            <w:vAlign w:val="center"/>
          </w:tcPr>
          <w:p w14:paraId="772F4BE6">
            <w:pPr>
              <w:adjustRightInd w:val="0"/>
              <w:snapToGrid w:val="0"/>
              <w:spacing w:line="340" w:lineRule="exact"/>
              <w:jc w:val="center"/>
              <w:rPr>
                <w:color w:val="auto"/>
                <w:szCs w:val="21"/>
              </w:rPr>
            </w:pPr>
            <w:r>
              <w:rPr>
                <w:color w:val="auto"/>
                <w:szCs w:val="21"/>
              </w:rPr>
              <w:t>影响较重□</w:t>
            </w:r>
          </w:p>
        </w:tc>
      </w:tr>
      <w:tr w14:paraId="0D402638">
        <w:tblPrEx>
          <w:tblBorders>
            <w:top w:val="single" w:color="auto" w:sz="18" w:space="0"/>
            <w:left w:val="none" w:color="auto" w:sz="0" w:space="0"/>
            <w:bottom w:val="single" w:color="auto" w:sz="18"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366" w:type="dxa"/>
            <w:vMerge w:val="continue"/>
            <w:noWrap w:val="0"/>
            <w:vAlign w:val="center"/>
          </w:tcPr>
          <w:p w14:paraId="6E638528">
            <w:pPr>
              <w:adjustRightInd w:val="0"/>
              <w:snapToGrid w:val="0"/>
              <w:spacing w:line="340" w:lineRule="exact"/>
              <w:jc w:val="center"/>
              <w:rPr>
                <w:color w:val="auto"/>
                <w:szCs w:val="21"/>
              </w:rPr>
            </w:pPr>
          </w:p>
        </w:tc>
        <w:tc>
          <w:tcPr>
            <w:tcW w:w="702" w:type="dxa"/>
            <w:vMerge w:val="continue"/>
            <w:noWrap w:val="0"/>
            <w:vAlign w:val="center"/>
          </w:tcPr>
          <w:p w14:paraId="00B56925">
            <w:pPr>
              <w:adjustRightInd w:val="0"/>
              <w:snapToGrid w:val="0"/>
              <w:spacing w:line="340" w:lineRule="exact"/>
              <w:jc w:val="center"/>
              <w:rPr>
                <w:color w:val="auto"/>
                <w:szCs w:val="21"/>
              </w:rPr>
            </w:pPr>
          </w:p>
        </w:tc>
        <w:tc>
          <w:tcPr>
            <w:tcW w:w="2499" w:type="dxa"/>
            <w:gridSpan w:val="3"/>
            <w:noWrap w:val="0"/>
            <w:vAlign w:val="center"/>
          </w:tcPr>
          <w:p w14:paraId="6C1572A0">
            <w:pPr>
              <w:adjustRightInd w:val="0"/>
              <w:snapToGrid w:val="0"/>
              <w:spacing w:line="340" w:lineRule="exact"/>
              <w:jc w:val="center"/>
              <w:rPr>
                <w:color w:val="auto"/>
                <w:szCs w:val="21"/>
              </w:rPr>
            </w:pPr>
            <w:r>
              <w:rPr>
                <w:color w:val="auto"/>
                <w:szCs w:val="21"/>
              </w:rPr>
              <w:t>是否发生过环境污染事故（如有，请注明时间及原因）</w:t>
            </w:r>
          </w:p>
        </w:tc>
        <w:tc>
          <w:tcPr>
            <w:tcW w:w="1332" w:type="dxa"/>
            <w:gridSpan w:val="2"/>
            <w:noWrap w:val="0"/>
            <w:vAlign w:val="center"/>
          </w:tcPr>
          <w:p w14:paraId="28A514ED">
            <w:pPr>
              <w:adjustRightInd w:val="0"/>
              <w:snapToGrid w:val="0"/>
              <w:spacing w:line="340" w:lineRule="exact"/>
              <w:jc w:val="center"/>
              <w:rPr>
                <w:color w:val="auto"/>
                <w:szCs w:val="21"/>
              </w:rPr>
            </w:pPr>
            <w:r>
              <w:rPr>
                <w:color w:val="auto"/>
                <w:szCs w:val="21"/>
              </w:rPr>
              <w:t>有□</w:t>
            </w:r>
          </w:p>
        </w:tc>
        <w:tc>
          <w:tcPr>
            <w:tcW w:w="1664" w:type="dxa"/>
            <w:gridSpan w:val="2"/>
            <w:noWrap w:val="0"/>
            <w:vAlign w:val="center"/>
          </w:tcPr>
          <w:p w14:paraId="3A1347EC">
            <w:pPr>
              <w:adjustRightInd w:val="0"/>
              <w:snapToGrid w:val="0"/>
              <w:spacing w:line="340" w:lineRule="exact"/>
              <w:jc w:val="center"/>
              <w:rPr>
                <w:color w:val="auto"/>
                <w:szCs w:val="21"/>
              </w:rPr>
            </w:pPr>
            <w:r>
              <w:rPr>
                <w:color w:val="auto"/>
                <w:szCs w:val="21"/>
              </w:rPr>
              <w:t>没有□</w:t>
            </w:r>
          </w:p>
        </w:tc>
        <w:tc>
          <w:tcPr>
            <w:tcW w:w="1797" w:type="dxa"/>
            <w:noWrap w:val="0"/>
            <w:vAlign w:val="center"/>
          </w:tcPr>
          <w:p w14:paraId="1753ED13">
            <w:pPr>
              <w:adjustRightInd w:val="0"/>
              <w:snapToGrid w:val="0"/>
              <w:spacing w:line="340" w:lineRule="exact"/>
              <w:jc w:val="center"/>
              <w:rPr>
                <w:color w:val="auto"/>
                <w:szCs w:val="21"/>
              </w:rPr>
            </w:pPr>
          </w:p>
        </w:tc>
      </w:tr>
      <w:tr w14:paraId="3097E105">
        <w:tblPrEx>
          <w:tblBorders>
            <w:top w:val="single" w:color="auto" w:sz="18" w:space="0"/>
            <w:left w:val="none" w:color="auto" w:sz="0" w:space="0"/>
            <w:bottom w:val="single" w:color="auto" w:sz="18"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366" w:type="dxa"/>
            <w:vMerge w:val="continue"/>
            <w:noWrap w:val="0"/>
            <w:vAlign w:val="center"/>
          </w:tcPr>
          <w:p w14:paraId="08A0E667">
            <w:pPr>
              <w:adjustRightInd w:val="0"/>
              <w:snapToGrid w:val="0"/>
              <w:spacing w:line="340" w:lineRule="exact"/>
              <w:jc w:val="center"/>
              <w:rPr>
                <w:color w:val="auto"/>
                <w:szCs w:val="21"/>
              </w:rPr>
            </w:pPr>
          </w:p>
        </w:tc>
        <w:tc>
          <w:tcPr>
            <w:tcW w:w="3201" w:type="dxa"/>
            <w:gridSpan w:val="4"/>
            <w:vMerge w:val="restart"/>
            <w:noWrap w:val="0"/>
            <w:vAlign w:val="center"/>
          </w:tcPr>
          <w:p w14:paraId="65FC89FB">
            <w:pPr>
              <w:adjustRightInd w:val="0"/>
              <w:snapToGrid w:val="0"/>
              <w:spacing w:line="340" w:lineRule="exact"/>
              <w:jc w:val="center"/>
              <w:rPr>
                <w:color w:val="auto"/>
                <w:szCs w:val="21"/>
              </w:rPr>
            </w:pPr>
            <w:r>
              <w:rPr>
                <w:color w:val="auto"/>
                <w:szCs w:val="21"/>
              </w:rPr>
              <w:t>您对该公司本项目的环境保护工作满意程度（如不满意请说明原因）</w:t>
            </w:r>
          </w:p>
        </w:tc>
        <w:tc>
          <w:tcPr>
            <w:tcW w:w="1332" w:type="dxa"/>
            <w:gridSpan w:val="2"/>
            <w:noWrap w:val="0"/>
            <w:vAlign w:val="center"/>
          </w:tcPr>
          <w:p w14:paraId="6D3B3323">
            <w:pPr>
              <w:adjustRightInd w:val="0"/>
              <w:snapToGrid w:val="0"/>
              <w:spacing w:line="340" w:lineRule="exact"/>
              <w:jc w:val="center"/>
              <w:rPr>
                <w:color w:val="auto"/>
                <w:szCs w:val="21"/>
              </w:rPr>
            </w:pPr>
            <w:r>
              <w:rPr>
                <w:color w:val="auto"/>
                <w:szCs w:val="21"/>
              </w:rPr>
              <w:t>满意□</w:t>
            </w:r>
          </w:p>
        </w:tc>
        <w:tc>
          <w:tcPr>
            <w:tcW w:w="1664" w:type="dxa"/>
            <w:gridSpan w:val="2"/>
            <w:noWrap w:val="0"/>
            <w:vAlign w:val="center"/>
          </w:tcPr>
          <w:p w14:paraId="2D763A06">
            <w:pPr>
              <w:adjustRightInd w:val="0"/>
              <w:snapToGrid w:val="0"/>
              <w:spacing w:line="340" w:lineRule="exact"/>
              <w:jc w:val="center"/>
              <w:rPr>
                <w:color w:val="auto"/>
                <w:szCs w:val="21"/>
              </w:rPr>
            </w:pPr>
            <w:r>
              <w:rPr>
                <w:color w:val="auto"/>
                <w:szCs w:val="21"/>
              </w:rPr>
              <w:t>较满意□</w:t>
            </w:r>
          </w:p>
        </w:tc>
        <w:tc>
          <w:tcPr>
            <w:tcW w:w="1797" w:type="dxa"/>
            <w:noWrap w:val="0"/>
            <w:vAlign w:val="center"/>
          </w:tcPr>
          <w:p w14:paraId="09321BE1">
            <w:pPr>
              <w:adjustRightInd w:val="0"/>
              <w:snapToGrid w:val="0"/>
              <w:spacing w:line="340" w:lineRule="exact"/>
              <w:jc w:val="center"/>
              <w:rPr>
                <w:color w:val="auto"/>
                <w:szCs w:val="21"/>
              </w:rPr>
            </w:pPr>
            <w:r>
              <w:rPr>
                <w:color w:val="auto"/>
                <w:szCs w:val="21"/>
              </w:rPr>
              <w:t>不满意□</w:t>
            </w:r>
          </w:p>
        </w:tc>
      </w:tr>
      <w:tr w14:paraId="0B08404D">
        <w:tblPrEx>
          <w:tblBorders>
            <w:top w:val="single" w:color="auto" w:sz="18" w:space="0"/>
            <w:left w:val="none" w:color="auto" w:sz="0" w:space="0"/>
            <w:bottom w:val="single" w:color="auto" w:sz="18"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366" w:type="dxa"/>
            <w:vMerge w:val="continue"/>
            <w:noWrap w:val="0"/>
            <w:vAlign w:val="center"/>
          </w:tcPr>
          <w:p w14:paraId="2ACE17D7">
            <w:pPr>
              <w:adjustRightInd w:val="0"/>
              <w:snapToGrid w:val="0"/>
              <w:jc w:val="center"/>
              <w:rPr>
                <w:color w:val="auto"/>
                <w:szCs w:val="21"/>
              </w:rPr>
            </w:pPr>
          </w:p>
        </w:tc>
        <w:tc>
          <w:tcPr>
            <w:tcW w:w="3201" w:type="dxa"/>
            <w:gridSpan w:val="4"/>
            <w:vMerge w:val="continue"/>
            <w:noWrap w:val="0"/>
            <w:vAlign w:val="center"/>
          </w:tcPr>
          <w:p w14:paraId="5841F409">
            <w:pPr>
              <w:adjustRightInd w:val="0"/>
              <w:snapToGrid w:val="0"/>
              <w:jc w:val="center"/>
              <w:rPr>
                <w:color w:val="auto"/>
                <w:szCs w:val="21"/>
              </w:rPr>
            </w:pPr>
          </w:p>
        </w:tc>
        <w:tc>
          <w:tcPr>
            <w:tcW w:w="4793" w:type="dxa"/>
            <w:gridSpan w:val="5"/>
            <w:noWrap w:val="0"/>
            <w:vAlign w:val="center"/>
          </w:tcPr>
          <w:p w14:paraId="0AF4C4A7">
            <w:pPr>
              <w:adjustRightInd w:val="0"/>
              <w:snapToGrid w:val="0"/>
              <w:jc w:val="center"/>
              <w:rPr>
                <w:color w:val="auto"/>
                <w:szCs w:val="21"/>
              </w:rPr>
            </w:pPr>
            <w:r>
              <w:rPr>
                <w:color w:val="auto"/>
                <w:szCs w:val="21"/>
              </w:rPr>
              <w:t>不满意</w:t>
            </w:r>
            <w:bookmarkStart w:id="0" w:name="_GoBack"/>
            <w:bookmarkEnd w:id="0"/>
            <w:r>
              <w:rPr>
                <w:color w:val="auto"/>
                <w:szCs w:val="21"/>
              </w:rPr>
              <w:t>原因：</w:t>
            </w:r>
          </w:p>
        </w:tc>
      </w:tr>
      <w:tr w14:paraId="005A135E">
        <w:tblPrEx>
          <w:tblBorders>
            <w:top w:val="single" w:color="auto" w:sz="18" w:space="0"/>
            <w:left w:val="none" w:color="auto" w:sz="0" w:space="0"/>
            <w:bottom w:val="single" w:color="auto" w:sz="18"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44" w:hRule="atLeast"/>
          <w:jc w:val="center"/>
        </w:trPr>
        <w:tc>
          <w:tcPr>
            <w:tcW w:w="1366" w:type="dxa"/>
            <w:noWrap w:val="0"/>
            <w:vAlign w:val="center"/>
          </w:tcPr>
          <w:p w14:paraId="45C06F92">
            <w:pPr>
              <w:adjustRightInd w:val="0"/>
              <w:snapToGrid w:val="0"/>
              <w:jc w:val="center"/>
              <w:rPr>
                <w:color w:val="auto"/>
                <w:szCs w:val="21"/>
              </w:rPr>
            </w:pPr>
            <w:r>
              <w:rPr>
                <w:color w:val="auto"/>
                <w:szCs w:val="21"/>
              </w:rPr>
              <w:t>您对该项目的建设还有什么意见和建议</w:t>
            </w:r>
          </w:p>
        </w:tc>
        <w:tc>
          <w:tcPr>
            <w:tcW w:w="7994" w:type="dxa"/>
            <w:gridSpan w:val="9"/>
            <w:noWrap w:val="0"/>
            <w:vAlign w:val="center"/>
          </w:tcPr>
          <w:p w14:paraId="0001A14D">
            <w:pPr>
              <w:adjustRightInd w:val="0"/>
              <w:snapToGrid w:val="0"/>
              <w:jc w:val="center"/>
              <w:rPr>
                <w:color w:val="auto"/>
                <w:szCs w:val="21"/>
              </w:rPr>
            </w:pPr>
          </w:p>
        </w:tc>
      </w:tr>
    </w:tbl>
    <w:p w14:paraId="3B2953D3">
      <w:pPr>
        <w:rPr>
          <w:color w:val="auto"/>
        </w:rPr>
      </w:pPr>
      <w:r>
        <w:rPr>
          <w:color w:val="auto"/>
          <w:sz w:val="18"/>
          <w:szCs w:val="18"/>
        </w:rPr>
        <w:t>备注：回答“有”扰民现象或纠纷、环境污染事故和对环保工作“不满意”时需说明原因，否则该意见将不被采纳</w:t>
      </w:r>
      <w:r>
        <w:rPr>
          <w:rFonts w:hint="eastAsia"/>
          <w:color w:val="auto"/>
          <w:sz w:val="18"/>
          <w:szCs w:val="18"/>
          <w:lang w:eastAsia="zh-CN"/>
        </w:rPr>
        <w:t>。</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FA622D">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8C1B92E">
                          <w:pPr>
                            <w:pStyle w:val="2"/>
                          </w:pPr>
                          <w:r>
                            <w:fldChar w:fldCharType="begin"/>
                          </w:r>
                          <w:r>
                            <w:instrText xml:space="preserve"> PAGE  \* MERGEFORMAT </w:instrText>
                          </w:r>
                          <w:r>
                            <w:fldChar w:fldCharType="separate"/>
                          </w:r>
                          <w:r>
                            <w:t>93</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path/>
              <v:fill on="f" focussize="0,0"/>
              <v:stroke on="f"/>
              <v:imagedata o:title=""/>
              <o:lock v:ext="edit" aspectratio="f"/>
              <v:textbox inset="0mm,0mm,0mm,0mm" style="mso-fit-shape-to-text:t;">
                <w:txbxContent>
                  <w:p w14:paraId="58C1B92E">
                    <w:pPr>
                      <w:pStyle w:val="2"/>
                    </w:pPr>
                    <w:r>
                      <w:fldChar w:fldCharType="begin"/>
                    </w:r>
                    <w:r>
                      <w:instrText xml:space="preserve"> PAGE  \* MERGEFORMAT </w:instrText>
                    </w:r>
                    <w:r>
                      <w:fldChar w:fldCharType="separate"/>
                    </w:r>
                    <w:r>
                      <w:t>93</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A464D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2026-05-18T07:31:27Z</dcterms:created>
  <dc:creator>Administrator</dc:creator>
  <cp:lastModifiedBy>Administrator</cp:lastModifiedBy>
  <dcterms:modified xsi:type="dcterms:W3CDTF">2026-05-18T07:38:10Z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eyJoZGlkIjoiOTkzYjBkOTVkYzI4N2MxZjMzNDA2YTBhNDE3YWQ2N2IiLCJ1c2VySWQiOiIyNTg0Mjg0MTgifQ==</vt:lpwstr>
  </property>
  <property fmtid="{D5CDD505-2E9C-101B-9397-08002B2CF9AE}" pid="4" name="ICV">
    <vt:lpwstr>79010C79B4C243AFB37BE843655E8D18_12</vt:lpwstr>
  </property>
</Properties>
</file>